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A9275" w14:textId="11916B9C" w:rsidR="009E2DF0" w:rsidRPr="009E2DF0" w:rsidRDefault="001C6500" w:rsidP="001C6500">
      <w:pPr>
        <w:pStyle w:val="ProductList-Body"/>
        <w:tabs>
          <w:tab w:val="clear" w:pos="360"/>
          <w:tab w:val="clear" w:pos="720"/>
          <w:tab w:val="clear" w:pos="1080"/>
        </w:tabs>
        <w:ind w:right="8640"/>
        <w:rPr>
          <w:rFonts w:asciiTheme="majorHAnsi" w:eastAsia="PMingLiU" w:hAnsiTheme="majorHAnsi"/>
          <w:color w:val="FFFFFF" w:themeColor="background1"/>
          <w:sz w:val="6"/>
          <w:szCs w:val="6"/>
        </w:rPr>
      </w:pPr>
      <w:permStart w:id="597446595" w:edGrp="everyone"/>
      <w:r>
        <w:rPr>
          <w:noProof/>
          <w:lang w:val="en-US" w:eastAsia="zh-CN" w:bidi="ar-SA"/>
        </w:rPr>
        <w:drawing>
          <wp:anchor distT="0" distB="0" distL="114300" distR="114300" simplePos="0" relativeHeight="251658240" behindDoc="1" locked="0" layoutInCell="1" allowOverlap="1" wp14:anchorId="54A5A56C" wp14:editId="566F76B7">
            <wp:simplePos x="0" y="0"/>
            <wp:positionH relativeFrom="page">
              <wp:posOffset>335915</wp:posOffset>
            </wp:positionH>
            <wp:positionV relativeFrom="paragraph">
              <wp:posOffset>-21908</wp:posOffset>
            </wp:positionV>
            <wp:extent cx="6624605" cy="4525595"/>
            <wp:effectExtent l="0" t="0" r="5080" b="8890"/>
            <wp:wrapNone/>
            <wp:docPr id="1210781327" name="Picture 121078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366" t="8833" r="14573" b="46180"/>
                    <a:stretch/>
                  </pic:blipFill>
                  <pic:spPr bwMode="auto">
                    <a:xfrm>
                      <a:off x="0" y="0"/>
                      <a:ext cx="6624605" cy="4525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597446595"/>
    </w:p>
    <w:p w14:paraId="2B89C23D" w14:textId="77777777" w:rsidR="001C6500" w:rsidRPr="002475FA" w:rsidRDefault="001C6500" w:rsidP="001C6500">
      <w:pPr>
        <w:pStyle w:val="ProductList-Body"/>
        <w:tabs>
          <w:tab w:val="clear" w:pos="360"/>
          <w:tab w:val="clear" w:pos="720"/>
          <w:tab w:val="clear" w:pos="1080"/>
        </w:tabs>
        <w:ind w:right="8640" w:firstLine="360"/>
        <w:jc w:val="both"/>
        <w:rPr>
          <w:rFonts w:asciiTheme="majorHAnsi" w:eastAsia="PMingLiU" w:hAnsiTheme="majorHAnsi"/>
          <w:color w:val="FFFFFF" w:themeColor="background1"/>
          <w:sz w:val="2"/>
          <w:szCs w:val="2"/>
        </w:rPr>
      </w:pPr>
      <w:bookmarkStart w:id="0" w:name="CoverPage"/>
    </w:p>
    <w:p w14:paraId="5C817243" w14:textId="649B0E8A" w:rsidR="009E2DF0" w:rsidRPr="009E2DF0" w:rsidRDefault="009E2DF0" w:rsidP="001C6500">
      <w:pPr>
        <w:pStyle w:val="ProductList-Body"/>
        <w:tabs>
          <w:tab w:val="clear" w:pos="360"/>
          <w:tab w:val="clear" w:pos="720"/>
          <w:tab w:val="clear" w:pos="1080"/>
        </w:tabs>
        <w:ind w:left="360" w:right="8640"/>
        <w:jc w:val="both"/>
        <w:rPr>
          <w:rFonts w:asciiTheme="majorHAnsi" w:eastAsia="PMingLiU" w:hAnsiTheme="majorHAnsi"/>
          <w:color w:val="FFFFFF" w:themeColor="background1"/>
          <w:sz w:val="32"/>
          <w:szCs w:val="32"/>
        </w:rPr>
      </w:pPr>
      <w:r w:rsidRPr="009E2DF0">
        <w:rPr>
          <w:rFonts w:asciiTheme="majorHAnsi" w:eastAsia="PMingLiU" w:hAnsiTheme="majorHAnsi"/>
          <w:color w:val="FFFFFF" w:themeColor="background1"/>
          <w:sz w:val="32"/>
          <w:szCs w:val="32"/>
        </w:rPr>
        <w:t>大量</w:t>
      </w:r>
      <w:bookmarkEnd w:id="0"/>
      <w:r w:rsidRPr="009E2DF0">
        <w:rPr>
          <w:rFonts w:asciiTheme="majorHAnsi" w:eastAsia="PMingLiU" w:hAnsiTheme="majorHAnsi"/>
          <w:color w:val="FFFFFF" w:themeColor="background1"/>
          <w:sz w:val="32"/>
          <w:szCs w:val="32"/>
        </w:rPr>
        <w:t>授權</w:t>
      </w:r>
    </w:p>
    <w:p w14:paraId="6D09536C" w14:textId="77777777" w:rsidR="009E2DF0" w:rsidRPr="009E2DF0" w:rsidRDefault="009E2DF0" w:rsidP="001C6500">
      <w:pPr>
        <w:pStyle w:val="ProductList-Body"/>
        <w:tabs>
          <w:tab w:val="clear" w:pos="360"/>
          <w:tab w:val="clear" w:pos="720"/>
          <w:tab w:val="clear" w:pos="1080"/>
        </w:tabs>
        <w:ind w:right="8640"/>
        <w:rPr>
          <w:rFonts w:eastAsia="PMingLiU"/>
          <w:color w:val="FFFFFF" w:themeColor="background1"/>
        </w:rPr>
      </w:pPr>
    </w:p>
    <w:p w14:paraId="19D24355" w14:textId="36CFEC62" w:rsidR="009E2DF0" w:rsidRPr="009E2DF0" w:rsidRDefault="002475FA" w:rsidP="002475FA">
      <w:pPr>
        <w:pStyle w:val="ProductList-Body"/>
        <w:tabs>
          <w:tab w:val="clear" w:pos="360"/>
          <w:tab w:val="clear" w:pos="720"/>
          <w:tab w:val="clear" w:pos="1080"/>
          <w:tab w:val="left" w:pos="2270"/>
        </w:tabs>
        <w:ind w:right="1800"/>
        <w:rPr>
          <w:rFonts w:asciiTheme="majorHAnsi" w:eastAsia="PMingLiU" w:hAnsiTheme="majorHAnsi"/>
          <w:color w:val="FFFFFF" w:themeColor="background1"/>
          <w:sz w:val="72"/>
          <w:szCs w:val="72"/>
        </w:rPr>
      </w:pPr>
      <w:r>
        <w:rPr>
          <w:rFonts w:asciiTheme="majorHAnsi" w:eastAsia="PMingLiU" w:hAnsiTheme="majorHAnsi"/>
          <w:color w:val="FFFFFF" w:themeColor="background1"/>
          <w:sz w:val="72"/>
          <w:szCs w:val="72"/>
        </w:rPr>
        <w:tab/>
      </w:r>
    </w:p>
    <w:p w14:paraId="326DD957" w14:textId="35FBA262" w:rsidR="009E2DF0" w:rsidRPr="001C6500" w:rsidRDefault="009E2DF0" w:rsidP="001C6500">
      <w:pPr>
        <w:pStyle w:val="ProductList-Body"/>
        <w:tabs>
          <w:tab w:val="clear" w:pos="360"/>
          <w:tab w:val="clear" w:pos="720"/>
          <w:tab w:val="clear" w:pos="1080"/>
        </w:tabs>
        <w:ind w:right="1800"/>
        <w:rPr>
          <w:rFonts w:asciiTheme="majorHAnsi" w:eastAsia="PMingLiU" w:hAnsiTheme="majorHAnsi"/>
          <w:color w:val="FFFFFF" w:themeColor="background1"/>
          <w:sz w:val="54"/>
          <w:szCs w:val="54"/>
        </w:rPr>
      </w:pPr>
    </w:p>
    <w:p w14:paraId="4C2DB5AD" w14:textId="74A0E609" w:rsidR="001C6500" w:rsidRDefault="001C6500" w:rsidP="001C6500">
      <w:pPr>
        <w:pStyle w:val="ProductList-Body"/>
        <w:tabs>
          <w:tab w:val="clear" w:pos="360"/>
          <w:tab w:val="clear" w:pos="720"/>
          <w:tab w:val="clear" w:pos="1080"/>
        </w:tabs>
        <w:ind w:right="1800"/>
        <w:rPr>
          <w:rFonts w:asciiTheme="majorHAnsi" w:eastAsia="PMingLiU" w:hAnsiTheme="majorHAnsi"/>
          <w:color w:val="FFFFFF" w:themeColor="background1"/>
          <w:sz w:val="52"/>
          <w:szCs w:val="52"/>
        </w:rPr>
      </w:pPr>
    </w:p>
    <w:p w14:paraId="5BA5ED17" w14:textId="07857515" w:rsidR="002475FA" w:rsidRDefault="002475FA" w:rsidP="001C6500">
      <w:pPr>
        <w:pStyle w:val="ProductList-Body"/>
        <w:tabs>
          <w:tab w:val="clear" w:pos="360"/>
          <w:tab w:val="clear" w:pos="720"/>
          <w:tab w:val="clear" w:pos="1080"/>
        </w:tabs>
        <w:ind w:right="1800"/>
        <w:rPr>
          <w:rFonts w:asciiTheme="majorHAnsi" w:eastAsia="PMingLiU" w:hAnsiTheme="majorHAnsi"/>
          <w:color w:val="FFFFFF" w:themeColor="background1"/>
          <w:sz w:val="52"/>
          <w:szCs w:val="52"/>
        </w:rPr>
      </w:pPr>
    </w:p>
    <w:p w14:paraId="25E9656C" w14:textId="77777777" w:rsidR="002475FA" w:rsidRPr="002475FA" w:rsidRDefault="002475FA" w:rsidP="001C6500">
      <w:pPr>
        <w:pStyle w:val="ProductList-Body"/>
        <w:tabs>
          <w:tab w:val="clear" w:pos="360"/>
          <w:tab w:val="clear" w:pos="720"/>
          <w:tab w:val="clear" w:pos="1080"/>
        </w:tabs>
        <w:ind w:right="1800"/>
        <w:rPr>
          <w:rFonts w:asciiTheme="majorHAnsi" w:eastAsia="PMingLiU" w:hAnsiTheme="majorHAnsi"/>
          <w:color w:val="FFFFFF" w:themeColor="background1"/>
          <w:szCs w:val="18"/>
        </w:rPr>
      </w:pPr>
    </w:p>
    <w:p w14:paraId="3B37A0B1" w14:textId="4FCAD3CF" w:rsidR="009E2DF0" w:rsidRPr="009E2DF0" w:rsidRDefault="009E2DF0" w:rsidP="001C6500">
      <w:pPr>
        <w:pStyle w:val="ProductList-Body"/>
        <w:tabs>
          <w:tab w:val="clear" w:pos="360"/>
          <w:tab w:val="clear" w:pos="720"/>
          <w:tab w:val="clear" w:pos="1080"/>
        </w:tabs>
        <w:ind w:left="360" w:right="1800"/>
        <w:rPr>
          <w:rFonts w:asciiTheme="majorHAnsi" w:eastAsia="PMingLiU" w:hAnsiTheme="majorHAnsi"/>
          <w:color w:val="FFFFFF" w:themeColor="background1"/>
          <w:sz w:val="72"/>
          <w:szCs w:val="72"/>
        </w:rPr>
      </w:pPr>
      <w:r w:rsidRPr="009E2DF0">
        <w:rPr>
          <w:rFonts w:asciiTheme="majorHAnsi" w:eastAsia="PMingLiU" w:hAnsiTheme="majorHAnsi"/>
          <w:color w:val="FFFFFF" w:themeColor="background1"/>
          <w:sz w:val="72"/>
          <w:szCs w:val="72"/>
        </w:rPr>
        <w:t xml:space="preserve">Microsoft Online Services </w:t>
      </w:r>
      <w:r w:rsidR="001C6500">
        <w:rPr>
          <w:rFonts w:asciiTheme="majorHAnsi" w:eastAsia="PMingLiU" w:hAnsiTheme="majorHAnsi"/>
          <w:color w:val="FFFFFF" w:themeColor="background1"/>
          <w:sz w:val="72"/>
          <w:szCs w:val="72"/>
        </w:rPr>
        <w:br/>
      </w:r>
      <w:r w:rsidRPr="009E2DF0">
        <w:rPr>
          <w:rFonts w:asciiTheme="majorHAnsi" w:eastAsia="PMingLiU" w:hAnsiTheme="majorHAnsi"/>
          <w:color w:val="FFFFFF" w:themeColor="background1"/>
          <w:sz w:val="72"/>
          <w:szCs w:val="72"/>
        </w:rPr>
        <w:t>服務等級合約</w:t>
      </w:r>
    </w:p>
    <w:p w14:paraId="601C8815" w14:textId="0016A098" w:rsidR="009E2DF0" w:rsidRPr="009E2DF0" w:rsidRDefault="009E2DF0" w:rsidP="001C6500">
      <w:pPr>
        <w:pStyle w:val="ProductList-Body"/>
        <w:tabs>
          <w:tab w:val="clear" w:pos="360"/>
          <w:tab w:val="clear" w:pos="720"/>
          <w:tab w:val="clear" w:pos="1080"/>
        </w:tabs>
        <w:ind w:left="360" w:right="1800"/>
        <w:jc w:val="both"/>
        <w:rPr>
          <w:rFonts w:asciiTheme="majorHAnsi" w:eastAsia="PMingLiU" w:hAnsiTheme="majorHAnsi"/>
          <w:color w:val="FFFFFF" w:themeColor="background1"/>
          <w:sz w:val="72"/>
          <w:szCs w:val="72"/>
        </w:rPr>
      </w:pPr>
      <w:r w:rsidRPr="009E2DF0">
        <w:rPr>
          <w:rFonts w:asciiTheme="majorHAnsi" w:eastAsia="PMingLiU" w:hAnsiTheme="majorHAnsi"/>
          <w:color w:val="FFFFFF" w:themeColor="background1"/>
          <w:sz w:val="72"/>
          <w:szCs w:val="72"/>
        </w:rPr>
        <w:t>202</w:t>
      </w:r>
      <w:r w:rsidR="00FF4227">
        <w:rPr>
          <w:rFonts w:asciiTheme="majorHAnsi" w:eastAsia="PMingLiU" w:hAnsiTheme="majorHAnsi"/>
          <w:color w:val="FFFFFF" w:themeColor="background1"/>
          <w:sz w:val="72"/>
          <w:szCs w:val="72"/>
          <w:lang w:val="en-US"/>
        </w:rPr>
        <w:t>4</w:t>
      </w:r>
      <w:r w:rsidRPr="009E2DF0">
        <w:rPr>
          <w:rFonts w:asciiTheme="majorHAnsi" w:eastAsia="PMingLiU" w:hAnsiTheme="majorHAnsi"/>
          <w:color w:val="FFFFFF" w:themeColor="background1"/>
          <w:sz w:val="72"/>
          <w:szCs w:val="72"/>
        </w:rPr>
        <w:t xml:space="preserve"> </w:t>
      </w:r>
      <w:r w:rsidRPr="009E2DF0">
        <w:rPr>
          <w:rFonts w:asciiTheme="majorHAnsi" w:eastAsia="PMingLiU" w:hAnsiTheme="majorHAnsi"/>
          <w:color w:val="FFFFFF" w:themeColor="background1"/>
          <w:sz w:val="72"/>
          <w:szCs w:val="72"/>
        </w:rPr>
        <w:t>年</w:t>
      </w:r>
      <w:r w:rsidR="00865339">
        <w:rPr>
          <w:rFonts w:asciiTheme="majorHAnsi" w:eastAsia="PMingLiU" w:hAnsiTheme="majorHAnsi"/>
          <w:color w:val="FFFFFF" w:themeColor="background1"/>
          <w:sz w:val="72"/>
          <w:szCs w:val="72"/>
          <w:lang w:val="en-US"/>
        </w:rPr>
        <w:t>1</w:t>
      </w:r>
      <w:r w:rsidR="004E480B">
        <w:rPr>
          <w:rFonts w:asciiTheme="majorHAnsi" w:eastAsia="PMingLiU" w:hAnsiTheme="majorHAnsi"/>
          <w:color w:val="FFFFFF" w:themeColor="background1"/>
          <w:sz w:val="72"/>
          <w:szCs w:val="72"/>
          <w:lang w:val="en-US"/>
        </w:rPr>
        <w:t>2</w:t>
      </w:r>
      <w:r w:rsidRPr="009E2DF0">
        <w:rPr>
          <w:rFonts w:asciiTheme="majorHAnsi" w:eastAsia="PMingLiU" w:hAnsiTheme="majorHAnsi"/>
          <w:color w:val="FFFFFF" w:themeColor="background1"/>
          <w:sz w:val="72"/>
          <w:szCs w:val="72"/>
        </w:rPr>
        <w:t>月</w:t>
      </w:r>
      <w:r w:rsidRPr="009E2DF0">
        <w:rPr>
          <w:rFonts w:asciiTheme="majorHAnsi" w:eastAsia="PMingLiU" w:hAnsiTheme="majorHAnsi"/>
          <w:color w:val="FFFFFF" w:themeColor="background1"/>
          <w:sz w:val="72"/>
          <w:szCs w:val="72"/>
        </w:rPr>
        <w:t xml:space="preserve"> 1</w:t>
      </w:r>
      <w:r w:rsidR="00DA2AC9">
        <w:rPr>
          <w:rFonts w:asciiTheme="majorHAnsi" w:eastAsia="PMingLiU" w:hAnsiTheme="majorHAnsi"/>
          <w:color w:val="FFFFFF" w:themeColor="background1"/>
          <w:sz w:val="72"/>
          <w:szCs w:val="72"/>
          <w:lang w:val="en-US"/>
        </w:rPr>
        <w:t>6</w:t>
      </w:r>
      <w:r w:rsidRPr="009E2DF0">
        <w:rPr>
          <w:rFonts w:asciiTheme="majorHAnsi" w:eastAsia="PMingLiU" w:hAnsiTheme="majorHAnsi"/>
          <w:color w:val="FFFFFF" w:themeColor="background1"/>
          <w:sz w:val="72"/>
          <w:szCs w:val="72"/>
        </w:rPr>
        <w:t xml:space="preserve"> </w:t>
      </w:r>
      <w:r w:rsidRPr="009E2DF0">
        <w:rPr>
          <w:rFonts w:asciiTheme="majorHAnsi" w:eastAsia="PMingLiU" w:hAnsiTheme="majorHAnsi"/>
          <w:color w:val="FFFFFF" w:themeColor="background1"/>
          <w:sz w:val="72"/>
          <w:szCs w:val="72"/>
        </w:rPr>
        <w:t>日</w:t>
      </w:r>
    </w:p>
    <w:p w14:paraId="419D690B" w14:textId="77777777" w:rsidR="009E2DF0" w:rsidRPr="009E2DF0" w:rsidRDefault="009E2DF0" w:rsidP="001C6500">
      <w:pPr>
        <w:pStyle w:val="ProductList-Body"/>
        <w:tabs>
          <w:tab w:val="clear" w:pos="360"/>
          <w:tab w:val="clear" w:pos="720"/>
          <w:tab w:val="clear" w:pos="1080"/>
        </w:tabs>
        <w:ind w:right="1800"/>
        <w:rPr>
          <w:rFonts w:asciiTheme="majorHAnsi" w:eastAsia="PMingLiU" w:hAnsiTheme="majorHAnsi"/>
          <w:color w:val="FFFFFF" w:themeColor="background1"/>
          <w:sz w:val="48"/>
          <w:szCs w:val="48"/>
        </w:rPr>
      </w:pPr>
    </w:p>
    <w:p w14:paraId="4ED3958D" w14:textId="631279E0" w:rsidR="009E2DF0" w:rsidRPr="009E2DF0" w:rsidRDefault="009E2DF0" w:rsidP="001C6500">
      <w:pPr>
        <w:pStyle w:val="ProductList-Body"/>
        <w:tabs>
          <w:tab w:val="clear" w:pos="360"/>
          <w:tab w:val="clear" w:pos="720"/>
          <w:tab w:val="clear" w:pos="1080"/>
        </w:tabs>
        <w:rPr>
          <w:rFonts w:eastAsia="PMingLiU"/>
        </w:rPr>
      </w:pPr>
    </w:p>
    <w:p w14:paraId="261D11CC" w14:textId="77777777" w:rsidR="009E2DF0" w:rsidRPr="009E2DF0" w:rsidRDefault="009E2DF0" w:rsidP="009E2DF0">
      <w:pPr>
        <w:tabs>
          <w:tab w:val="left" w:pos="3840"/>
        </w:tabs>
        <w:rPr>
          <w:rFonts w:eastAsia="PMingLiU"/>
          <w:sz w:val="18"/>
          <w:szCs w:val="18"/>
        </w:rPr>
        <w:sectPr w:rsidR="009E2DF0" w:rsidRPr="009E2DF0" w:rsidSect="003F7F21">
          <w:headerReference w:type="default" r:id="rId11"/>
          <w:footerReference w:type="first" r:id="rId12"/>
          <w:pgSz w:w="12240" w:h="15840"/>
          <w:pgMar w:top="1440" w:right="720" w:bottom="1440" w:left="720" w:header="720" w:footer="720" w:gutter="0"/>
          <w:cols w:space="720"/>
          <w:titlePg/>
          <w:docGrid w:linePitch="360"/>
        </w:sectPr>
      </w:pPr>
    </w:p>
    <w:p w14:paraId="44409534" w14:textId="77777777" w:rsidR="009E2DF0" w:rsidRPr="009E2DF0" w:rsidRDefault="009E2DF0" w:rsidP="009E2DF0">
      <w:pPr>
        <w:pStyle w:val="ProductList-SectionHeading"/>
        <w:tabs>
          <w:tab w:val="clear" w:pos="360"/>
          <w:tab w:val="clear" w:pos="720"/>
          <w:tab w:val="clear" w:pos="1080"/>
        </w:tabs>
        <w:spacing w:after="60"/>
        <w:outlineLvl w:val="0"/>
        <w:rPr>
          <w:rFonts w:eastAsia="PMingLiU"/>
        </w:rPr>
        <w:sectPr w:rsidR="009E2DF0" w:rsidRPr="009E2DF0" w:rsidSect="003F7F21">
          <w:headerReference w:type="first" r:id="rId13"/>
          <w:footerReference w:type="first" r:id="rId14"/>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85521856"/>
      <w:r w:rsidRPr="009E2DF0">
        <w:rPr>
          <w:rFonts w:eastAsia="PMingLiU"/>
        </w:rPr>
        <w:lastRenderedPageBreak/>
        <w:t>目錄</w:t>
      </w:r>
      <w:bookmarkEnd w:id="1"/>
      <w:bookmarkEnd w:id="2"/>
      <w:bookmarkEnd w:id="3"/>
      <w:bookmarkEnd w:id="4"/>
      <w:bookmarkEnd w:id="5"/>
    </w:p>
    <w:p w14:paraId="65F7CD58" w14:textId="5317293D" w:rsidR="00EC518B" w:rsidRDefault="009E2DF0">
      <w:pPr>
        <w:pStyle w:val="TOC1"/>
        <w:rPr>
          <w:rFonts w:eastAsiaTheme="minorEastAsia"/>
          <w:b w:val="0"/>
          <w:caps w:val="0"/>
          <w:noProof/>
          <w:kern w:val="2"/>
          <w:sz w:val="24"/>
          <w:szCs w:val="24"/>
          <w:lang w:val="en-US" w:eastAsia="en-US" w:bidi="ar-SA"/>
          <w14:ligatures w14:val="standardContextual"/>
        </w:rPr>
      </w:pPr>
      <w:r w:rsidRPr="009E2DF0">
        <w:rPr>
          <w:rFonts w:eastAsia="PMingLiU"/>
        </w:rPr>
        <w:fldChar w:fldCharType="begin"/>
      </w:r>
      <w:r w:rsidRPr="009E2DF0">
        <w:rPr>
          <w:rFonts w:eastAsia="PMingLiU"/>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9E2DF0">
        <w:rPr>
          <w:rFonts w:eastAsia="PMingLiU"/>
        </w:rPr>
        <w:fldChar w:fldCharType="separate"/>
      </w:r>
      <w:hyperlink w:anchor="_Toc185521856" w:history="1">
        <w:r w:rsidR="00EC518B" w:rsidRPr="005F0FBD">
          <w:rPr>
            <w:rStyle w:val="Hyperlink"/>
            <w:rFonts w:eastAsia="PMingLiU" w:hint="eastAsia"/>
            <w:noProof/>
          </w:rPr>
          <w:t>目錄</w:t>
        </w:r>
        <w:r w:rsidR="00EC518B">
          <w:rPr>
            <w:noProof/>
            <w:webHidden/>
          </w:rPr>
          <w:tab/>
        </w:r>
        <w:r w:rsidR="00EC518B">
          <w:rPr>
            <w:noProof/>
            <w:webHidden/>
          </w:rPr>
          <w:fldChar w:fldCharType="begin"/>
        </w:r>
        <w:r w:rsidR="00EC518B">
          <w:rPr>
            <w:noProof/>
            <w:webHidden/>
          </w:rPr>
          <w:instrText xml:space="preserve"> PAGEREF _Toc185521856 \h </w:instrText>
        </w:r>
        <w:r w:rsidR="00EC518B">
          <w:rPr>
            <w:noProof/>
            <w:webHidden/>
          </w:rPr>
        </w:r>
        <w:r w:rsidR="00EC518B">
          <w:rPr>
            <w:noProof/>
            <w:webHidden/>
          </w:rPr>
          <w:fldChar w:fldCharType="separate"/>
        </w:r>
        <w:r w:rsidR="00EC518B">
          <w:rPr>
            <w:noProof/>
            <w:webHidden/>
          </w:rPr>
          <w:t>2</w:t>
        </w:r>
        <w:r w:rsidR="00EC518B">
          <w:rPr>
            <w:noProof/>
            <w:webHidden/>
          </w:rPr>
          <w:fldChar w:fldCharType="end"/>
        </w:r>
      </w:hyperlink>
    </w:p>
    <w:p w14:paraId="6E8D9011" w14:textId="088CDCD8" w:rsidR="00EC518B" w:rsidRDefault="00EC518B">
      <w:pPr>
        <w:pStyle w:val="TOC1"/>
        <w:rPr>
          <w:rFonts w:eastAsiaTheme="minorEastAsia"/>
          <w:b w:val="0"/>
          <w:caps w:val="0"/>
          <w:noProof/>
          <w:kern w:val="2"/>
          <w:sz w:val="24"/>
          <w:szCs w:val="24"/>
          <w:lang w:val="en-US" w:eastAsia="en-US" w:bidi="ar-SA"/>
          <w14:ligatures w14:val="standardContextual"/>
        </w:rPr>
      </w:pPr>
      <w:hyperlink w:anchor="_Toc185521857" w:history="1">
        <w:r w:rsidRPr="005F0FBD">
          <w:rPr>
            <w:rStyle w:val="Hyperlink"/>
            <w:rFonts w:eastAsia="PMingLiU" w:hint="eastAsia"/>
            <w:noProof/>
          </w:rPr>
          <w:t>簡介</w:t>
        </w:r>
        <w:r>
          <w:rPr>
            <w:noProof/>
            <w:webHidden/>
          </w:rPr>
          <w:tab/>
        </w:r>
        <w:r>
          <w:rPr>
            <w:noProof/>
            <w:webHidden/>
          </w:rPr>
          <w:fldChar w:fldCharType="begin"/>
        </w:r>
        <w:r>
          <w:rPr>
            <w:noProof/>
            <w:webHidden/>
          </w:rPr>
          <w:instrText xml:space="preserve"> PAGEREF _Toc185521857 \h </w:instrText>
        </w:r>
        <w:r>
          <w:rPr>
            <w:noProof/>
            <w:webHidden/>
          </w:rPr>
        </w:r>
        <w:r>
          <w:rPr>
            <w:noProof/>
            <w:webHidden/>
          </w:rPr>
          <w:fldChar w:fldCharType="separate"/>
        </w:r>
        <w:r>
          <w:rPr>
            <w:noProof/>
            <w:webHidden/>
          </w:rPr>
          <w:t>4</w:t>
        </w:r>
        <w:r>
          <w:rPr>
            <w:noProof/>
            <w:webHidden/>
          </w:rPr>
          <w:fldChar w:fldCharType="end"/>
        </w:r>
      </w:hyperlink>
    </w:p>
    <w:p w14:paraId="47DCD9FB" w14:textId="4611ADAD" w:rsidR="00EC518B" w:rsidRDefault="00EC518B">
      <w:pPr>
        <w:pStyle w:val="TOC1"/>
        <w:rPr>
          <w:rFonts w:eastAsiaTheme="minorEastAsia"/>
          <w:b w:val="0"/>
          <w:caps w:val="0"/>
          <w:noProof/>
          <w:kern w:val="2"/>
          <w:sz w:val="24"/>
          <w:szCs w:val="24"/>
          <w:lang w:val="en-US" w:eastAsia="en-US" w:bidi="ar-SA"/>
          <w14:ligatures w14:val="standardContextual"/>
        </w:rPr>
      </w:pPr>
      <w:hyperlink w:anchor="_Toc185521858" w:history="1">
        <w:r w:rsidRPr="005F0FBD">
          <w:rPr>
            <w:rStyle w:val="Hyperlink"/>
            <w:rFonts w:eastAsia="PMingLiU" w:hint="eastAsia"/>
            <w:noProof/>
          </w:rPr>
          <w:t>一般條款</w:t>
        </w:r>
        <w:r>
          <w:rPr>
            <w:noProof/>
            <w:webHidden/>
          </w:rPr>
          <w:tab/>
        </w:r>
        <w:r>
          <w:rPr>
            <w:noProof/>
            <w:webHidden/>
          </w:rPr>
          <w:fldChar w:fldCharType="begin"/>
        </w:r>
        <w:r>
          <w:rPr>
            <w:noProof/>
            <w:webHidden/>
          </w:rPr>
          <w:instrText xml:space="preserve"> PAGEREF _Toc185521858 \h </w:instrText>
        </w:r>
        <w:r>
          <w:rPr>
            <w:noProof/>
            <w:webHidden/>
          </w:rPr>
        </w:r>
        <w:r>
          <w:rPr>
            <w:noProof/>
            <w:webHidden/>
          </w:rPr>
          <w:fldChar w:fldCharType="separate"/>
        </w:r>
        <w:r>
          <w:rPr>
            <w:noProof/>
            <w:webHidden/>
          </w:rPr>
          <w:t>5</w:t>
        </w:r>
        <w:r>
          <w:rPr>
            <w:noProof/>
            <w:webHidden/>
          </w:rPr>
          <w:fldChar w:fldCharType="end"/>
        </w:r>
      </w:hyperlink>
    </w:p>
    <w:p w14:paraId="7EA34B1F" w14:textId="5B14EC00" w:rsidR="00EC518B" w:rsidRDefault="00EC518B">
      <w:pPr>
        <w:pStyle w:val="TOC1"/>
        <w:rPr>
          <w:rFonts w:eastAsiaTheme="minorEastAsia"/>
          <w:b w:val="0"/>
          <w:caps w:val="0"/>
          <w:noProof/>
          <w:kern w:val="2"/>
          <w:sz w:val="24"/>
          <w:szCs w:val="24"/>
          <w:lang w:val="en-US" w:eastAsia="en-US" w:bidi="ar-SA"/>
          <w14:ligatures w14:val="standardContextual"/>
        </w:rPr>
      </w:pPr>
      <w:hyperlink w:anchor="_Toc185521859" w:history="1">
        <w:r w:rsidRPr="005F0FBD">
          <w:rPr>
            <w:rStyle w:val="Hyperlink"/>
            <w:rFonts w:eastAsia="PMingLiU" w:hint="eastAsia"/>
            <w:noProof/>
          </w:rPr>
          <w:t>服務特定條款</w:t>
        </w:r>
        <w:r>
          <w:rPr>
            <w:noProof/>
            <w:webHidden/>
          </w:rPr>
          <w:tab/>
        </w:r>
        <w:r>
          <w:rPr>
            <w:noProof/>
            <w:webHidden/>
          </w:rPr>
          <w:fldChar w:fldCharType="begin"/>
        </w:r>
        <w:r>
          <w:rPr>
            <w:noProof/>
            <w:webHidden/>
          </w:rPr>
          <w:instrText xml:space="preserve"> PAGEREF _Toc185521859 \h </w:instrText>
        </w:r>
        <w:r>
          <w:rPr>
            <w:noProof/>
            <w:webHidden/>
          </w:rPr>
        </w:r>
        <w:r>
          <w:rPr>
            <w:noProof/>
            <w:webHidden/>
          </w:rPr>
          <w:fldChar w:fldCharType="separate"/>
        </w:r>
        <w:r>
          <w:rPr>
            <w:noProof/>
            <w:webHidden/>
          </w:rPr>
          <w:t>7</w:t>
        </w:r>
        <w:r>
          <w:rPr>
            <w:noProof/>
            <w:webHidden/>
          </w:rPr>
          <w:fldChar w:fldCharType="end"/>
        </w:r>
      </w:hyperlink>
    </w:p>
    <w:p w14:paraId="5985D567" w14:textId="4FD51656" w:rsidR="00EC518B" w:rsidRDefault="00EC518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5521860" w:history="1">
        <w:r w:rsidRPr="005F0FBD">
          <w:rPr>
            <w:rStyle w:val="Hyperlink"/>
            <w:rFonts w:eastAsia="PMingLiU"/>
            <w:noProof/>
          </w:rPr>
          <w:t>Microsoft Dynamics 365</w:t>
        </w:r>
        <w:r>
          <w:rPr>
            <w:noProof/>
            <w:webHidden/>
          </w:rPr>
          <w:tab/>
        </w:r>
        <w:r>
          <w:rPr>
            <w:noProof/>
            <w:webHidden/>
          </w:rPr>
          <w:fldChar w:fldCharType="begin"/>
        </w:r>
        <w:r>
          <w:rPr>
            <w:noProof/>
            <w:webHidden/>
          </w:rPr>
          <w:instrText xml:space="preserve"> PAGEREF _Toc185521860 \h </w:instrText>
        </w:r>
        <w:r>
          <w:rPr>
            <w:noProof/>
            <w:webHidden/>
          </w:rPr>
        </w:r>
        <w:r>
          <w:rPr>
            <w:noProof/>
            <w:webHidden/>
          </w:rPr>
          <w:fldChar w:fldCharType="separate"/>
        </w:r>
        <w:r>
          <w:rPr>
            <w:noProof/>
            <w:webHidden/>
          </w:rPr>
          <w:t>7</w:t>
        </w:r>
        <w:r>
          <w:rPr>
            <w:noProof/>
            <w:webHidden/>
          </w:rPr>
          <w:fldChar w:fldCharType="end"/>
        </w:r>
      </w:hyperlink>
    </w:p>
    <w:p w14:paraId="7E58B50B" w14:textId="41FE4783" w:rsidR="00EC518B" w:rsidRDefault="00EC518B">
      <w:pPr>
        <w:pStyle w:val="TOC4"/>
        <w:rPr>
          <w:rFonts w:eastAsiaTheme="minorEastAsia"/>
          <w:smallCaps w:val="0"/>
          <w:noProof/>
          <w:kern w:val="2"/>
          <w:sz w:val="24"/>
          <w:szCs w:val="24"/>
          <w:lang w:val="en-US" w:eastAsia="en-US" w:bidi="ar-SA"/>
          <w14:ligatures w14:val="standardContextual"/>
        </w:rPr>
      </w:pPr>
      <w:hyperlink w:anchor="_Toc185521861" w:history="1">
        <w:r w:rsidRPr="005F0FBD">
          <w:rPr>
            <w:rStyle w:val="Hyperlink"/>
            <w:rFonts w:eastAsia="PMingLiU"/>
            <w:noProof/>
          </w:rPr>
          <w:t>Dynamics 365 Business Central</w:t>
        </w:r>
        <w:r>
          <w:rPr>
            <w:noProof/>
            <w:webHidden/>
          </w:rPr>
          <w:tab/>
        </w:r>
        <w:r>
          <w:rPr>
            <w:noProof/>
            <w:webHidden/>
          </w:rPr>
          <w:fldChar w:fldCharType="begin"/>
        </w:r>
        <w:r>
          <w:rPr>
            <w:noProof/>
            <w:webHidden/>
          </w:rPr>
          <w:instrText xml:space="preserve"> PAGEREF _Toc185521861 \h </w:instrText>
        </w:r>
        <w:r>
          <w:rPr>
            <w:noProof/>
            <w:webHidden/>
          </w:rPr>
        </w:r>
        <w:r>
          <w:rPr>
            <w:noProof/>
            <w:webHidden/>
          </w:rPr>
          <w:fldChar w:fldCharType="separate"/>
        </w:r>
        <w:r>
          <w:rPr>
            <w:noProof/>
            <w:webHidden/>
          </w:rPr>
          <w:t>7</w:t>
        </w:r>
        <w:r>
          <w:rPr>
            <w:noProof/>
            <w:webHidden/>
          </w:rPr>
          <w:fldChar w:fldCharType="end"/>
        </w:r>
      </w:hyperlink>
    </w:p>
    <w:p w14:paraId="2C266507" w14:textId="1DB130FB" w:rsidR="00EC518B" w:rsidRDefault="00EC518B">
      <w:pPr>
        <w:pStyle w:val="TOC4"/>
        <w:rPr>
          <w:rFonts w:eastAsiaTheme="minorEastAsia"/>
          <w:smallCaps w:val="0"/>
          <w:noProof/>
          <w:kern w:val="2"/>
          <w:sz w:val="24"/>
          <w:szCs w:val="24"/>
          <w:lang w:val="en-US" w:eastAsia="en-US" w:bidi="ar-SA"/>
          <w14:ligatures w14:val="standardContextual"/>
        </w:rPr>
      </w:pPr>
      <w:hyperlink w:anchor="_Toc185521862" w:history="1">
        <w:r w:rsidRPr="005F0FBD">
          <w:rPr>
            <w:rStyle w:val="Hyperlink"/>
            <w:rFonts w:eastAsia="PMingLiU"/>
            <w:noProof/>
          </w:rPr>
          <w:t>Dynamics 365 Commerce</w:t>
        </w:r>
        <w:r>
          <w:rPr>
            <w:noProof/>
            <w:webHidden/>
          </w:rPr>
          <w:tab/>
        </w:r>
        <w:r>
          <w:rPr>
            <w:noProof/>
            <w:webHidden/>
          </w:rPr>
          <w:fldChar w:fldCharType="begin"/>
        </w:r>
        <w:r>
          <w:rPr>
            <w:noProof/>
            <w:webHidden/>
          </w:rPr>
          <w:instrText xml:space="preserve"> PAGEREF _Toc185521862 \h </w:instrText>
        </w:r>
        <w:r>
          <w:rPr>
            <w:noProof/>
            <w:webHidden/>
          </w:rPr>
        </w:r>
        <w:r>
          <w:rPr>
            <w:noProof/>
            <w:webHidden/>
          </w:rPr>
          <w:fldChar w:fldCharType="separate"/>
        </w:r>
        <w:r>
          <w:rPr>
            <w:noProof/>
            <w:webHidden/>
          </w:rPr>
          <w:t>7</w:t>
        </w:r>
        <w:r>
          <w:rPr>
            <w:noProof/>
            <w:webHidden/>
          </w:rPr>
          <w:fldChar w:fldCharType="end"/>
        </w:r>
      </w:hyperlink>
    </w:p>
    <w:p w14:paraId="57FE8519" w14:textId="1DF02232" w:rsidR="00EC518B" w:rsidRDefault="00EC518B">
      <w:pPr>
        <w:pStyle w:val="TOC4"/>
        <w:rPr>
          <w:rFonts w:eastAsiaTheme="minorEastAsia"/>
          <w:smallCaps w:val="0"/>
          <w:noProof/>
          <w:kern w:val="2"/>
          <w:sz w:val="24"/>
          <w:szCs w:val="24"/>
          <w:lang w:val="en-US" w:eastAsia="en-US" w:bidi="ar-SA"/>
          <w14:ligatures w14:val="standardContextual"/>
        </w:rPr>
      </w:pPr>
      <w:hyperlink w:anchor="_Toc185521863" w:history="1">
        <w:r w:rsidRPr="005F0FBD">
          <w:rPr>
            <w:rStyle w:val="Hyperlink"/>
            <w:rFonts w:eastAsia="PMingLiU"/>
            <w:noProof/>
          </w:rPr>
          <w:t>Dynamics 365 Customer Insights</w:t>
        </w:r>
        <w:r>
          <w:rPr>
            <w:noProof/>
            <w:webHidden/>
          </w:rPr>
          <w:tab/>
        </w:r>
        <w:r>
          <w:rPr>
            <w:noProof/>
            <w:webHidden/>
          </w:rPr>
          <w:fldChar w:fldCharType="begin"/>
        </w:r>
        <w:r>
          <w:rPr>
            <w:noProof/>
            <w:webHidden/>
          </w:rPr>
          <w:instrText xml:space="preserve"> PAGEREF _Toc185521863 \h </w:instrText>
        </w:r>
        <w:r>
          <w:rPr>
            <w:noProof/>
            <w:webHidden/>
          </w:rPr>
        </w:r>
        <w:r>
          <w:rPr>
            <w:noProof/>
            <w:webHidden/>
          </w:rPr>
          <w:fldChar w:fldCharType="separate"/>
        </w:r>
        <w:r>
          <w:rPr>
            <w:noProof/>
            <w:webHidden/>
          </w:rPr>
          <w:t>8</w:t>
        </w:r>
        <w:r>
          <w:rPr>
            <w:noProof/>
            <w:webHidden/>
          </w:rPr>
          <w:fldChar w:fldCharType="end"/>
        </w:r>
      </w:hyperlink>
    </w:p>
    <w:p w14:paraId="5A44FBD4" w14:textId="5752E1B8" w:rsidR="00EC518B" w:rsidRDefault="00EC518B">
      <w:pPr>
        <w:pStyle w:val="TOC4"/>
        <w:rPr>
          <w:rFonts w:eastAsiaTheme="minorEastAsia"/>
          <w:smallCaps w:val="0"/>
          <w:noProof/>
          <w:kern w:val="2"/>
          <w:sz w:val="24"/>
          <w:szCs w:val="24"/>
          <w:lang w:val="en-US" w:eastAsia="en-US" w:bidi="ar-SA"/>
          <w14:ligatures w14:val="standardContextual"/>
        </w:rPr>
      </w:pPr>
      <w:hyperlink w:anchor="_Toc185521864" w:history="1">
        <w:r w:rsidRPr="005F0FBD">
          <w:rPr>
            <w:rStyle w:val="Hyperlink"/>
            <w:rFonts w:eastAsia="PMingLiU"/>
            <w:noProof/>
            <w:spacing w:val="-2"/>
          </w:rPr>
          <w:t>Dynamics 365 Customer Service Enterprise; Dynamics 365 Customer Service Professional;</w:t>
        </w:r>
        <w:r w:rsidRPr="005F0FBD">
          <w:rPr>
            <w:rStyle w:val="Hyperlink"/>
            <w:rFonts w:eastAsia="PMingLiU"/>
            <w:noProof/>
            <w:spacing w:val="-2"/>
            <w:lang w:val="en-US"/>
          </w:rPr>
          <w:t xml:space="preserve"> </w:t>
        </w:r>
        <w:r w:rsidRPr="005F0FBD">
          <w:rPr>
            <w:rStyle w:val="Hyperlink"/>
            <w:rFonts w:eastAsia="PMingLiU"/>
            <w:noProof/>
            <w:spacing w:val="-2"/>
          </w:rPr>
          <w:t>Dynamics 365 Customer Service Insights; Dynamics 365 Field Service; Dynamics 365 Marketing</w:t>
        </w:r>
        <w:r>
          <w:rPr>
            <w:noProof/>
            <w:webHidden/>
          </w:rPr>
          <w:tab/>
        </w:r>
        <w:r>
          <w:rPr>
            <w:noProof/>
            <w:webHidden/>
          </w:rPr>
          <w:fldChar w:fldCharType="begin"/>
        </w:r>
        <w:r>
          <w:rPr>
            <w:noProof/>
            <w:webHidden/>
          </w:rPr>
          <w:instrText xml:space="preserve"> PAGEREF _Toc185521864 \h </w:instrText>
        </w:r>
        <w:r>
          <w:rPr>
            <w:noProof/>
            <w:webHidden/>
          </w:rPr>
        </w:r>
        <w:r>
          <w:rPr>
            <w:noProof/>
            <w:webHidden/>
          </w:rPr>
          <w:fldChar w:fldCharType="separate"/>
        </w:r>
        <w:r>
          <w:rPr>
            <w:noProof/>
            <w:webHidden/>
          </w:rPr>
          <w:t>8</w:t>
        </w:r>
        <w:r>
          <w:rPr>
            <w:noProof/>
            <w:webHidden/>
          </w:rPr>
          <w:fldChar w:fldCharType="end"/>
        </w:r>
      </w:hyperlink>
    </w:p>
    <w:p w14:paraId="237DD580" w14:textId="11076EA0" w:rsidR="00EC518B" w:rsidRDefault="00EC518B">
      <w:pPr>
        <w:pStyle w:val="TOC4"/>
        <w:rPr>
          <w:rFonts w:eastAsiaTheme="minorEastAsia"/>
          <w:smallCaps w:val="0"/>
          <w:noProof/>
          <w:kern w:val="2"/>
          <w:sz w:val="24"/>
          <w:szCs w:val="24"/>
          <w:lang w:val="en-US" w:eastAsia="en-US" w:bidi="ar-SA"/>
          <w14:ligatures w14:val="standardContextual"/>
        </w:rPr>
      </w:pPr>
      <w:hyperlink w:anchor="_Toc185521865" w:history="1">
        <w:r w:rsidRPr="005F0FBD">
          <w:rPr>
            <w:rStyle w:val="Hyperlink"/>
            <w:rFonts w:eastAsia="PMingLiU"/>
            <w:noProof/>
          </w:rPr>
          <w:t>Dynamics 365 Fraud Protection</w:t>
        </w:r>
        <w:r>
          <w:rPr>
            <w:noProof/>
            <w:webHidden/>
          </w:rPr>
          <w:tab/>
        </w:r>
        <w:r>
          <w:rPr>
            <w:noProof/>
            <w:webHidden/>
          </w:rPr>
          <w:fldChar w:fldCharType="begin"/>
        </w:r>
        <w:r>
          <w:rPr>
            <w:noProof/>
            <w:webHidden/>
          </w:rPr>
          <w:instrText xml:space="preserve"> PAGEREF _Toc185521865 \h </w:instrText>
        </w:r>
        <w:r>
          <w:rPr>
            <w:noProof/>
            <w:webHidden/>
          </w:rPr>
        </w:r>
        <w:r>
          <w:rPr>
            <w:noProof/>
            <w:webHidden/>
          </w:rPr>
          <w:fldChar w:fldCharType="separate"/>
        </w:r>
        <w:r>
          <w:rPr>
            <w:noProof/>
            <w:webHidden/>
          </w:rPr>
          <w:t>8</w:t>
        </w:r>
        <w:r>
          <w:rPr>
            <w:noProof/>
            <w:webHidden/>
          </w:rPr>
          <w:fldChar w:fldCharType="end"/>
        </w:r>
      </w:hyperlink>
    </w:p>
    <w:p w14:paraId="2D744F0A" w14:textId="0E695B78" w:rsidR="00EC518B" w:rsidRDefault="00EC518B">
      <w:pPr>
        <w:pStyle w:val="TOC4"/>
        <w:rPr>
          <w:rFonts w:eastAsiaTheme="minorEastAsia"/>
          <w:smallCaps w:val="0"/>
          <w:noProof/>
          <w:kern w:val="2"/>
          <w:sz w:val="24"/>
          <w:szCs w:val="24"/>
          <w:lang w:val="en-US" w:eastAsia="en-US" w:bidi="ar-SA"/>
          <w14:ligatures w14:val="standardContextual"/>
        </w:rPr>
      </w:pPr>
      <w:hyperlink w:anchor="_Toc185521866" w:history="1">
        <w:r w:rsidRPr="005F0FBD">
          <w:rPr>
            <w:rStyle w:val="Hyperlink"/>
            <w:rFonts w:eastAsia="PMingLiU"/>
            <w:noProof/>
          </w:rPr>
          <w:t>Dynamics 365 Guides</w:t>
        </w:r>
        <w:r>
          <w:rPr>
            <w:noProof/>
            <w:webHidden/>
          </w:rPr>
          <w:tab/>
        </w:r>
        <w:r>
          <w:rPr>
            <w:noProof/>
            <w:webHidden/>
          </w:rPr>
          <w:fldChar w:fldCharType="begin"/>
        </w:r>
        <w:r>
          <w:rPr>
            <w:noProof/>
            <w:webHidden/>
          </w:rPr>
          <w:instrText xml:space="preserve"> PAGEREF _Toc185521866 \h </w:instrText>
        </w:r>
        <w:r>
          <w:rPr>
            <w:noProof/>
            <w:webHidden/>
          </w:rPr>
        </w:r>
        <w:r>
          <w:rPr>
            <w:noProof/>
            <w:webHidden/>
          </w:rPr>
          <w:fldChar w:fldCharType="separate"/>
        </w:r>
        <w:r>
          <w:rPr>
            <w:noProof/>
            <w:webHidden/>
          </w:rPr>
          <w:t>9</w:t>
        </w:r>
        <w:r>
          <w:rPr>
            <w:noProof/>
            <w:webHidden/>
          </w:rPr>
          <w:fldChar w:fldCharType="end"/>
        </w:r>
      </w:hyperlink>
    </w:p>
    <w:p w14:paraId="62090DAB" w14:textId="0578797C" w:rsidR="00EC518B" w:rsidRDefault="00EC518B">
      <w:pPr>
        <w:pStyle w:val="TOC4"/>
        <w:rPr>
          <w:rFonts w:eastAsiaTheme="minorEastAsia"/>
          <w:smallCaps w:val="0"/>
          <w:noProof/>
          <w:kern w:val="2"/>
          <w:sz w:val="24"/>
          <w:szCs w:val="24"/>
          <w:lang w:val="en-US" w:eastAsia="en-US" w:bidi="ar-SA"/>
          <w14:ligatures w14:val="standardContextual"/>
        </w:rPr>
      </w:pPr>
      <w:hyperlink w:anchor="_Toc185521867" w:history="1">
        <w:r w:rsidRPr="005F0FBD">
          <w:rPr>
            <w:rStyle w:val="Hyperlink"/>
            <w:rFonts w:eastAsia="PMingLiU"/>
            <w:noProof/>
          </w:rPr>
          <w:t>Dynamics 365 Human Resources</w:t>
        </w:r>
        <w:r>
          <w:rPr>
            <w:noProof/>
            <w:webHidden/>
          </w:rPr>
          <w:tab/>
        </w:r>
        <w:r>
          <w:rPr>
            <w:noProof/>
            <w:webHidden/>
          </w:rPr>
          <w:fldChar w:fldCharType="begin"/>
        </w:r>
        <w:r>
          <w:rPr>
            <w:noProof/>
            <w:webHidden/>
          </w:rPr>
          <w:instrText xml:space="preserve"> PAGEREF _Toc185521867 \h </w:instrText>
        </w:r>
        <w:r>
          <w:rPr>
            <w:noProof/>
            <w:webHidden/>
          </w:rPr>
        </w:r>
        <w:r>
          <w:rPr>
            <w:noProof/>
            <w:webHidden/>
          </w:rPr>
          <w:fldChar w:fldCharType="separate"/>
        </w:r>
        <w:r>
          <w:rPr>
            <w:noProof/>
            <w:webHidden/>
          </w:rPr>
          <w:t>9</w:t>
        </w:r>
        <w:r>
          <w:rPr>
            <w:noProof/>
            <w:webHidden/>
          </w:rPr>
          <w:fldChar w:fldCharType="end"/>
        </w:r>
      </w:hyperlink>
    </w:p>
    <w:p w14:paraId="105E4D90" w14:textId="7C6C4354" w:rsidR="00EC518B" w:rsidRDefault="00EC518B">
      <w:pPr>
        <w:pStyle w:val="TOC4"/>
        <w:rPr>
          <w:rFonts w:eastAsiaTheme="minorEastAsia"/>
          <w:smallCaps w:val="0"/>
          <w:noProof/>
          <w:kern w:val="2"/>
          <w:sz w:val="24"/>
          <w:szCs w:val="24"/>
          <w:lang w:val="en-US" w:eastAsia="en-US" w:bidi="ar-SA"/>
          <w14:ligatures w14:val="standardContextual"/>
        </w:rPr>
      </w:pPr>
      <w:hyperlink w:anchor="_Toc185521868" w:history="1">
        <w:r w:rsidRPr="005F0FBD">
          <w:rPr>
            <w:rStyle w:val="Hyperlink"/>
            <w:rFonts w:eastAsia="PMingLiU"/>
            <w:noProof/>
          </w:rPr>
          <w:t>Dynamics 365 Intelligent Order Management</w:t>
        </w:r>
        <w:r>
          <w:rPr>
            <w:noProof/>
            <w:webHidden/>
          </w:rPr>
          <w:tab/>
        </w:r>
        <w:r>
          <w:rPr>
            <w:noProof/>
            <w:webHidden/>
          </w:rPr>
          <w:fldChar w:fldCharType="begin"/>
        </w:r>
        <w:r>
          <w:rPr>
            <w:noProof/>
            <w:webHidden/>
          </w:rPr>
          <w:instrText xml:space="preserve"> PAGEREF _Toc185521868 \h </w:instrText>
        </w:r>
        <w:r>
          <w:rPr>
            <w:noProof/>
            <w:webHidden/>
          </w:rPr>
        </w:r>
        <w:r>
          <w:rPr>
            <w:noProof/>
            <w:webHidden/>
          </w:rPr>
          <w:fldChar w:fldCharType="separate"/>
        </w:r>
        <w:r>
          <w:rPr>
            <w:noProof/>
            <w:webHidden/>
          </w:rPr>
          <w:t>10</w:t>
        </w:r>
        <w:r>
          <w:rPr>
            <w:noProof/>
            <w:webHidden/>
          </w:rPr>
          <w:fldChar w:fldCharType="end"/>
        </w:r>
      </w:hyperlink>
    </w:p>
    <w:p w14:paraId="0CD24B22" w14:textId="7503C7FC" w:rsidR="00EC518B" w:rsidRDefault="00EC518B">
      <w:pPr>
        <w:pStyle w:val="TOC4"/>
        <w:rPr>
          <w:rFonts w:eastAsiaTheme="minorEastAsia"/>
          <w:smallCaps w:val="0"/>
          <w:noProof/>
          <w:kern w:val="2"/>
          <w:sz w:val="24"/>
          <w:szCs w:val="24"/>
          <w:lang w:val="en-US" w:eastAsia="en-US" w:bidi="ar-SA"/>
          <w14:ligatures w14:val="standardContextual"/>
        </w:rPr>
      </w:pPr>
      <w:hyperlink w:anchor="_Toc185521869" w:history="1">
        <w:r w:rsidRPr="005F0FBD">
          <w:rPr>
            <w:rStyle w:val="Hyperlink"/>
            <w:rFonts w:eastAsia="PMingLiU"/>
            <w:noProof/>
          </w:rPr>
          <w:t>Dynamics 365 Remote Assist</w:t>
        </w:r>
        <w:r>
          <w:rPr>
            <w:noProof/>
            <w:webHidden/>
          </w:rPr>
          <w:tab/>
        </w:r>
        <w:r>
          <w:rPr>
            <w:noProof/>
            <w:webHidden/>
          </w:rPr>
          <w:fldChar w:fldCharType="begin"/>
        </w:r>
        <w:r>
          <w:rPr>
            <w:noProof/>
            <w:webHidden/>
          </w:rPr>
          <w:instrText xml:space="preserve"> PAGEREF _Toc185521869 \h </w:instrText>
        </w:r>
        <w:r>
          <w:rPr>
            <w:noProof/>
            <w:webHidden/>
          </w:rPr>
        </w:r>
        <w:r>
          <w:rPr>
            <w:noProof/>
            <w:webHidden/>
          </w:rPr>
          <w:fldChar w:fldCharType="separate"/>
        </w:r>
        <w:r>
          <w:rPr>
            <w:noProof/>
            <w:webHidden/>
          </w:rPr>
          <w:t>10</w:t>
        </w:r>
        <w:r>
          <w:rPr>
            <w:noProof/>
            <w:webHidden/>
          </w:rPr>
          <w:fldChar w:fldCharType="end"/>
        </w:r>
      </w:hyperlink>
    </w:p>
    <w:p w14:paraId="7A990534" w14:textId="48F490A6" w:rsidR="00EC518B" w:rsidRDefault="00EC518B">
      <w:pPr>
        <w:pStyle w:val="TOC4"/>
        <w:rPr>
          <w:rFonts w:eastAsiaTheme="minorEastAsia"/>
          <w:smallCaps w:val="0"/>
          <w:noProof/>
          <w:kern w:val="2"/>
          <w:sz w:val="24"/>
          <w:szCs w:val="24"/>
          <w:lang w:val="en-US" w:eastAsia="en-US" w:bidi="ar-SA"/>
          <w14:ligatures w14:val="standardContextual"/>
        </w:rPr>
      </w:pPr>
      <w:hyperlink w:anchor="_Toc185521870" w:history="1">
        <w:r w:rsidRPr="005F0FBD">
          <w:rPr>
            <w:rStyle w:val="Hyperlink"/>
            <w:rFonts w:eastAsia="PMingLiU"/>
            <w:noProof/>
          </w:rPr>
          <w:t>Dynamics 365 Sales Enterprise; Dynamics 365 Sales Professional</w:t>
        </w:r>
        <w:r>
          <w:rPr>
            <w:noProof/>
            <w:webHidden/>
          </w:rPr>
          <w:tab/>
        </w:r>
        <w:r>
          <w:rPr>
            <w:noProof/>
            <w:webHidden/>
          </w:rPr>
          <w:fldChar w:fldCharType="begin"/>
        </w:r>
        <w:r>
          <w:rPr>
            <w:noProof/>
            <w:webHidden/>
          </w:rPr>
          <w:instrText xml:space="preserve"> PAGEREF _Toc185521870 \h </w:instrText>
        </w:r>
        <w:r>
          <w:rPr>
            <w:noProof/>
            <w:webHidden/>
          </w:rPr>
        </w:r>
        <w:r>
          <w:rPr>
            <w:noProof/>
            <w:webHidden/>
          </w:rPr>
          <w:fldChar w:fldCharType="separate"/>
        </w:r>
        <w:r>
          <w:rPr>
            <w:noProof/>
            <w:webHidden/>
          </w:rPr>
          <w:t>10</w:t>
        </w:r>
        <w:r>
          <w:rPr>
            <w:noProof/>
            <w:webHidden/>
          </w:rPr>
          <w:fldChar w:fldCharType="end"/>
        </w:r>
      </w:hyperlink>
    </w:p>
    <w:p w14:paraId="5B69A263" w14:textId="2F8CCBAB" w:rsidR="00EC518B" w:rsidRDefault="00EC518B">
      <w:pPr>
        <w:pStyle w:val="TOC4"/>
        <w:rPr>
          <w:rFonts w:eastAsiaTheme="minorEastAsia"/>
          <w:smallCaps w:val="0"/>
          <w:noProof/>
          <w:kern w:val="2"/>
          <w:sz w:val="24"/>
          <w:szCs w:val="24"/>
          <w:lang w:val="en-US" w:eastAsia="en-US" w:bidi="ar-SA"/>
          <w14:ligatures w14:val="standardContextual"/>
        </w:rPr>
      </w:pPr>
      <w:hyperlink w:anchor="_Toc185521871" w:history="1">
        <w:r w:rsidRPr="005F0FBD">
          <w:rPr>
            <w:rStyle w:val="Hyperlink"/>
            <w:rFonts w:eastAsia="PMingLiU"/>
            <w:noProof/>
          </w:rPr>
          <w:t>Dynamics 365 Supply Chain Management</w:t>
        </w:r>
        <w:r w:rsidRPr="005F0FBD">
          <w:rPr>
            <w:rStyle w:val="Hyperlink"/>
            <w:rFonts w:eastAsia="PMingLiU" w:hint="eastAsia"/>
            <w:noProof/>
          </w:rPr>
          <w:t>；</w:t>
        </w:r>
        <w:r w:rsidRPr="005F0FBD">
          <w:rPr>
            <w:rStyle w:val="Hyperlink"/>
            <w:rFonts w:eastAsia="PMingLiU"/>
            <w:noProof/>
          </w:rPr>
          <w:t>Dynamics 365 Finance</w:t>
        </w:r>
        <w:r w:rsidRPr="005F0FBD">
          <w:rPr>
            <w:rStyle w:val="Hyperlink"/>
            <w:rFonts w:eastAsia="PMingLiU" w:hint="eastAsia"/>
            <w:noProof/>
          </w:rPr>
          <w:t>；</w:t>
        </w:r>
        <w:r w:rsidRPr="005F0FBD">
          <w:rPr>
            <w:rStyle w:val="Hyperlink"/>
            <w:rFonts w:eastAsia="PMingLiU"/>
            <w:noProof/>
          </w:rPr>
          <w:t>Dynamics 365 Project Operations</w:t>
        </w:r>
        <w:r>
          <w:rPr>
            <w:noProof/>
            <w:webHidden/>
          </w:rPr>
          <w:tab/>
        </w:r>
        <w:r>
          <w:rPr>
            <w:noProof/>
            <w:webHidden/>
          </w:rPr>
          <w:fldChar w:fldCharType="begin"/>
        </w:r>
        <w:r>
          <w:rPr>
            <w:noProof/>
            <w:webHidden/>
          </w:rPr>
          <w:instrText xml:space="preserve"> PAGEREF _Toc185521871 \h </w:instrText>
        </w:r>
        <w:r>
          <w:rPr>
            <w:noProof/>
            <w:webHidden/>
          </w:rPr>
        </w:r>
        <w:r>
          <w:rPr>
            <w:noProof/>
            <w:webHidden/>
          </w:rPr>
          <w:fldChar w:fldCharType="separate"/>
        </w:r>
        <w:r>
          <w:rPr>
            <w:noProof/>
            <w:webHidden/>
          </w:rPr>
          <w:t>11</w:t>
        </w:r>
        <w:r>
          <w:rPr>
            <w:noProof/>
            <w:webHidden/>
          </w:rPr>
          <w:fldChar w:fldCharType="end"/>
        </w:r>
      </w:hyperlink>
    </w:p>
    <w:p w14:paraId="7E878B99" w14:textId="6FEE28B7" w:rsidR="00EC518B" w:rsidRDefault="00EC518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5521872" w:history="1">
        <w:r w:rsidRPr="005F0FBD">
          <w:rPr>
            <w:rStyle w:val="Hyperlink"/>
            <w:rFonts w:eastAsia="PMingLiU"/>
            <w:noProof/>
          </w:rPr>
          <w:t xml:space="preserve">Office 365 </w:t>
        </w:r>
        <w:r w:rsidRPr="005F0FBD">
          <w:rPr>
            <w:rStyle w:val="Hyperlink"/>
            <w:rFonts w:eastAsia="PMingLiU" w:hint="eastAsia"/>
            <w:noProof/>
          </w:rPr>
          <w:t>服務</w:t>
        </w:r>
        <w:r>
          <w:rPr>
            <w:noProof/>
            <w:webHidden/>
          </w:rPr>
          <w:tab/>
        </w:r>
        <w:r>
          <w:rPr>
            <w:noProof/>
            <w:webHidden/>
          </w:rPr>
          <w:fldChar w:fldCharType="begin"/>
        </w:r>
        <w:r>
          <w:rPr>
            <w:noProof/>
            <w:webHidden/>
          </w:rPr>
          <w:instrText xml:space="preserve"> PAGEREF _Toc185521872 \h </w:instrText>
        </w:r>
        <w:r>
          <w:rPr>
            <w:noProof/>
            <w:webHidden/>
          </w:rPr>
        </w:r>
        <w:r>
          <w:rPr>
            <w:noProof/>
            <w:webHidden/>
          </w:rPr>
          <w:fldChar w:fldCharType="separate"/>
        </w:r>
        <w:r>
          <w:rPr>
            <w:noProof/>
            <w:webHidden/>
          </w:rPr>
          <w:t>11</w:t>
        </w:r>
        <w:r>
          <w:rPr>
            <w:noProof/>
            <w:webHidden/>
          </w:rPr>
          <w:fldChar w:fldCharType="end"/>
        </w:r>
      </w:hyperlink>
    </w:p>
    <w:p w14:paraId="31037268" w14:textId="4123879E" w:rsidR="00EC518B" w:rsidRDefault="00EC518B">
      <w:pPr>
        <w:pStyle w:val="TOC4"/>
        <w:rPr>
          <w:rFonts w:eastAsiaTheme="minorEastAsia"/>
          <w:smallCaps w:val="0"/>
          <w:noProof/>
          <w:kern w:val="2"/>
          <w:sz w:val="24"/>
          <w:szCs w:val="24"/>
          <w:lang w:val="en-US" w:eastAsia="en-US" w:bidi="ar-SA"/>
          <w14:ligatures w14:val="standardContextual"/>
        </w:rPr>
      </w:pPr>
      <w:hyperlink w:anchor="_Toc185521873" w:history="1">
        <w:r w:rsidRPr="005F0FBD">
          <w:rPr>
            <w:rStyle w:val="Hyperlink"/>
            <w:rFonts w:eastAsia="PMingLiU"/>
            <w:noProof/>
          </w:rPr>
          <w:t>Duet Enterprise Online</w:t>
        </w:r>
        <w:r>
          <w:rPr>
            <w:noProof/>
            <w:webHidden/>
          </w:rPr>
          <w:tab/>
        </w:r>
        <w:r>
          <w:rPr>
            <w:noProof/>
            <w:webHidden/>
          </w:rPr>
          <w:fldChar w:fldCharType="begin"/>
        </w:r>
        <w:r>
          <w:rPr>
            <w:noProof/>
            <w:webHidden/>
          </w:rPr>
          <w:instrText xml:space="preserve"> PAGEREF _Toc185521873 \h </w:instrText>
        </w:r>
        <w:r>
          <w:rPr>
            <w:noProof/>
            <w:webHidden/>
          </w:rPr>
        </w:r>
        <w:r>
          <w:rPr>
            <w:noProof/>
            <w:webHidden/>
          </w:rPr>
          <w:fldChar w:fldCharType="separate"/>
        </w:r>
        <w:r>
          <w:rPr>
            <w:noProof/>
            <w:webHidden/>
          </w:rPr>
          <w:t>11</w:t>
        </w:r>
        <w:r>
          <w:rPr>
            <w:noProof/>
            <w:webHidden/>
          </w:rPr>
          <w:fldChar w:fldCharType="end"/>
        </w:r>
      </w:hyperlink>
    </w:p>
    <w:p w14:paraId="6C48C324" w14:textId="32857F14" w:rsidR="00EC518B" w:rsidRDefault="00EC518B">
      <w:pPr>
        <w:pStyle w:val="TOC4"/>
        <w:rPr>
          <w:rFonts w:eastAsiaTheme="minorEastAsia"/>
          <w:smallCaps w:val="0"/>
          <w:noProof/>
          <w:kern w:val="2"/>
          <w:sz w:val="24"/>
          <w:szCs w:val="24"/>
          <w:lang w:val="en-US" w:eastAsia="en-US" w:bidi="ar-SA"/>
          <w14:ligatures w14:val="standardContextual"/>
        </w:rPr>
      </w:pPr>
      <w:hyperlink w:anchor="_Toc185521874" w:history="1">
        <w:r w:rsidRPr="005F0FBD">
          <w:rPr>
            <w:rStyle w:val="Hyperlink"/>
            <w:rFonts w:eastAsia="PMingLiU"/>
            <w:noProof/>
          </w:rPr>
          <w:t>Exchange Online</w:t>
        </w:r>
        <w:r>
          <w:rPr>
            <w:noProof/>
            <w:webHidden/>
          </w:rPr>
          <w:tab/>
        </w:r>
        <w:r>
          <w:rPr>
            <w:noProof/>
            <w:webHidden/>
          </w:rPr>
          <w:fldChar w:fldCharType="begin"/>
        </w:r>
        <w:r>
          <w:rPr>
            <w:noProof/>
            <w:webHidden/>
          </w:rPr>
          <w:instrText xml:space="preserve"> PAGEREF _Toc185521874 \h </w:instrText>
        </w:r>
        <w:r>
          <w:rPr>
            <w:noProof/>
            <w:webHidden/>
          </w:rPr>
        </w:r>
        <w:r>
          <w:rPr>
            <w:noProof/>
            <w:webHidden/>
          </w:rPr>
          <w:fldChar w:fldCharType="separate"/>
        </w:r>
        <w:r>
          <w:rPr>
            <w:noProof/>
            <w:webHidden/>
          </w:rPr>
          <w:t>12</w:t>
        </w:r>
        <w:r>
          <w:rPr>
            <w:noProof/>
            <w:webHidden/>
          </w:rPr>
          <w:fldChar w:fldCharType="end"/>
        </w:r>
      </w:hyperlink>
    </w:p>
    <w:p w14:paraId="3E73213B" w14:textId="6D75F677" w:rsidR="00EC518B" w:rsidRDefault="00EC518B">
      <w:pPr>
        <w:pStyle w:val="TOC4"/>
        <w:rPr>
          <w:rFonts w:eastAsiaTheme="minorEastAsia"/>
          <w:smallCaps w:val="0"/>
          <w:noProof/>
          <w:kern w:val="2"/>
          <w:sz w:val="24"/>
          <w:szCs w:val="24"/>
          <w:lang w:val="en-US" w:eastAsia="en-US" w:bidi="ar-SA"/>
          <w14:ligatures w14:val="standardContextual"/>
        </w:rPr>
      </w:pPr>
      <w:hyperlink w:anchor="_Toc185521875" w:history="1">
        <w:r w:rsidRPr="005F0FBD">
          <w:rPr>
            <w:rStyle w:val="Hyperlink"/>
            <w:rFonts w:eastAsia="PMingLiU"/>
            <w:noProof/>
          </w:rPr>
          <w:t xml:space="preserve">Exchange Online </w:t>
        </w:r>
        <w:r w:rsidRPr="005F0FBD">
          <w:rPr>
            <w:rStyle w:val="Hyperlink"/>
            <w:rFonts w:eastAsia="PMingLiU" w:hint="eastAsia"/>
            <w:noProof/>
          </w:rPr>
          <w:t>封存</w:t>
        </w:r>
        <w:r>
          <w:rPr>
            <w:noProof/>
            <w:webHidden/>
          </w:rPr>
          <w:tab/>
        </w:r>
        <w:r>
          <w:rPr>
            <w:noProof/>
            <w:webHidden/>
          </w:rPr>
          <w:fldChar w:fldCharType="begin"/>
        </w:r>
        <w:r>
          <w:rPr>
            <w:noProof/>
            <w:webHidden/>
          </w:rPr>
          <w:instrText xml:space="preserve"> PAGEREF _Toc185521875 \h </w:instrText>
        </w:r>
        <w:r>
          <w:rPr>
            <w:noProof/>
            <w:webHidden/>
          </w:rPr>
        </w:r>
        <w:r>
          <w:rPr>
            <w:noProof/>
            <w:webHidden/>
          </w:rPr>
          <w:fldChar w:fldCharType="separate"/>
        </w:r>
        <w:r>
          <w:rPr>
            <w:noProof/>
            <w:webHidden/>
          </w:rPr>
          <w:t>14</w:t>
        </w:r>
        <w:r>
          <w:rPr>
            <w:noProof/>
            <w:webHidden/>
          </w:rPr>
          <w:fldChar w:fldCharType="end"/>
        </w:r>
      </w:hyperlink>
    </w:p>
    <w:p w14:paraId="61CEB6AA" w14:textId="22738BBE" w:rsidR="00EC518B" w:rsidRDefault="00EC518B">
      <w:pPr>
        <w:pStyle w:val="TOC4"/>
        <w:rPr>
          <w:rFonts w:eastAsiaTheme="minorEastAsia"/>
          <w:smallCaps w:val="0"/>
          <w:noProof/>
          <w:kern w:val="2"/>
          <w:sz w:val="24"/>
          <w:szCs w:val="24"/>
          <w:lang w:val="en-US" w:eastAsia="en-US" w:bidi="ar-SA"/>
          <w14:ligatures w14:val="standardContextual"/>
        </w:rPr>
      </w:pPr>
      <w:hyperlink w:anchor="_Toc185521876" w:history="1">
        <w:r w:rsidRPr="005F0FBD">
          <w:rPr>
            <w:rStyle w:val="Hyperlink"/>
            <w:rFonts w:eastAsia="PMingLiU"/>
            <w:noProof/>
          </w:rPr>
          <w:t>Exchange Online Protection</w:t>
        </w:r>
        <w:r>
          <w:rPr>
            <w:noProof/>
            <w:webHidden/>
          </w:rPr>
          <w:tab/>
        </w:r>
        <w:r>
          <w:rPr>
            <w:noProof/>
            <w:webHidden/>
          </w:rPr>
          <w:fldChar w:fldCharType="begin"/>
        </w:r>
        <w:r>
          <w:rPr>
            <w:noProof/>
            <w:webHidden/>
          </w:rPr>
          <w:instrText xml:space="preserve"> PAGEREF _Toc185521876 \h </w:instrText>
        </w:r>
        <w:r>
          <w:rPr>
            <w:noProof/>
            <w:webHidden/>
          </w:rPr>
        </w:r>
        <w:r>
          <w:rPr>
            <w:noProof/>
            <w:webHidden/>
          </w:rPr>
          <w:fldChar w:fldCharType="separate"/>
        </w:r>
        <w:r>
          <w:rPr>
            <w:noProof/>
            <w:webHidden/>
          </w:rPr>
          <w:t>14</w:t>
        </w:r>
        <w:r>
          <w:rPr>
            <w:noProof/>
            <w:webHidden/>
          </w:rPr>
          <w:fldChar w:fldCharType="end"/>
        </w:r>
      </w:hyperlink>
    </w:p>
    <w:p w14:paraId="5242769E" w14:textId="3651C949" w:rsidR="00EC518B" w:rsidRDefault="00EC518B">
      <w:pPr>
        <w:pStyle w:val="TOC4"/>
        <w:rPr>
          <w:rFonts w:eastAsiaTheme="minorEastAsia"/>
          <w:smallCaps w:val="0"/>
          <w:noProof/>
          <w:kern w:val="2"/>
          <w:sz w:val="24"/>
          <w:szCs w:val="24"/>
          <w:lang w:val="en-US" w:eastAsia="en-US" w:bidi="ar-SA"/>
          <w14:ligatures w14:val="standardContextual"/>
        </w:rPr>
      </w:pPr>
      <w:hyperlink w:anchor="_Toc185521877" w:history="1">
        <w:r w:rsidRPr="005F0FBD">
          <w:rPr>
            <w:rStyle w:val="Hyperlink"/>
            <w:rFonts w:eastAsia="PMingLiU"/>
            <w:noProof/>
          </w:rPr>
          <w:t>Microsoft MyAnalytics</w:t>
        </w:r>
        <w:r>
          <w:rPr>
            <w:noProof/>
            <w:webHidden/>
          </w:rPr>
          <w:tab/>
        </w:r>
        <w:r>
          <w:rPr>
            <w:noProof/>
            <w:webHidden/>
          </w:rPr>
          <w:fldChar w:fldCharType="begin"/>
        </w:r>
        <w:r>
          <w:rPr>
            <w:noProof/>
            <w:webHidden/>
          </w:rPr>
          <w:instrText xml:space="preserve"> PAGEREF _Toc185521877 \h </w:instrText>
        </w:r>
        <w:r>
          <w:rPr>
            <w:noProof/>
            <w:webHidden/>
          </w:rPr>
        </w:r>
        <w:r>
          <w:rPr>
            <w:noProof/>
            <w:webHidden/>
          </w:rPr>
          <w:fldChar w:fldCharType="separate"/>
        </w:r>
        <w:r>
          <w:rPr>
            <w:noProof/>
            <w:webHidden/>
          </w:rPr>
          <w:t>15</w:t>
        </w:r>
        <w:r>
          <w:rPr>
            <w:noProof/>
            <w:webHidden/>
          </w:rPr>
          <w:fldChar w:fldCharType="end"/>
        </w:r>
      </w:hyperlink>
    </w:p>
    <w:p w14:paraId="5ACD6396" w14:textId="7A80CBAA" w:rsidR="00EC518B" w:rsidRDefault="00EC518B">
      <w:pPr>
        <w:pStyle w:val="TOC4"/>
        <w:rPr>
          <w:rFonts w:eastAsiaTheme="minorEastAsia"/>
          <w:smallCaps w:val="0"/>
          <w:noProof/>
          <w:kern w:val="2"/>
          <w:sz w:val="24"/>
          <w:szCs w:val="24"/>
          <w:lang w:val="en-US" w:eastAsia="en-US" w:bidi="ar-SA"/>
          <w14:ligatures w14:val="standardContextual"/>
        </w:rPr>
      </w:pPr>
      <w:hyperlink w:anchor="_Toc185521878" w:history="1">
        <w:r w:rsidRPr="005F0FBD">
          <w:rPr>
            <w:rStyle w:val="Hyperlink"/>
            <w:rFonts w:eastAsia="PMingLiU"/>
            <w:noProof/>
          </w:rPr>
          <w:t>Microsoft Stream (</w:t>
        </w:r>
        <w:r w:rsidRPr="005F0FBD">
          <w:rPr>
            <w:rStyle w:val="Hyperlink"/>
            <w:rFonts w:eastAsia="PMingLiU" w:hint="eastAsia"/>
            <w:noProof/>
          </w:rPr>
          <w:t>傳統版</w:t>
        </w:r>
        <w:r w:rsidRPr="005F0FBD">
          <w:rPr>
            <w:rStyle w:val="Hyperlink"/>
            <w:rFonts w:eastAsia="PMingLiU"/>
            <w:noProof/>
          </w:rPr>
          <w:t>)</w:t>
        </w:r>
        <w:r>
          <w:rPr>
            <w:noProof/>
            <w:webHidden/>
          </w:rPr>
          <w:tab/>
        </w:r>
        <w:r>
          <w:rPr>
            <w:noProof/>
            <w:webHidden/>
          </w:rPr>
          <w:fldChar w:fldCharType="begin"/>
        </w:r>
        <w:r>
          <w:rPr>
            <w:noProof/>
            <w:webHidden/>
          </w:rPr>
          <w:instrText xml:space="preserve"> PAGEREF _Toc185521878 \h </w:instrText>
        </w:r>
        <w:r>
          <w:rPr>
            <w:noProof/>
            <w:webHidden/>
          </w:rPr>
        </w:r>
        <w:r>
          <w:rPr>
            <w:noProof/>
            <w:webHidden/>
          </w:rPr>
          <w:fldChar w:fldCharType="separate"/>
        </w:r>
        <w:r>
          <w:rPr>
            <w:noProof/>
            <w:webHidden/>
          </w:rPr>
          <w:t>15</w:t>
        </w:r>
        <w:r>
          <w:rPr>
            <w:noProof/>
            <w:webHidden/>
          </w:rPr>
          <w:fldChar w:fldCharType="end"/>
        </w:r>
      </w:hyperlink>
    </w:p>
    <w:p w14:paraId="147269AE" w14:textId="729819FC" w:rsidR="00EC518B" w:rsidRDefault="00EC518B">
      <w:pPr>
        <w:pStyle w:val="TOC4"/>
        <w:rPr>
          <w:rFonts w:eastAsiaTheme="minorEastAsia"/>
          <w:smallCaps w:val="0"/>
          <w:noProof/>
          <w:kern w:val="2"/>
          <w:sz w:val="24"/>
          <w:szCs w:val="24"/>
          <w:lang w:val="en-US" w:eastAsia="en-US" w:bidi="ar-SA"/>
          <w14:ligatures w14:val="standardContextual"/>
        </w:rPr>
      </w:pPr>
      <w:hyperlink w:anchor="_Toc185521879" w:history="1">
        <w:r w:rsidRPr="005F0FBD">
          <w:rPr>
            <w:rStyle w:val="Hyperlink"/>
            <w:rFonts w:eastAsia="PMingLiU"/>
            <w:noProof/>
          </w:rPr>
          <w:t>Microsoft Teams</w:t>
        </w:r>
        <w:r>
          <w:rPr>
            <w:noProof/>
            <w:webHidden/>
          </w:rPr>
          <w:tab/>
        </w:r>
        <w:r>
          <w:rPr>
            <w:noProof/>
            <w:webHidden/>
          </w:rPr>
          <w:fldChar w:fldCharType="begin"/>
        </w:r>
        <w:r>
          <w:rPr>
            <w:noProof/>
            <w:webHidden/>
          </w:rPr>
          <w:instrText xml:space="preserve"> PAGEREF _Toc185521879 \h </w:instrText>
        </w:r>
        <w:r>
          <w:rPr>
            <w:noProof/>
            <w:webHidden/>
          </w:rPr>
        </w:r>
        <w:r>
          <w:rPr>
            <w:noProof/>
            <w:webHidden/>
          </w:rPr>
          <w:fldChar w:fldCharType="separate"/>
        </w:r>
        <w:r>
          <w:rPr>
            <w:noProof/>
            <w:webHidden/>
          </w:rPr>
          <w:t>15</w:t>
        </w:r>
        <w:r>
          <w:rPr>
            <w:noProof/>
            <w:webHidden/>
          </w:rPr>
          <w:fldChar w:fldCharType="end"/>
        </w:r>
      </w:hyperlink>
    </w:p>
    <w:p w14:paraId="044CF92E" w14:textId="7B792CEE" w:rsidR="00EC518B" w:rsidRDefault="00EC518B">
      <w:pPr>
        <w:pStyle w:val="TOC4"/>
        <w:rPr>
          <w:rFonts w:eastAsiaTheme="minorEastAsia"/>
          <w:smallCaps w:val="0"/>
          <w:noProof/>
          <w:kern w:val="2"/>
          <w:sz w:val="24"/>
          <w:szCs w:val="24"/>
          <w:lang w:val="en-US" w:eastAsia="en-US" w:bidi="ar-SA"/>
          <w14:ligatures w14:val="standardContextual"/>
        </w:rPr>
      </w:pPr>
      <w:hyperlink w:anchor="_Toc185521880" w:history="1">
        <w:r w:rsidRPr="005F0FBD">
          <w:rPr>
            <w:rStyle w:val="Hyperlink"/>
            <w:rFonts w:eastAsia="PMingLiU"/>
            <w:noProof/>
          </w:rPr>
          <w:t xml:space="preserve">Microsoft 365 Apps </w:t>
        </w:r>
        <w:r w:rsidRPr="005F0FBD">
          <w:rPr>
            <w:rStyle w:val="Hyperlink"/>
            <w:rFonts w:eastAsia="PMingLiU" w:hint="eastAsia"/>
            <w:noProof/>
          </w:rPr>
          <w:t>商務版</w:t>
        </w:r>
        <w:r>
          <w:rPr>
            <w:noProof/>
            <w:webHidden/>
          </w:rPr>
          <w:tab/>
        </w:r>
        <w:r>
          <w:rPr>
            <w:noProof/>
            <w:webHidden/>
          </w:rPr>
          <w:fldChar w:fldCharType="begin"/>
        </w:r>
        <w:r>
          <w:rPr>
            <w:noProof/>
            <w:webHidden/>
          </w:rPr>
          <w:instrText xml:space="preserve"> PAGEREF _Toc185521880 \h </w:instrText>
        </w:r>
        <w:r>
          <w:rPr>
            <w:noProof/>
            <w:webHidden/>
          </w:rPr>
        </w:r>
        <w:r>
          <w:rPr>
            <w:noProof/>
            <w:webHidden/>
          </w:rPr>
          <w:fldChar w:fldCharType="separate"/>
        </w:r>
        <w:r>
          <w:rPr>
            <w:noProof/>
            <w:webHidden/>
          </w:rPr>
          <w:t>16</w:t>
        </w:r>
        <w:r>
          <w:rPr>
            <w:noProof/>
            <w:webHidden/>
          </w:rPr>
          <w:fldChar w:fldCharType="end"/>
        </w:r>
      </w:hyperlink>
    </w:p>
    <w:p w14:paraId="17FFF955" w14:textId="3CEED83D" w:rsidR="00EC518B" w:rsidRDefault="00EC518B">
      <w:pPr>
        <w:pStyle w:val="TOC4"/>
        <w:rPr>
          <w:rFonts w:eastAsiaTheme="minorEastAsia"/>
          <w:smallCaps w:val="0"/>
          <w:noProof/>
          <w:kern w:val="2"/>
          <w:sz w:val="24"/>
          <w:szCs w:val="24"/>
          <w:lang w:val="en-US" w:eastAsia="en-US" w:bidi="ar-SA"/>
          <w14:ligatures w14:val="standardContextual"/>
        </w:rPr>
      </w:pPr>
      <w:hyperlink w:anchor="_Toc185521881" w:history="1">
        <w:r w:rsidRPr="005F0FBD">
          <w:rPr>
            <w:rStyle w:val="Hyperlink"/>
            <w:rFonts w:eastAsia="PMingLiU"/>
            <w:noProof/>
          </w:rPr>
          <w:t xml:space="preserve">Microsoft 365 Apps </w:t>
        </w:r>
        <w:r w:rsidRPr="005F0FBD">
          <w:rPr>
            <w:rStyle w:val="Hyperlink"/>
            <w:rFonts w:eastAsia="PMingLiU" w:hint="eastAsia"/>
            <w:noProof/>
          </w:rPr>
          <w:t>企業版</w:t>
        </w:r>
        <w:r>
          <w:rPr>
            <w:noProof/>
            <w:webHidden/>
          </w:rPr>
          <w:tab/>
        </w:r>
        <w:r>
          <w:rPr>
            <w:noProof/>
            <w:webHidden/>
          </w:rPr>
          <w:fldChar w:fldCharType="begin"/>
        </w:r>
        <w:r>
          <w:rPr>
            <w:noProof/>
            <w:webHidden/>
          </w:rPr>
          <w:instrText xml:space="preserve"> PAGEREF _Toc185521881 \h </w:instrText>
        </w:r>
        <w:r>
          <w:rPr>
            <w:noProof/>
            <w:webHidden/>
          </w:rPr>
        </w:r>
        <w:r>
          <w:rPr>
            <w:noProof/>
            <w:webHidden/>
          </w:rPr>
          <w:fldChar w:fldCharType="separate"/>
        </w:r>
        <w:r>
          <w:rPr>
            <w:noProof/>
            <w:webHidden/>
          </w:rPr>
          <w:t>16</w:t>
        </w:r>
        <w:r>
          <w:rPr>
            <w:noProof/>
            <w:webHidden/>
          </w:rPr>
          <w:fldChar w:fldCharType="end"/>
        </w:r>
      </w:hyperlink>
    </w:p>
    <w:p w14:paraId="520CFE61" w14:textId="4BD3B53E" w:rsidR="00EC518B" w:rsidRDefault="00EC518B">
      <w:pPr>
        <w:pStyle w:val="TOC4"/>
        <w:rPr>
          <w:rFonts w:eastAsiaTheme="minorEastAsia"/>
          <w:smallCaps w:val="0"/>
          <w:noProof/>
          <w:kern w:val="2"/>
          <w:sz w:val="24"/>
          <w:szCs w:val="24"/>
          <w:lang w:val="en-US" w:eastAsia="en-US" w:bidi="ar-SA"/>
          <w14:ligatures w14:val="standardContextual"/>
        </w:rPr>
      </w:pPr>
      <w:hyperlink w:anchor="_Toc185521882" w:history="1">
        <w:r w:rsidRPr="005F0FBD">
          <w:rPr>
            <w:rStyle w:val="Hyperlink"/>
            <w:rFonts w:eastAsia="PMingLiU"/>
            <w:noProof/>
          </w:rPr>
          <w:t xml:space="preserve">Office 365 </w:t>
        </w:r>
        <w:r w:rsidRPr="005F0FBD">
          <w:rPr>
            <w:rStyle w:val="Hyperlink"/>
            <w:rFonts w:eastAsia="PMingLiU" w:hint="eastAsia"/>
            <w:noProof/>
          </w:rPr>
          <w:t>進階合規性</w:t>
        </w:r>
        <w:r>
          <w:rPr>
            <w:noProof/>
            <w:webHidden/>
          </w:rPr>
          <w:tab/>
        </w:r>
        <w:r>
          <w:rPr>
            <w:noProof/>
            <w:webHidden/>
          </w:rPr>
          <w:fldChar w:fldCharType="begin"/>
        </w:r>
        <w:r>
          <w:rPr>
            <w:noProof/>
            <w:webHidden/>
          </w:rPr>
          <w:instrText xml:space="preserve"> PAGEREF _Toc185521882 \h </w:instrText>
        </w:r>
        <w:r>
          <w:rPr>
            <w:noProof/>
            <w:webHidden/>
          </w:rPr>
        </w:r>
        <w:r>
          <w:rPr>
            <w:noProof/>
            <w:webHidden/>
          </w:rPr>
          <w:fldChar w:fldCharType="separate"/>
        </w:r>
        <w:r>
          <w:rPr>
            <w:noProof/>
            <w:webHidden/>
          </w:rPr>
          <w:t>16</w:t>
        </w:r>
        <w:r>
          <w:rPr>
            <w:noProof/>
            <w:webHidden/>
          </w:rPr>
          <w:fldChar w:fldCharType="end"/>
        </w:r>
      </w:hyperlink>
    </w:p>
    <w:p w14:paraId="5787BA89" w14:textId="72F74AB8" w:rsidR="00EC518B" w:rsidRDefault="00EC518B">
      <w:pPr>
        <w:pStyle w:val="TOC4"/>
        <w:rPr>
          <w:rFonts w:eastAsiaTheme="minorEastAsia"/>
          <w:smallCaps w:val="0"/>
          <w:noProof/>
          <w:kern w:val="2"/>
          <w:sz w:val="24"/>
          <w:szCs w:val="24"/>
          <w:lang w:val="en-US" w:eastAsia="en-US" w:bidi="ar-SA"/>
          <w14:ligatures w14:val="standardContextual"/>
        </w:rPr>
      </w:pPr>
      <w:hyperlink w:anchor="_Toc185521883" w:history="1">
        <w:r w:rsidRPr="005F0FBD">
          <w:rPr>
            <w:rStyle w:val="Hyperlink"/>
            <w:rFonts w:eastAsia="PMingLiU"/>
            <w:noProof/>
          </w:rPr>
          <w:t>Office Online</w:t>
        </w:r>
        <w:r>
          <w:rPr>
            <w:noProof/>
            <w:webHidden/>
          </w:rPr>
          <w:tab/>
        </w:r>
        <w:r>
          <w:rPr>
            <w:noProof/>
            <w:webHidden/>
          </w:rPr>
          <w:fldChar w:fldCharType="begin"/>
        </w:r>
        <w:r>
          <w:rPr>
            <w:noProof/>
            <w:webHidden/>
          </w:rPr>
          <w:instrText xml:space="preserve"> PAGEREF _Toc185521883 \h </w:instrText>
        </w:r>
        <w:r>
          <w:rPr>
            <w:noProof/>
            <w:webHidden/>
          </w:rPr>
        </w:r>
        <w:r>
          <w:rPr>
            <w:noProof/>
            <w:webHidden/>
          </w:rPr>
          <w:fldChar w:fldCharType="separate"/>
        </w:r>
        <w:r>
          <w:rPr>
            <w:noProof/>
            <w:webHidden/>
          </w:rPr>
          <w:t>17</w:t>
        </w:r>
        <w:r>
          <w:rPr>
            <w:noProof/>
            <w:webHidden/>
          </w:rPr>
          <w:fldChar w:fldCharType="end"/>
        </w:r>
      </w:hyperlink>
    </w:p>
    <w:p w14:paraId="0D0BF7CF" w14:textId="2F1B0C43" w:rsidR="00EC518B" w:rsidRDefault="00EC518B">
      <w:pPr>
        <w:pStyle w:val="TOC4"/>
        <w:rPr>
          <w:rFonts w:eastAsiaTheme="minorEastAsia"/>
          <w:smallCaps w:val="0"/>
          <w:noProof/>
          <w:kern w:val="2"/>
          <w:sz w:val="24"/>
          <w:szCs w:val="24"/>
          <w:lang w:val="en-US" w:eastAsia="en-US" w:bidi="ar-SA"/>
          <w14:ligatures w14:val="standardContextual"/>
        </w:rPr>
      </w:pPr>
      <w:hyperlink w:anchor="_Toc185521884" w:history="1">
        <w:r w:rsidRPr="005F0FBD">
          <w:rPr>
            <w:rStyle w:val="Hyperlink"/>
            <w:rFonts w:eastAsia="PMingLiU"/>
            <w:noProof/>
          </w:rPr>
          <w:t>Office 365 Video</w:t>
        </w:r>
        <w:r>
          <w:rPr>
            <w:noProof/>
            <w:webHidden/>
          </w:rPr>
          <w:tab/>
        </w:r>
        <w:r>
          <w:rPr>
            <w:noProof/>
            <w:webHidden/>
          </w:rPr>
          <w:fldChar w:fldCharType="begin"/>
        </w:r>
        <w:r>
          <w:rPr>
            <w:noProof/>
            <w:webHidden/>
          </w:rPr>
          <w:instrText xml:space="preserve"> PAGEREF _Toc185521884 \h </w:instrText>
        </w:r>
        <w:r>
          <w:rPr>
            <w:noProof/>
            <w:webHidden/>
          </w:rPr>
        </w:r>
        <w:r>
          <w:rPr>
            <w:noProof/>
            <w:webHidden/>
          </w:rPr>
          <w:fldChar w:fldCharType="separate"/>
        </w:r>
        <w:r>
          <w:rPr>
            <w:noProof/>
            <w:webHidden/>
          </w:rPr>
          <w:t>17</w:t>
        </w:r>
        <w:r>
          <w:rPr>
            <w:noProof/>
            <w:webHidden/>
          </w:rPr>
          <w:fldChar w:fldCharType="end"/>
        </w:r>
      </w:hyperlink>
    </w:p>
    <w:p w14:paraId="1F2E721B" w14:textId="16F95B6C" w:rsidR="00EC518B" w:rsidRDefault="00EC518B">
      <w:pPr>
        <w:pStyle w:val="TOC4"/>
        <w:rPr>
          <w:rFonts w:eastAsiaTheme="minorEastAsia"/>
          <w:smallCaps w:val="0"/>
          <w:noProof/>
          <w:kern w:val="2"/>
          <w:sz w:val="24"/>
          <w:szCs w:val="24"/>
          <w:lang w:val="en-US" w:eastAsia="en-US" w:bidi="ar-SA"/>
          <w14:ligatures w14:val="standardContextual"/>
        </w:rPr>
      </w:pPr>
      <w:hyperlink w:anchor="_Toc185521885" w:history="1">
        <w:r w:rsidRPr="005F0FBD">
          <w:rPr>
            <w:rStyle w:val="Hyperlink"/>
            <w:rFonts w:eastAsia="PMingLiU" w:hint="eastAsia"/>
            <w:noProof/>
          </w:rPr>
          <w:t>商務用</w:t>
        </w:r>
        <w:r w:rsidRPr="005F0FBD">
          <w:rPr>
            <w:rStyle w:val="Hyperlink"/>
            <w:rFonts w:eastAsia="PMingLiU"/>
            <w:noProof/>
          </w:rPr>
          <w:t xml:space="preserve"> OneDrive</w:t>
        </w:r>
        <w:r>
          <w:rPr>
            <w:noProof/>
            <w:webHidden/>
          </w:rPr>
          <w:tab/>
        </w:r>
        <w:r>
          <w:rPr>
            <w:noProof/>
            <w:webHidden/>
          </w:rPr>
          <w:fldChar w:fldCharType="begin"/>
        </w:r>
        <w:r>
          <w:rPr>
            <w:noProof/>
            <w:webHidden/>
          </w:rPr>
          <w:instrText xml:space="preserve"> PAGEREF _Toc185521885 \h </w:instrText>
        </w:r>
        <w:r>
          <w:rPr>
            <w:noProof/>
            <w:webHidden/>
          </w:rPr>
        </w:r>
        <w:r>
          <w:rPr>
            <w:noProof/>
            <w:webHidden/>
          </w:rPr>
          <w:fldChar w:fldCharType="separate"/>
        </w:r>
        <w:r>
          <w:rPr>
            <w:noProof/>
            <w:webHidden/>
          </w:rPr>
          <w:t>17</w:t>
        </w:r>
        <w:r>
          <w:rPr>
            <w:noProof/>
            <w:webHidden/>
          </w:rPr>
          <w:fldChar w:fldCharType="end"/>
        </w:r>
      </w:hyperlink>
    </w:p>
    <w:p w14:paraId="53DC283C" w14:textId="4DEB33FE" w:rsidR="00EC518B" w:rsidRDefault="00EC518B">
      <w:pPr>
        <w:pStyle w:val="TOC4"/>
        <w:rPr>
          <w:rFonts w:eastAsiaTheme="minorEastAsia"/>
          <w:smallCaps w:val="0"/>
          <w:noProof/>
          <w:kern w:val="2"/>
          <w:sz w:val="24"/>
          <w:szCs w:val="24"/>
          <w:lang w:val="en-US" w:eastAsia="en-US" w:bidi="ar-SA"/>
          <w14:ligatures w14:val="standardContextual"/>
        </w:rPr>
      </w:pPr>
      <w:hyperlink w:anchor="_Toc185521886" w:history="1">
        <w:r w:rsidRPr="005F0FBD">
          <w:rPr>
            <w:rStyle w:val="Hyperlink"/>
            <w:rFonts w:eastAsia="PMingLiU"/>
            <w:noProof/>
          </w:rPr>
          <w:t>Project</w:t>
        </w:r>
        <w:r>
          <w:rPr>
            <w:noProof/>
            <w:webHidden/>
          </w:rPr>
          <w:tab/>
        </w:r>
        <w:r>
          <w:rPr>
            <w:noProof/>
            <w:webHidden/>
          </w:rPr>
          <w:fldChar w:fldCharType="begin"/>
        </w:r>
        <w:r>
          <w:rPr>
            <w:noProof/>
            <w:webHidden/>
          </w:rPr>
          <w:instrText xml:space="preserve"> PAGEREF _Toc185521886 \h </w:instrText>
        </w:r>
        <w:r>
          <w:rPr>
            <w:noProof/>
            <w:webHidden/>
          </w:rPr>
        </w:r>
        <w:r>
          <w:rPr>
            <w:noProof/>
            <w:webHidden/>
          </w:rPr>
          <w:fldChar w:fldCharType="separate"/>
        </w:r>
        <w:r>
          <w:rPr>
            <w:noProof/>
            <w:webHidden/>
          </w:rPr>
          <w:t>18</w:t>
        </w:r>
        <w:r>
          <w:rPr>
            <w:noProof/>
            <w:webHidden/>
          </w:rPr>
          <w:fldChar w:fldCharType="end"/>
        </w:r>
      </w:hyperlink>
    </w:p>
    <w:p w14:paraId="40006901" w14:textId="063CDE20" w:rsidR="00EC518B" w:rsidRDefault="00EC518B">
      <w:pPr>
        <w:pStyle w:val="TOC4"/>
        <w:rPr>
          <w:rFonts w:eastAsiaTheme="minorEastAsia"/>
          <w:smallCaps w:val="0"/>
          <w:noProof/>
          <w:kern w:val="2"/>
          <w:sz w:val="24"/>
          <w:szCs w:val="24"/>
          <w:lang w:val="en-US" w:eastAsia="en-US" w:bidi="ar-SA"/>
          <w14:ligatures w14:val="standardContextual"/>
        </w:rPr>
      </w:pPr>
      <w:hyperlink w:anchor="_Toc185521887" w:history="1">
        <w:r w:rsidRPr="005F0FBD">
          <w:rPr>
            <w:rStyle w:val="Hyperlink"/>
            <w:rFonts w:eastAsia="PMingLiU"/>
            <w:noProof/>
          </w:rPr>
          <w:t>SharePoint Online</w:t>
        </w:r>
        <w:r>
          <w:rPr>
            <w:noProof/>
            <w:webHidden/>
          </w:rPr>
          <w:tab/>
        </w:r>
        <w:r>
          <w:rPr>
            <w:noProof/>
            <w:webHidden/>
          </w:rPr>
          <w:fldChar w:fldCharType="begin"/>
        </w:r>
        <w:r>
          <w:rPr>
            <w:noProof/>
            <w:webHidden/>
          </w:rPr>
          <w:instrText xml:space="preserve"> PAGEREF _Toc185521887 \h </w:instrText>
        </w:r>
        <w:r>
          <w:rPr>
            <w:noProof/>
            <w:webHidden/>
          </w:rPr>
        </w:r>
        <w:r>
          <w:rPr>
            <w:noProof/>
            <w:webHidden/>
          </w:rPr>
          <w:fldChar w:fldCharType="separate"/>
        </w:r>
        <w:r>
          <w:rPr>
            <w:noProof/>
            <w:webHidden/>
          </w:rPr>
          <w:t>18</w:t>
        </w:r>
        <w:r>
          <w:rPr>
            <w:noProof/>
            <w:webHidden/>
          </w:rPr>
          <w:fldChar w:fldCharType="end"/>
        </w:r>
      </w:hyperlink>
    </w:p>
    <w:p w14:paraId="6AC911B8" w14:textId="5507CDAA" w:rsidR="00EC518B" w:rsidRDefault="00EC518B">
      <w:pPr>
        <w:pStyle w:val="TOC4"/>
        <w:rPr>
          <w:rFonts w:eastAsiaTheme="minorEastAsia"/>
          <w:smallCaps w:val="0"/>
          <w:noProof/>
          <w:kern w:val="2"/>
          <w:sz w:val="24"/>
          <w:szCs w:val="24"/>
          <w:lang w:val="en-US" w:eastAsia="en-US" w:bidi="ar-SA"/>
          <w14:ligatures w14:val="standardContextual"/>
        </w:rPr>
      </w:pPr>
      <w:hyperlink w:anchor="_Toc185521888" w:history="1">
        <w:r w:rsidRPr="005F0FBD">
          <w:rPr>
            <w:rStyle w:val="Hyperlink"/>
            <w:rFonts w:eastAsia="PMingLiU"/>
            <w:noProof/>
          </w:rPr>
          <w:t xml:space="preserve">Microsoft Teams – </w:t>
        </w:r>
        <w:r w:rsidRPr="005F0FBD">
          <w:rPr>
            <w:rStyle w:val="Hyperlink"/>
            <w:rFonts w:eastAsia="PMingLiU" w:hint="eastAsia"/>
            <w:noProof/>
          </w:rPr>
          <w:t>通話方案、</w:t>
        </w:r>
        <w:r w:rsidRPr="005F0FBD">
          <w:rPr>
            <w:rStyle w:val="Hyperlink"/>
            <w:rFonts w:eastAsia="PMingLiU"/>
            <w:noProof/>
            <w:lang w:val="en-US"/>
          </w:rPr>
          <w:t>Teams</w:t>
        </w:r>
        <w:r w:rsidRPr="005F0FBD">
          <w:rPr>
            <w:rStyle w:val="Hyperlink"/>
            <w:rFonts w:eastAsia="PMingLiU" w:hint="eastAsia"/>
            <w:noProof/>
          </w:rPr>
          <w:t>電話統和音訊會議</w:t>
        </w:r>
        <w:r>
          <w:rPr>
            <w:noProof/>
            <w:webHidden/>
          </w:rPr>
          <w:tab/>
        </w:r>
        <w:r>
          <w:rPr>
            <w:noProof/>
            <w:webHidden/>
          </w:rPr>
          <w:fldChar w:fldCharType="begin"/>
        </w:r>
        <w:r>
          <w:rPr>
            <w:noProof/>
            <w:webHidden/>
          </w:rPr>
          <w:instrText xml:space="preserve"> PAGEREF _Toc185521888 \h </w:instrText>
        </w:r>
        <w:r>
          <w:rPr>
            <w:noProof/>
            <w:webHidden/>
          </w:rPr>
        </w:r>
        <w:r>
          <w:rPr>
            <w:noProof/>
            <w:webHidden/>
          </w:rPr>
          <w:fldChar w:fldCharType="separate"/>
        </w:r>
        <w:r>
          <w:rPr>
            <w:noProof/>
            <w:webHidden/>
          </w:rPr>
          <w:t>18</w:t>
        </w:r>
        <w:r>
          <w:rPr>
            <w:noProof/>
            <w:webHidden/>
          </w:rPr>
          <w:fldChar w:fldCharType="end"/>
        </w:r>
      </w:hyperlink>
    </w:p>
    <w:p w14:paraId="3EB9AF30" w14:textId="7531780A" w:rsidR="00EC518B" w:rsidRDefault="00EC518B">
      <w:pPr>
        <w:pStyle w:val="TOC4"/>
        <w:rPr>
          <w:rFonts w:eastAsiaTheme="minorEastAsia"/>
          <w:smallCaps w:val="0"/>
          <w:noProof/>
          <w:kern w:val="2"/>
          <w:sz w:val="24"/>
          <w:szCs w:val="24"/>
          <w:lang w:val="en-US" w:eastAsia="en-US" w:bidi="ar-SA"/>
          <w14:ligatures w14:val="standardContextual"/>
        </w:rPr>
      </w:pPr>
      <w:hyperlink w:anchor="_Toc185521889" w:history="1">
        <w:r w:rsidRPr="005F0FBD">
          <w:rPr>
            <w:rStyle w:val="Hyperlink"/>
            <w:rFonts w:eastAsia="PMingLiU"/>
            <w:noProof/>
          </w:rPr>
          <w:t xml:space="preserve">Microsoft Teams – </w:t>
        </w:r>
        <w:r w:rsidRPr="005F0FBD">
          <w:rPr>
            <w:rStyle w:val="Hyperlink"/>
            <w:rFonts w:eastAsia="PMingLiU" w:hint="eastAsia"/>
            <w:noProof/>
          </w:rPr>
          <w:t>語音品質</w:t>
        </w:r>
        <w:r>
          <w:rPr>
            <w:noProof/>
            <w:webHidden/>
          </w:rPr>
          <w:tab/>
        </w:r>
        <w:r>
          <w:rPr>
            <w:noProof/>
            <w:webHidden/>
          </w:rPr>
          <w:fldChar w:fldCharType="begin"/>
        </w:r>
        <w:r>
          <w:rPr>
            <w:noProof/>
            <w:webHidden/>
          </w:rPr>
          <w:instrText xml:space="preserve"> PAGEREF _Toc185521889 \h </w:instrText>
        </w:r>
        <w:r>
          <w:rPr>
            <w:noProof/>
            <w:webHidden/>
          </w:rPr>
        </w:r>
        <w:r>
          <w:rPr>
            <w:noProof/>
            <w:webHidden/>
          </w:rPr>
          <w:fldChar w:fldCharType="separate"/>
        </w:r>
        <w:r>
          <w:rPr>
            <w:noProof/>
            <w:webHidden/>
          </w:rPr>
          <w:t>19</w:t>
        </w:r>
        <w:r>
          <w:rPr>
            <w:noProof/>
            <w:webHidden/>
          </w:rPr>
          <w:fldChar w:fldCharType="end"/>
        </w:r>
      </w:hyperlink>
    </w:p>
    <w:p w14:paraId="74829B47" w14:textId="05B80C20" w:rsidR="00EC518B" w:rsidRDefault="00EC518B">
      <w:pPr>
        <w:pStyle w:val="TOC4"/>
        <w:rPr>
          <w:rFonts w:eastAsiaTheme="minorEastAsia"/>
          <w:smallCaps w:val="0"/>
          <w:noProof/>
          <w:kern w:val="2"/>
          <w:sz w:val="24"/>
          <w:szCs w:val="24"/>
          <w:lang w:val="en-US" w:eastAsia="en-US" w:bidi="ar-SA"/>
          <w14:ligatures w14:val="standardContextual"/>
        </w:rPr>
      </w:pPr>
      <w:hyperlink w:anchor="_Toc185521890" w:history="1">
        <w:r w:rsidRPr="005F0FBD">
          <w:rPr>
            <w:rStyle w:val="Hyperlink"/>
            <w:rFonts w:eastAsia="PMingLiU" w:hint="eastAsia"/>
            <w:noProof/>
          </w:rPr>
          <w:t>工作場所分析</w:t>
        </w:r>
        <w:r>
          <w:rPr>
            <w:noProof/>
            <w:webHidden/>
          </w:rPr>
          <w:tab/>
        </w:r>
        <w:r>
          <w:rPr>
            <w:noProof/>
            <w:webHidden/>
          </w:rPr>
          <w:fldChar w:fldCharType="begin"/>
        </w:r>
        <w:r>
          <w:rPr>
            <w:noProof/>
            <w:webHidden/>
          </w:rPr>
          <w:instrText xml:space="preserve"> PAGEREF _Toc185521890 \h </w:instrText>
        </w:r>
        <w:r>
          <w:rPr>
            <w:noProof/>
            <w:webHidden/>
          </w:rPr>
        </w:r>
        <w:r>
          <w:rPr>
            <w:noProof/>
            <w:webHidden/>
          </w:rPr>
          <w:fldChar w:fldCharType="separate"/>
        </w:r>
        <w:r>
          <w:rPr>
            <w:noProof/>
            <w:webHidden/>
          </w:rPr>
          <w:t>19</w:t>
        </w:r>
        <w:r>
          <w:rPr>
            <w:noProof/>
            <w:webHidden/>
          </w:rPr>
          <w:fldChar w:fldCharType="end"/>
        </w:r>
      </w:hyperlink>
    </w:p>
    <w:p w14:paraId="518BE0A3" w14:textId="395325B3" w:rsidR="00EC518B" w:rsidRDefault="00EC518B">
      <w:pPr>
        <w:pStyle w:val="TOC4"/>
        <w:rPr>
          <w:rFonts w:eastAsiaTheme="minorEastAsia"/>
          <w:smallCaps w:val="0"/>
          <w:noProof/>
          <w:kern w:val="2"/>
          <w:sz w:val="24"/>
          <w:szCs w:val="24"/>
          <w:lang w:val="en-US" w:eastAsia="en-US" w:bidi="ar-SA"/>
          <w14:ligatures w14:val="standardContextual"/>
        </w:rPr>
      </w:pPr>
      <w:hyperlink w:anchor="_Toc185521891" w:history="1">
        <w:r w:rsidRPr="005F0FBD">
          <w:rPr>
            <w:rStyle w:val="Hyperlink"/>
            <w:rFonts w:eastAsia="PMingLiU"/>
            <w:noProof/>
            <w:lang w:val="en-US"/>
          </w:rPr>
          <w:t>Viva Engage</w:t>
        </w:r>
        <w:r>
          <w:rPr>
            <w:noProof/>
            <w:webHidden/>
          </w:rPr>
          <w:tab/>
        </w:r>
        <w:r>
          <w:rPr>
            <w:noProof/>
            <w:webHidden/>
          </w:rPr>
          <w:fldChar w:fldCharType="begin"/>
        </w:r>
        <w:r>
          <w:rPr>
            <w:noProof/>
            <w:webHidden/>
          </w:rPr>
          <w:instrText xml:space="preserve"> PAGEREF _Toc185521891 \h </w:instrText>
        </w:r>
        <w:r>
          <w:rPr>
            <w:noProof/>
            <w:webHidden/>
          </w:rPr>
        </w:r>
        <w:r>
          <w:rPr>
            <w:noProof/>
            <w:webHidden/>
          </w:rPr>
          <w:fldChar w:fldCharType="separate"/>
        </w:r>
        <w:r>
          <w:rPr>
            <w:noProof/>
            <w:webHidden/>
          </w:rPr>
          <w:t>20</w:t>
        </w:r>
        <w:r>
          <w:rPr>
            <w:noProof/>
            <w:webHidden/>
          </w:rPr>
          <w:fldChar w:fldCharType="end"/>
        </w:r>
      </w:hyperlink>
    </w:p>
    <w:p w14:paraId="7E35B224" w14:textId="6127276A" w:rsidR="00EC518B" w:rsidRDefault="00EC518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5521892" w:history="1">
        <w:r w:rsidRPr="005F0FBD">
          <w:rPr>
            <w:rStyle w:val="Hyperlink"/>
            <w:rFonts w:eastAsia="PMingLiU"/>
            <w:noProof/>
          </w:rPr>
          <w:t xml:space="preserve">Microsoft Azure </w:t>
        </w:r>
        <w:r w:rsidRPr="005F0FBD">
          <w:rPr>
            <w:rStyle w:val="Hyperlink"/>
            <w:rFonts w:eastAsia="PMingLiU" w:hint="eastAsia"/>
            <w:noProof/>
          </w:rPr>
          <w:t>服務與方案</w:t>
        </w:r>
        <w:r>
          <w:rPr>
            <w:noProof/>
            <w:webHidden/>
          </w:rPr>
          <w:tab/>
        </w:r>
        <w:r>
          <w:rPr>
            <w:noProof/>
            <w:webHidden/>
          </w:rPr>
          <w:fldChar w:fldCharType="begin"/>
        </w:r>
        <w:r>
          <w:rPr>
            <w:noProof/>
            <w:webHidden/>
          </w:rPr>
          <w:instrText xml:space="preserve"> PAGEREF _Toc185521892 \h </w:instrText>
        </w:r>
        <w:r>
          <w:rPr>
            <w:noProof/>
            <w:webHidden/>
          </w:rPr>
        </w:r>
        <w:r>
          <w:rPr>
            <w:noProof/>
            <w:webHidden/>
          </w:rPr>
          <w:fldChar w:fldCharType="separate"/>
        </w:r>
        <w:r>
          <w:rPr>
            <w:noProof/>
            <w:webHidden/>
          </w:rPr>
          <w:t>20</w:t>
        </w:r>
        <w:r>
          <w:rPr>
            <w:noProof/>
            <w:webHidden/>
          </w:rPr>
          <w:fldChar w:fldCharType="end"/>
        </w:r>
      </w:hyperlink>
    </w:p>
    <w:p w14:paraId="6D00029D" w14:textId="67AD2FF8" w:rsidR="00EC518B" w:rsidRDefault="00EC518B">
      <w:pPr>
        <w:pStyle w:val="TOC4"/>
        <w:rPr>
          <w:rFonts w:eastAsiaTheme="minorEastAsia"/>
          <w:smallCaps w:val="0"/>
          <w:noProof/>
          <w:kern w:val="2"/>
          <w:sz w:val="24"/>
          <w:szCs w:val="24"/>
          <w:lang w:val="en-US" w:eastAsia="en-US" w:bidi="ar-SA"/>
          <w14:ligatures w14:val="standardContextual"/>
        </w:rPr>
      </w:pPr>
      <w:hyperlink w:anchor="_Toc185521893" w:history="1">
        <w:r w:rsidRPr="005F0FBD">
          <w:rPr>
            <w:rStyle w:val="Hyperlink"/>
            <w:rFonts w:eastAsia="PMingLiU"/>
            <w:noProof/>
            <w:lang w:val="en-US"/>
          </w:rPr>
          <w:t>Microsoft Entra ID</w:t>
        </w:r>
        <w:r>
          <w:rPr>
            <w:noProof/>
            <w:webHidden/>
          </w:rPr>
          <w:tab/>
        </w:r>
        <w:r>
          <w:rPr>
            <w:noProof/>
            <w:webHidden/>
          </w:rPr>
          <w:fldChar w:fldCharType="begin"/>
        </w:r>
        <w:r>
          <w:rPr>
            <w:noProof/>
            <w:webHidden/>
          </w:rPr>
          <w:instrText xml:space="preserve"> PAGEREF _Toc185521893 \h </w:instrText>
        </w:r>
        <w:r>
          <w:rPr>
            <w:noProof/>
            <w:webHidden/>
          </w:rPr>
        </w:r>
        <w:r>
          <w:rPr>
            <w:noProof/>
            <w:webHidden/>
          </w:rPr>
          <w:fldChar w:fldCharType="separate"/>
        </w:r>
        <w:r>
          <w:rPr>
            <w:noProof/>
            <w:webHidden/>
          </w:rPr>
          <w:t>20</w:t>
        </w:r>
        <w:r>
          <w:rPr>
            <w:noProof/>
            <w:webHidden/>
          </w:rPr>
          <w:fldChar w:fldCharType="end"/>
        </w:r>
      </w:hyperlink>
    </w:p>
    <w:p w14:paraId="347144D6" w14:textId="3B47FA81" w:rsidR="00EC518B" w:rsidRDefault="00EC518B">
      <w:pPr>
        <w:pStyle w:val="TOC4"/>
        <w:rPr>
          <w:rFonts w:eastAsiaTheme="minorEastAsia"/>
          <w:smallCaps w:val="0"/>
          <w:noProof/>
          <w:kern w:val="2"/>
          <w:sz w:val="24"/>
          <w:szCs w:val="24"/>
          <w:lang w:val="en-US" w:eastAsia="en-US" w:bidi="ar-SA"/>
          <w14:ligatures w14:val="standardContextual"/>
        </w:rPr>
      </w:pPr>
      <w:hyperlink w:anchor="_Toc185521894" w:history="1">
        <w:r w:rsidRPr="005F0FBD">
          <w:rPr>
            <w:rStyle w:val="Hyperlink"/>
            <w:rFonts w:eastAsia="PMingLiU"/>
            <w:noProof/>
          </w:rPr>
          <w:t>Azure Active Directory B2C</w:t>
        </w:r>
        <w:r>
          <w:rPr>
            <w:noProof/>
            <w:webHidden/>
          </w:rPr>
          <w:tab/>
        </w:r>
        <w:r>
          <w:rPr>
            <w:noProof/>
            <w:webHidden/>
          </w:rPr>
          <w:fldChar w:fldCharType="begin"/>
        </w:r>
        <w:r>
          <w:rPr>
            <w:noProof/>
            <w:webHidden/>
          </w:rPr>
          <w:instrText xml:space="preserve"> PAGEREF _Toc185521894 \h </w:instrText>
        </w:r>
        <w:r>
          <w:rPr>
            <w:noProof/>
            <w:webHidden/>
          </w:rPr>
        </w:r>
        <w:r>
          <w:rPr>
            <w:noProof/>
            <w:webHidden/>
          </w:rPr>
          <w:fldChar w:fldCharType="separate"/>
        </w:r>
        <w:r>
          <w:rPr>
            <w:noProof/>
            <w:webHidden/>
          </w:rPr>
          <w:t>20</w:t>
        </w:r>
        <w:r>
          <w:rPr>
            <w:noProof/>
            <w:webHidden/>
          </w:rPr>
          <w:fldChar w:fldCharType="end"/>
        </w:r>
      </w:hyperlink>
    </w:p>
    <w:p w14:paraId="786A8CB2" w14:textId="179A2DFD" w:rsidR="00EC518B" w:rsidRDefault="00EC518B">
      <w:pPr>
        <w:pStyle w:val="TOC4"/>
        <w:rPr>
          <w:rFonts w:eastAsiaTheme="minorEastAsia"/>
          <w:smallCaps w:val="0"/>
          <w:noProof/>
          <w:kern w:val="2"/>
          <w:sz w:val="24"/>
          <w:szCs w:val="24"/>
          <w:lang w:val="en-US" w:eastAsia="en-US" w:bidi="ar-SA"/>
          <w14:ligatures w14:val="standardContextual"/>
        </w:rPr>
      </w:pPr>
      <w:hyperlink w:anchor="_Toc185521895" w:history="1">
        <w:r w:rsidRPr="005F0FBD">
          <w:rPr>
            <w:rStyle w:val="Hyperlink"/>
            <w:rFonts w:eastAsia="PMingLiU"/>
            <w:noProof/>
            <w:lang w:val="en-US"/>
          </w:rPr>
          <w:t>Microsoft Entra</w:t>
        </w:r>
        <w:r w:rsidRPr="005F0FBD">
          <w:rPr>
            <w:rStyle w:val="Hyperlink"/>
            <w:rFonts w:eastAsia="PMingLiU"/>
            <w:noProof/>
          </w:rPr>
          <w:t xml:space="preserve"> Domain </w:t>
        </w:r>
        <w:r w:rsidRPr="005F0FBD">
          <w:rPr>
            <w:rStyle w:val="Hyperlink"/>
            <w:rFonts w:ascii="Calibri" w:eastAsia="PMingLiU" w:hAnsi="Calibri" w:cs="Calibri" w:hint="eastAsia"/>
            <w:noProof/>
          </w:rPr>
          <w:t>服務</w:t>
        </w:r>
        <w:r>
          <w:rPr>
            <w:noProof/>
            <w:webHidden/>
          </w:rPr>
          <w:tab/>
        </w:r>
        <w:r>
          <w:rPr>
            <w:noProof/>
            <w:webHidden/>
          </w:rPr>
          <w:fldChar w:fldCharType="begin"/>
        </w:r>
        <w:r>
          <w:rPr>
            <w:noProof/>
            <w:webHidden/>
          </w:rPr>
          <w:instrText xml:space="preserve"> PAGEREF _Toc185521895 \h </w:instrText>
        </w:r>
        <w:r>
          <w:rPr>
            <w:noProof/>
            <w:webHidden/>
          </w:rPr>
        </w:r>
        <w:r>
          <w:rPr>
            <w:noProof/>
            <w:webHidden/>
          </w:rPr>
          <w:fldChar w:fldCharType="separate"/>
        </w:r>
        <w:r>
          <w:rPr>
            <w:noProof/>
            <w:webHidden/>
          </w:rPr>
          <w:t>21</w:t>
        </w:r>
        <w:r>
          <w:rPr>
            <w:noProof/>
            <w:webHidden/>
          </w:rPr>
          <w:fldChar w:fldCharType="end"/>
        </w:r>
      </w:hyperlink>
    </w:p>
    <w:p w14:paraId="2AA48964" w14:textId="5284098E" w:rsidR="00EC518B" w:rsidRDefault="00EC518B">
      <w:pPr>
        <w:pStyle w:val="TOC4"/>
        <w:rPr>
          <w:rFonts w:eastAsiaTheme="minorEastAsia"/>
          <w:smallCaps w:val="0"/>
          <w:noProof/>
          <w:kern w:val="2"/>
          <w:sz w:val="24"/>
          <w:szCs w:val="24"/>
          <w:lang w:val="en-US" w:eastAsia="en-US" w:bidi="ar-SA"/>
          <w14:ligatures w14:val="standardContextual"/>
        </w:rPr>
      </w:pPr>
      <w:hyperlink w:anchor="_Toc185521896" w:history="1">
        <w:r w:rsidRPr="005F0FBD">
          <w:rPr>
            <w:rStyle w:val="Hyperlink"/>
            <w:rFonts w:eastAsia="PMingLiU"/>
            <w:noProof/>
          </w:rPr>
          <w:t>Analysis Services</w:t>
        </w:r>
        <w:r>
          <w:rPr>
            <w:noProof/>
            <w:webHidden/>
          </w:rPr>
          <w:tab/>
        </w:r>
        <w:r>
          <w:rPr>
            <w:noProof/>
            <w:webHidden/>
          </w:rPr>
          <w:fldChar w:fldCharType="begin"/>
        </w:r>
        <w:r>
          <w:rPr>
            <w:noProof/>
            <w:webHidden/>
          </w:rPr>
          <w:instrText xml:space="preserve"> PAGEREF _Toc185521896 \h </w:instrText>
        </w:r>
        <w:r>
          <w:rPr>
            <w:noProof/>
            <w:webHidden/>
          </w:rPr>
        </w:r>
        <w:r>
          <w:rPr>
            <w:noProof/>
            <w:webHidden/>
          </w:rPr>
          <w:fldChar w:fldCharType="separate"/>
        </w:r>
        <w:r>
          <w:rPr>
            <w:noProof/>
            <w:webHidden/>
          </w:rPr>
          <w:t>21</w:t>
        </w:r>
        <w:r>
          <w:rPr>
            <w:noProof/>
            <w:webHidden/>
          </w:rPr>
          <w:fldChar w:fldCharType="end"/>
        </w:r>
      </w:hyperlink>
    </w:p>
    <w:p w14:paraId="05379D92" w14:textId="1FFE1FFE" w:rsidR="00EC518B" w:rsidRDefault="00EC518B">
      <w:pPr>
        <w:pStyle w:val="TOC4"/>
        <w:rPr>
          <w:rFonts w:eastAsiaTheme="minorEastAsia"/>
          <w:smallCaps w:val="0"/>
          <w:noProof/>
          <w:kern w:val="2"/>
          <w:sz w:val="24"/>
          <w:szCs w:val="24"/>
          <w:lang w:val="en-US" w:eastAsia="en-US" w:bidi="ar-SA"/>
          <w14:ligatures w14:val="standardContextual"/>
        </w:rPr>
      </w:pPr>
      <w:hyperlink w:anchor="_Toc185521897" w:history="1">
        <w:r w:rsidRPr="005F0FBD">
          <w:rPr>
            <w:rStyle w:val="Hyperlink"/>
            <w:rFonts w:eastAsia="PMingLiU"/>
            <w:noProof/>
          </w:rPr>
          <w:t>Azure API for FHIR</w:t>
        </w:r>
        <w:r>
          <w:rPr>
            <w:noProof/>
            <w:webHidden/>
          </w:rPr>
          <w:tab/>
        </w:r>
        <w:r>
          <w:rPr>
            <w:noProof/>
            <w:webHidden/>
          </w:rPr>
          <w:fldChar w:fldCharType="begin"/>
        </w:r>
        <w:r>
          <w:rPr>
            <w:noProof/>
            <w:webHidden/>
          </w:rPr>
          <w:instrText xml:space="preserve"> PAGEREF _Toc185521897 \h </w:instrText>
        </w:r>
        <w:r>
          <w:rPr>
            <w:noProof/>
            <w:webHidden/>
          </w:rPr>
        </w:r>
        <w:r>
          <w:rPr>
            <w:noProof/>
            <w:webHidden/>
          </w:rPr>
          <w:fldChar w:fldCharType="separate"/>
        </w:r>
        <w:r>
          <w:rPr>
            <w:noProof/>
            <w:webHidden/>
          </w:rPr>
          <w:t>22</w:t>
        </w:r>
        <w:r>
          <w:rPr>
            <w:noProof/>
            <w:webHidden/>
          </w:rPr>
          <w:fldChar w:fldCharType="end"/>
        </w:r>
      </w:hyperlink>
    </w:p>
    <w:p w14:paraId="41A48E28" w14:textId="1C375D89" w:rsidR="00EC518B" w:rsidRDefault="00EC518B">
      <w:pPr>
        <w:pStyle w:val="TOC4"/>
        <w:rPr>
          <w:rFonts w:eastAsiaTheme="minorEastAsia"/>
          <w:smallCaps w:val="0"/>
          <w:noProof/>
          <w:kern w:val="2"/>
          <w:sz w:val="24"/>
          <w:szCs w:val="24"/>
          <w:lang w:val="en-US" w:eastAsia="en-US" w:bidi="ar-SA"/>
          <w14:ligatures w14:val="standardContextual"/>
        </w:rPr>
      </w:pPr>
      <w:hyperlink w:anchor="_Toc185521898" w:history="1">
        <w:r w:rsidRPr="005F0FBD">
          <w:rPr>
            <w:rStyle w:val="Hyperlink"/>
            <w:rFonts w:eastAsia="PMingLiU"/>
            <w:noProof/>
            <w:lang w:val="en-US"/>
          </w:rPr>
          <w:t>API Center Services</w:t>
        </w:r>
        <w:r>
          <w:rPr>
            <w:noProof/>
            <w:webHidden/>
          </w:rPr>
          <w:tab/>
        </w:r>
        <w:r>
          <w:rPr>
            <w:noProof/>
            <w:webHidden/>
          </w:rPr>
          <w:fldChar w:fldCharType="begin"/>
        </w:r>
        <w:r>
          <w:rPr>
            <w:noProof/>
            <w:webHidden/>
          </w:rPr>
          <w:instrText xml:space="preserve"> PAGEREF _Toc185521898 \h </w:instrText>
        </w:r>
        <w:r>
          <w:rPr>
            <w:noProof/>
            <w:webHidden/>
          </w:rPr>
        </w:r>
        <w:r>
          <w:rPr>
            <w:noProof/>
            <w:webHidden/>
          </w:rPr>
          <w:fldChar w:fldCharType="separate"/>
        </w:r>
        <w:r>
          <w:rPr>
            <w:noProof/>
            <w:webHidden/>
          </w:rPr>
          <w:t>22</w:t>
        </w:r>
        <w:r>
          <w:rPr>
            <w:noProof/>
            <w:webHidden/>
          </w:rPr>
          <w:fldChar w:fldCharType="end"/>
        </w:r>
      </w:hyperlink>
    </w:p>
    <w:p w14:paraId="60EE5D23" w14:textId="24724F26" w:rsidR="00EC518B" w:rsidRDefault="00EC518B">
      <w:pPr>
        <w:pStyle w:val="TOC4"/>
        <w:rPr>
          <w:rFonts w:eastAsiaTheme="minorEastAsia"/>
          <w:smallCaps w:val="0"/>
          <w:noProof/>
          <w:kern w:val="2"/>
          <w:sz w:val="24"/>
          <w:szCs w:val="24"/>
          <w:lang w:val="en-US" w:eastAsia="en-US" w:bidi="ar-SA"/>
          <w14:ligatures w14:val="standardContextual"/>
        </w:rPr>
      </w:pPr>
      <w:hyperlink w:anchor="_Toc185521899" w:history="1">
        <w:r w:rsidRPr="005F0FBD">
          <w:rPr>
            <w:rStyle w:val="Hyperlink"/>
            <w:rFonts w:eastAsia="PMingLiU"/>
            <w:noProof/>
          </w:rPr>
          <w:t xml:space="preserve">API </w:t>
        </w:r>
        <w:r w:rsidRPr="005F0FBD">
          <w:rPr>
            <w:rStyle w:val="Hyperlink"/>
            <w:rFonts w:eastAsia="PMingLiU" w:hint="eastAsia"/>
            <w:noProof/>
          </w:rPr>
          <w:t>管理服務</w:t>
        </w:r>
        <w:r>
          <w:rPr>
            <w:noProof/>
            <w:webHidden/>
          </w:rPr>
          <w:tab/>
        </w:r>
        <w:r>
          <w:rPr>
            <w:noProof/>
            <w:webHidden/>
          </w:rPr>
          <w:fldChar w:fldCharType="begin"/>
        </w:r>
        <w:r>
          <w:rPr>
            <w:noProof/>
            <w:webHidden/>
          </w:rPr>
          <w:instrText xml:space="preserve"> PAGEREF _Toc185521899 \h </w:instrText>
        </w:r>
        <w:r>
          <w:rPr>
            <w:noProof/>
            <w:webHidden/>
          </w:rPr>
        </w:r>
        <w:r>
          <w:rPr>
            <w:noProof/>
            <w:webHidden/>
          </w:rPr>
          <w:fldChar w:fldCharType="separate"/>
        </w:r>
        <w:r>
          <w:rPr>
            <w:noProof/>
            <w:webHidden/>
          </w:rPr>
          <w:t>22</w:t>
        </w:r>
        <w:r>
          <w:rPr>
            <w:noProof/>
            <w:webHidden/>
          </w:rPr>
          <w:fldChar w:fldCharType="end"/>
        </w:r>
      </w:hyperlink>
    </w:p>
    <w:p w14:paraId="3377E1EE" w14:textId="50A4A95C" w:rsidR="00EC518B" w:rsidRDefault="00EC518B">
      <w:pPr>
        <w:pStyle w:val="TOC4"/>
        <w:rPr>
          <w:rFonts w:eastAsiaTheme="minorEastAsia"/>
          <w:smallCaps w:val="0"/>
          <w:noProof/>
          <w:kern w:val="2"/>
          <w:sz w:val="24"/>
          <w:szCs w:val="24"/>
          <w:lang w:val="en-US" w:eastAsia="en-US" w:bidi="ar-SA"/>
          <w14:ligatures w14:val="standardContextual"/>
        </w:rPr>
      </w:pPr>
      <w:hyperlink w:anchor="_Toc185521900" w:history="1">
        <w:r w:rsidRPr="005F0FBD">
          <w:rPr>
            <w:rStyle w:val="Hyperlink"/>
            <w:rFonts w:eastAsia="PMingLiU"/>
            <w:noProof/>
          </w:rPr>
          <w:t>App Center</w:t>
        </w:r>
        <w:r>
          <w:rPr>
            <w:noProof/>
            <w:webHidden/>
          </w:rPr>
          <w:tab/>
        </w:r>
        <w:r>
          <w:rPr>
            <w:noProof/>
            <w:webHidden/>
          </w:rPr>
          <w:fldChar w:fldCharType="begin"/>
        </w:r>
        <w:r>
          <w:rPr>
            <w:noProof/>
            <w:webHidden/>
          </w:rPr>
          <w:instrText xml:space="preserve"> PAGEREF _Toc185521900 \h </w:instrText>
        </w:r>
        <w:r>
          <w:rPr>
            <w:noProof/>
            <w:webHidden/>
          </w:rPr>
        </w:r>
        <w:r>
          <w:rPr>
            <w:noProof/>
            <w:webHidden/>
          </w:rPr>
          <w:fldChar w:fldCharType="separate"/>
        </w:r>
        <w:r>
          <w:rPr>
            <w:noProof/>
            <w:webHidden/>
          </w:rPr>
          <w:t>23</w:t>
        </w:r>
        <w:r>
          <w:rPr>
            <w:noProof/>
            <w:webHidden/>
          </w:rPr>
          <w:fldChar w:fldCharType="end"/>
        </w:r>
      </w:hyperlink>
    </w:p>
    <w:p w14:paraId="1923359D" w14:textId="2732B721" w:rsidR="00EC518B" w:rsidRDefault="00EC518B">
      <w:pPr>
        <w:pStyle w:val="TOC4"/>
        <w:rPr>
          <w:rFonts w:eastAsiaTheme="minorEastAsia"/>
          <w:smallCaps w:val="0"/>
          <w:noProof/>
          <w:kern w:val="2"/>
          <w:sz w:val="24"/>
          <w:szCs w:val="24"/>
          <w:lang w:val="en-US" w:eastAsia="en-US" w:bidi="ar-SA"/>
          <w14:ligatures w14:val="standardContextual"/>
        </w:rPr>
      </w:pPr>
      <w:hyperlink w:anchor="_Toc185521901" w:history="1">
        <w:r w:rsidRPr="005F0FBD">
          <w:rPr>
            <w:rStyle w:val="Hyperlink"/>
            <w:rFonts w:eastAsia="PMingLiU" w:hint="eastAsia"/>
            <w:noProof/>
          </w:rPr>
          <w:t>應用程式組態</w:t>
        </w:r>
        <w:r>
          <w:rPr>
            <w:noProof/>
            <w:webHidden/>
          </w:rPr>
          <w:tab/>
        </w:r>
        <w:r>
          <w:rPr>
            <w:noProof/>
            <w:webHidden/>
          </w:rPr>
          <w:fldChar w:fldCharType="begin"/>
        </w:r>
        <w:r>
          <w:rPr>
            <w:noProof/>
            <w:webHidden/>
          </w:rPr>
          <w:instrText xml:space="preserve"> PAGEREF _Toc185521901 \h </w:instrText>
        </w:r>
        <w:r>
          <w:rPr>
            <w:noProof/>
            <w:webHidden/>
          </w:rPr>
        </w:r>
        <w:r>
          <w:rPr>
            <w:noProof/>
            <w:webHidden/>
          </w:rPr>
          <w:fldChar w:fldCharType="separate"/>
        </w:r>
        <w:r>
          <w:rPr>
            <w:noProof/>
            <w:webHidden/>
          </w:rPr>
          <w:t>24</w:t>
        </w:r>
        <w:r>
          <w:rPr>
            <w:noProof/>
            <w:webHidden/>
          </w:rPr>
          <w:fldChar w:fldCharType="end"/>
        </w:r>
      </w:hyperlink>
    </w:p>
    <w:p w14:paraId="76CC8CD1" w14:textId="048D117A" w:rsidR="00EC518B" w:rsidRDefault="00EC518B">
      <w:pPr>
        <w:pStyle w:val="TOC4"/>
        <w:rPr>
          <w:rFonts w:eastAsiaTheme="minorEastAsia"/>
          <w:smallCaps w:val="0"/>
          <w:noProof/>
          <w:kern w:val="2"/>
          <w:sz w:val="24"/>
          <w:szCs w:val="24"/>
          <w:lang w:val="en-US" w:eastAsia="en-US" w:bidi="ar-SA"/>
          <w14:ligatures w14:val="standardContextual"/>
        </w:rPr>
      </w:pPr>
      <w:hyperlink w:anchor="_Toc185521902" w:history="1">
        <w:r w:rsidRPr="005F0FBD">
          <w:rPr>
            <w:rStyle w:val="Hyperlink"/>
            <w:rFonts w:eastAsia="PMingLiU"/>
            <w:noProof/>
          </w:rPr>
          <w:t>App Service</w:t>
        </w:r>
        <w:r>
          <w:rPr>
            <w:noProof/>
            <w:webHidden/>
          </w:rPr>
          <w:tab/>
        </w:r>
        <w:r>
          <w:rPr>
            <w:noProof/>
            <w:webHidden/>
          </w:rPr>
          <w:fldChar w:fldCharType="begin"/>
        </w:r>
        <w:r>
          <w:rPr>
            <w:noProof/>
            <w:webHidden/>
          </w:rPr>
          <w:instrText xml:space="preserve"> PAGEREF _Toc185521902 \h </w:instrText>
        </w:r>
        <w:r>
          <w:rPr>
            <w:noProof/>
            <w:webHidden/>
          </w:rPr>
        </w:r>
        <w:r>
          <w:rPr>
            <w:noProof/>
            <w:webHidden/>
          </w:rPr>
          <w:fldChar w:fldCharType="separate"/>
        </w:r>
        <w:r>
          <w:rPr>
            <w:noProof/>
            <w:webHidden/>
          </w:rPr>
          <w:t>24</w:t>
        </w:r>
        <w:r>
          <w:rPr>
            <w:noProof/>
            <w:webHidden/>
          </w:rPr>
          <w:fldChar w:fldCharType="end"/>
        </w:r>
      </w:hyperlink>
    </w:p>
    <w:p w14:paraId="20432464" w14:textId="52D060C7" w:rsidR="00EC518B" w:rsidRDefault="00EC518B">
      <w:pPr>
        <w:pStyle w:val="TOC4"/>
        <w:rPr>
          <w:rFonts w:eastAsiaTheme="minorEastAsia"/>
          <w:smallCaps w:val="0"/>
          <w:noProof/>
          <w:kern w:val="2"/>
          <w:sz w:val="24"/>
          <w:szCs w:val="24"/>
          <w:lang w:val="en-US" w:eastAsia="en-US" w:bidi="ar-SA"/>
          <w14:ligatures w14:val="standardContextual"/>
        </w:rPr>
      </w:pPr>
      <w:hyperlink w:anchor="_Toc185521903" w:history="1">
        <w:r w:rsidRPr="005F0FBD">
          <w:rPr>
            <w:rStyle w:val="Hyperlink"/>
            <w:rFonts w:eastAsia="PMingLiU" w:hint="eastAsia"/>
            <w:noProof/>
          </w:rPr>
          <w:t>應用程式閘道</w:t>
        </w:r>
        <w:r>
          <w:rPr>
            <w:noProof/>
            <w:webHidden/>
          </w:rPr>
          <w:tab/>
        </w:r>
        <w:r>
          <w:rPr>
            <w:noProof/>
            <w:webHidden/>
          </w:rPr>
          <w:fldChar w:fldCharType="begin"/>
        </w:r>
        <w:r>
          <w:rPr>
            <w:noProof/>
            <w:webHidden/>
          </w:rPr>
          <w:instrText xml:space="preserve"> PAGEREF _Toc185521903 \h </w:instrText>
        </w:r>
        <w:r>
          <w:rPr>
            <w:noProof/>
            <w:webHidden/>
          </w:rPr>
        </w:r>
        <w:r>
          <w:rPr>
            <w:noProof/>
            <w:webHidden/>
          </w:rPr>
          <w:fldChar w:fldCharType="separate"/>
        </w:r>
        <w:r>
          <w:rPr>
            <w:noProof/>
            <w:webHidden/>
          </w:rPr>
          <w:t>25</w:t>
        </w:r>
        <w:r>
          <w:rPr>
            <w:noProof/>
            <w:webHidden/>
          </w:rPr>
          <w:fldChar w:fldCharType="end"/>
        </w:r>
      </w:hyperlink>
    </w:p>
    <w:p w14:paraId="4AD7CA8C" w14:textId="63A64730" w:rsidR="00EC518B" w:rsidRDefault="00EC518B">
      <w:pPr>
        <w:pStyle w:val="TOC4"/>
        <w:rPr>
          <w:rFonts w:eastAsiaTheme="minorEastAsia"/>
          <w:smallCaps w:val="0"/>
          <w:noProof/>
          <w:kern w:val="2"/>
          <w:sz w:val="24"/>
          <w:szCs w:val="24"/>
          <w:lang w:val="en-US" w:eastAsia="en-US" w:bidi="ar-SA"/>
          <w14:ligatures w14:val="standardContextual"/>
        </w:rPr>
      </w:pPr>
      <w:hyperlink w:anchor="_Toc185521904" w:history="1">
        <w:r w:rsidRPr="005F0FBD">
          <w:rPr>
            <w:rStyle w:val="Hyperlink"/>
            <w:rFonts w:ascii="MS Gothic" w:eastAsia="MS Gothic" w:hAnsi="MS Gothic" w:cs="MS Gothic" w:hint="eastAsia"/>
            <w:noProof/>
          </w:rPr>
          <w:t>容器應用程式閘道</w:t>
        </w:r>
        <w:r>
          <w:rPr>
            <w:noProof/>
            <w:webHidden/>
          </w:rPr>
          <w:tab/>
        </w:r>
        <w:r>
          <w:rPr>
            <w:noProof/>
            <w:webHidden/>
          </w:rPr>
          <w:fldChar w:fldCharType="begin"/>
        </w:r>
        <w:r>
          <w:rPr>
            <w:noProof/>
            <w:webHidden/>
          </w:rPr>
          <w:instrText xml:space="preserve"> PAGEREF _Toc185521904 \h </w:instrText>
        </w:r>
        <w:r>
          <w:rPr>
            <w:noProof/>
            <w:webHidden/>
          </w:rPr>
        </w:r>
        <w:r>
          <w:rPr>
            <w:noProof/>
            <w:webHidden/>
          </w:rPr>
          <w:fldChar w:fldCharType="separate"/>
        </w:r>
        <w:r>
          <w:rPr>
            <w:noProof/>
            <w:webHidden/>
          </w:rPr>
          <w:t>26</w:t>
        </w:r>
        <w:r>
          <w:rPr>
            <w:noProof/>
            <w:webHidden/>
          </w:rPr>
          <w:fldChar w:fldCharType="end"/>
        </w:r>
      </w:hyperlink>
    </w:p>
    <w:p w14:paraId="53823BDE" w14:textId="5C94A8CA" w:rsidR="00EC518B" w:rsidRDefault="00EC518B">
      <w:pPr>
        <w:pStyle w:val="TOC4"/>
        <w:rPr>
          <w:rFonts w:eastAsiaTheme="minorEastAsia"/>
          <w:smallCaps w:val="0"/>
          <w:noProof/>
          <w:kern w:val="2"/>
          <w:sz w:val="24"/>
          <w:szCs w:val="24"/>
          <w:lang w:val="en-US" w:eastAsia="en-US" w:bidi="ar-SA"/>
          <w14:ligatures w14:val="standardContextual"/>
        </w:rPr>
      </w:pPr>
      <w:hyperlink w:anchor="_Toc185521905" w:history="1">
        <w:r w:rsidRPr="005F0FBD">
          <w:rPr>
            <w:rStyle w:val="Hyperlink"/>
            <w:rFonts w:eastAsia="PMingLiU"/>
            <w:noProof/>
          </w:rPr>
          <w:t>Application Insights</w:t>
        </w:r>
        <w:r>
          <w:rPr>
            <w:noProof/>
            <w:webHidden/>
          </w:rPr>
          <w:tab/>
        </w:r>
        <w:r>
          <w:rPr>
            <w:noProof/>
            <w:webHidden/>
          </w:rPr>
          <w:fldChar w:fldCharType="begin"/>
        </w:r>
        <w:r>
          <w:rPr>
            <w:noProof/>
            <w:webHidden/>
          </w:rPr>
          <w:instrText xml:space="preserve"> PAGEREF _Toc185521905 \h </w:instrText>
        </w:r>
        <w:r>
          <w:rPr>
            <w:noProof/>
            <w:webHidden/>
          </w:rPr>
        </w:r>
        <w:r>
          <w:rPr>
            <w:noProof/>
            <w:webHidden/>
          </w:rPr>
          <w:fldChar w:fldCharType="separate"/>
        </w:r>
        <w:r>
          <w:rPr>
            <w:noProof/>
            <w:webHidden/>
          </w:rPr>
          <w:t>26</w:t>
        </w:r>
        <w:r>
          <w:rPr>
            <w:noProof/>
            <w:webHidden/>
          </w:rPr>
          <w:fldChar w:fldCharType="end"/>
        </w:r>
      </w:hyperlink>
    </w:p>
    <w:p w14:paraId="463F99C7" w14:textId="670BE7CD" w:rsidR="00EC518B" w:rsidRDefault="00EC518B">
      <w:pPr>
        <w:pStyle w:val="TOC4"/>
        <w:rPr>
          <w:rFonts w:eastAsiaTheme="minorEastAsia"/>
          <w:smallCaps w:val="0"/>
          <w:noProof/>
          <w:kern w:val="2"/>
          <w:sz w:val="24"/>
          <w:szCs w:val="24"/>
          <w:lang w:val="en-US" w:eastAsia="en-US" w:bidi="ar-SA"/>
          <w14:ligatures w14:val="standardContextual"/>
        </w:rPr>
      </w:pPr>
      <w:hyperlink w:anchor="_Toc185521906" w:history="1">
        <w:r w:rsidRPr="005F0FBD">
          <w:rPr>
            <w:rStyle w:val="Hyperlink"/>
            <w:rFonts w:eastAsia="PMingLiU"/>
            <w:noProof/>
          </w:rPr>
          <w:t xml:space="preserve">Azure </w:t>
        </w:r>
        <w:r w:rsidRPr="005F0FBD">
          <w:rPr>
            <w:rStyle w:val="Hyperlink"/>
            <w:rFonts w:eastAsia="PMingLiU" w:hint="eastAsia"/>
            <w:noProof/>
          </w:rPr>
          <w:t>應用</w:t>
        </w:r>
        <w:r w:rsidRPr="005F0FBD">
          <w:rPr>
            <w:rStyle w:val="Hyperlink"/>
            <w:rFonts w:eastAsia="PMingLiU"/>
            <w:noProof/>
          </w:rPr>
          <w:t xml:space="preserve"> AI </w:t>
        </w:r>
        <w:r w:rsidRPr="005F0FBD">
          <w:rPr>
            <w:rStyle w:val="Hyperlink"/>
            <w:rFonts w:eastAsia="PMingLiU" w:hint="eastAsia"/>
            <w:noProof/>
          </w:rPr>
          <w:t>服務</w:t>
        </w:r>
        <w:r>
          <w:rPr>
            <w:noProof/>
            <w:webHidden/>
          </w:rPr>
          <w:tab/>
        </w:r>
        <w:r>
          <w:rPr>
            <w:noProof/>
            <w:webHidden/>
          </w:rPr>
          <w:fldChar w:fldCharType="begin"/>
        </w:r>
        <w:r>
          <w:rPr>
            <w:noProof/>
            <w:webHidden/>
          </w:rPr>
          <w:instrText xml:space="preserve"> PAGEREF _Toc185521906 \h </w:instrText>
        </w:r>
        <w:r>
          <w:rPr>
            <w:noProof/>
            <w:webHidden/>
          </w:rPr>
        </w:r>
        <w:r>
          <w:rPr>
            <w:noProof/>
            <w:webHidden/>
          </w:rPr>
          <w:fldChar w:fldCharType="separate"/>
        </w:r>
        <w:r>
          <w:rPr>
            <w:noProof/>
            <w:webHidden/>
          </w:rPr>
          <w:t>27</w:t>
        </w:r>
        <w:r>
          <w:rPr>
            <w:noProof/>
            <w:webHidden/>
          </w:rPr>
          <w:fldChar w:fldCharType="end"/>
        </w:r>
      </w:hyperlink>
    </w:p>
    <w:p w14:paraId="10FB30E0" w14:textId="61F3467F" w:rsidR="00EC518B" w:rsidRDefault="00EC518B">
      <w:pPr>
        <w:pStyle w:val="TOC4"/>
        <w:rPr>
          <w:rFonts w:eastAsiaTheme="minorEastAsia"/>
          <w:smallCaps w:val="0"/>
          <w:noProof/>
          <w:kern w:val="2"/>
          <w:sz w:val="24"/>
          <w:szCs w:val="24"/>
          <w:lang w:val="en-US" w:eastAsia="en-US" w:bidi="ar-SA"/>
          <w14:ligatures w14:val="standardContextual"/>
        </w:rPr>
      </w:pPr>
      <w:hyperlink w:anchor="_Toc185521907" w:history="1">
        <w:r w:rsidRPr="005F0FBD">
          <w:rPr>
            <w:rStyle w:val="Hyperlink"/>
            <w:rFonts w:eastAsia="PMingLiU"/>
            <w:noProof/>
          </w:rPr>
          <w:t>Azure Arc</w:t>
        </w:r>
        <w:r>
          <w:rPr>
            <w:noProof/>
            <w:webHidden/>
          </w:rPr>
          <w:tab/>
        </w:r>
        <w:r>
          <w:rPr>
            <w:noProof/>
            <w:webHidden/>
          </w:rPr>
          <w:fldChar w:fldCharType="begin"/>
        </w:r>
        <w:r>
          <w:rPr>
            <w:noProof/>
            <w:webHidden/>
          </w:rPr>
          <w:instrText xml:space="preserve"> PAGEREF _Toc185521907 \h </w:instrText>
        </w:r>
        <w:r>
          <w:rPr>
            <w:noProof/>
            <w:webHidden/>
          </w:rPr>
        </w:r>
        <w:r>
          <w:rPr>
            <w:noProof/>
            <w:webHidden/>
          </w:rPr>
          <w:fldChar w:fldCharType="separate"/>
        </w:r>
        <w:r>
          <w:rPr>
            <w:noProof/>
            <w:webHidden/>
          </w:rPr>
          <w:t>27</w:t>
        </w:r>
        <w:r>
          <w:rPr>
            <w:noProof/>
            <w:webHidden/>
          </w:rPr>
          <w:fldChar w:fldCharType="end"/>
        </w:r>
      </w:hyperlink>
    </w:p>
    <w:p w14:paraId="0F8EC317" w14:textId="1BA25C17" w:rsidR="00EC518B" w:rsidRDefault="00EC518B">
      <w:pPr>
        <w:pStyle w:val="TOC4"/>
        <w:rPr>
          <w:rFonts w:eastAsiaTheme="minorEastAsia"/>
          <w:smallCaps w:val="0"/>
          <w:noProof/>
          <w:kern w:val="2"/>
          <w:sz w:val="24"/>
          <w:szCs w:val="24"/>
          <w:lang w:val="en-US" w:eastAsia="en-US" w:bidi="ar-SA"/>
          <w14:ligatures w14:val="standardContextual"/>
        </w:rPr>
      </w:pPr>
      <w:hyperlink w:anchor="_Toc185521908" w:history="1">
        <w:r w:rsidRPr="005F0FBD">
          <w:rPr>
            <w:rStyle w:val="Hyperlink"/>
            <w:rFonts w:eastAsia="PMingLiU" w:hint="eastAsia"/>
            <w:noProof/>
          </w:rPr>
          <w:t>自動化</w:t>
        </w:r>
        <w:r>
          <w:rPr>
            <w:noProof/>
            <w:webHidden/>
          </w:rPr>
          <w:tab/>
        </w:r>
        <w:r>
          <w:rPr>
            <w:noProof/>
            <w:webHidden/>
          </w:rPr>
          <w:fldChar w:fldCharType="begin"/>
        </w:r>
        <w:r>
          <w:rPr>
            <w:noProof/>
            <w:webHidden/>
          </w:rPr>
          <w:instrText xml:space="preserve"> PAGEREF _Toc185521908 \h </w:instrText>
        </w:r>
        <w:r>
          <w:rPr>
            <w:noProof/>
            <w:webHidden/>
          </w:rPr>
        </w:r>
        <w:r>
          <w:rPr>
            <w:noProof/>
            <w:webHidden/>
          </w:rPr>
          <w:fldChar w:fldCharType="separate"/>
        </w:r>
        <w:r>
          <w:rPr>
            <w:noProof/>
            <w:webHidden/>
          </w:rPr>
          <w:t>27</w:t>
        </w:r>
        <w:r>
          <w:rPr>
            <w:noProof/>
            <w:webHidden/>
          </w:rPr>
          <w:fldChar w:fldCharType="end"/>
        </w:r>
      </w:hyperlink>
    </w:p>
    <w:p w14:paraId="72DF084B" w14:textId="029BB47F" w:rsidR="00EC518B" w:rsidRDefault="00EC518B">
      <w:pPr>
        <w:pStyle w:val="TOC4"/>
        <w:rPr>
          <w:rFonts w:eastAsiaTheme="minorEastAsia"/>
          <w:smallCaps w:val="0"/>
          <w:noProof/>
          <w:kern w:val="2"/>
          <w:sz w:val="24"/>
          <w:szCs w:val="24"/>
          <w:lang w:val="en-US" w:eastAsia="en-US" w:bidi="ar-SA"/>
          <w14:ligatures w14:val="standardContextual"/>
        </w:rPr>
      </w:pPr>
      <w:hyperlink w:anchor="_Toc185521909" w:history="1">
        <w:r w:rsidRPr="005F0FBD">
          <w:rPr>
            <w:rStyle w:val="Hyperlink"/>
            <w:rFonts w:eastAsia="PMingLiU"/>
            <w:noProof/>
          </w:rPr>
          <w:t xml:space="preserve">Azure </w:t>
        </w:r>
        <w:r w:rsidRPr="005F0FBD">
          <w:rPr>
            <w:rStyle w:val="Hyperlink"/>
            <w:rFonts w:eastAsia="PMingLiU" w:hint="eastAsia"/>
            <w:noProof/>
          </w:rPr>
          <w:t>備份</w:t>
        </w:r>
        <w:r>
          <w:rPr>
            <w:noProof/>
            <w:webHidden/>
          </w:rPr>
          <w:tab/>
        </w:r>
        <w:r>
          <w:rPr>
            <w:noProof/>
            <w:webHidden/>
          </w:rPr>
          <w:fldChar w:fldCharType="begin"/>
        </w:r>
        <w:r>
          <w:rPr>
            <w:noProof/>
            <w:webHidden/>
          </w:rPr>
          <w:instrText xml:space="preserve"> PAGEREF _Toc185521909 \h </w:instrText>
        </w:r>
        <w:r>
          <w:rPr>
            <w:noProof/>
            <w:webHidden/>
          </w:rPr>
        </w:r>
        <w:r>
          <w:rPr>
            <w:noProof/>
            <w:webHidden/>
          </w:rPr>
          <w:fldChar w:fldCharType="separate"/>
        </w:r>
        <w:r>
          <w:rPr>
            <w:noProof/>
            <w:webHidden/>
          </w:rPr>
          <w:t>28</w:t>
        </w:r>
        <w:r>
          <w:rPr>
            <w:noProof/>
            <w:webHidden/>
          </w:rPr>
          <w:fldChar w:fldCharType="end"/>
        </w:r>
      </w:hyperlink>
    </w:p>
    <w:p w14:paraId="714E1543" w14:textId="5F9F79F7" w:rsidR="00EC518B" w:rsidRDefault="00EC518B">
      <w:pPr>
        <w:pStyle w:val="TOC4"/>
        <w:rPr>
          <w:rFonts w:eastAsiaTheme="minorEastAsia"/>
          <w:smallCaps w:val="0"/>
          <w:noProof/>
          <w:kern w:val="2"/>
          <w:sz w:val="24"/>
          <w:szCs w:val="24"/>
          <w:lang w:val="en-US" w:eastAsia="en-US" w:bidi="ar-SA"/>
          <w14:ligatures w14:val="standardContextual"/>
        </w:rPr>
      </w:pPr>
      <w:hyperlink w:anchor="_Toc185521910" w:history="1">
        <w:r w:rsidRPr="005F0FBD">
          <w:rPr>
            <w:rStyle w:val="Hyperlink"/>
            <w:rFonts w:eastAsia="PMingLiU"/>
            <w:noProof/>
          </w:rPr>
          <w:t>Azure Bastion</w:t>
        </w:r>
        <w:r>
          <w:rPr>
            <w:noProof/>
            <w:webHidden/>
          </w:rPr>
          <w:tab/>
        </w:r>
        <w:r>
          <w:rPr>
            <w:noProof/>
            <w:webHidden/>
          </w:rPr>
          <w:fldChar w:fldCharType="begin"/>
        </w:r>
        <w:r>
          <w:rPr>
            <w:noProof/>
            <w:webHidden/>
          </w:rPr>
          <w:instrText xml:space="preserve"> PAGEREF _Toc185521910 \h </w:instrText>
        </w:r>
        <w:r>
          <w:rPr>
            <w:noProof/>
            <w:webHidden/>
          </w:rPr>
        </w:r>
        <w:r>
          <w:rPr>
            <w:noProof/>
            <w:webHidden/>
          </w:rPr>
          <w:fldChar w:fldCharType="separate"/>
        </w:r>
        <w:r>
          <w:rPr>
            <w:noProof/>
            <w:webHidden/>
          </w:rPr>
          <w:t>29</w:t>
        </w:r>
        <w:r>
          <w:rPr>
            <w:noProof/>
            <w:webHidden/>
          </w:rPr>
          <w:fldChar w:fldCharType="end"/>
        </w:r>
      </w:hyperlink>
    </w:p>
    <w:p w14:paraId="5B929A75" w14:textId="20CBC9BC" w:rsidR="00EC518B" w:rsidRDefault="00EC518B">
      <w:pPr>
        <w:pStyle w:val="TOC4"/>
        <w:rPr>
          <w:rFonts w:eastAsiaTheme="minorEastAsia"/>
          <w:smallCaps w:val="0"/>
          <w:noProof/>
          <w:kern w:val="2"/>
          <w:sz w:val="24"/>
          <w:szCs w:val="24"/>
          <w:lang w:val="en-US" w:eastAsia="en-US" w:bidi="ar-SA"/>
          <w14:ligatures w14:val="standardContextual"/>
        </w:rPr>
      </w:pPr>
      <w:hyperlink w:anchor="_Toc185521911" w:history="1">
        <w:r w:rsidRPr="005F0FBD">
          <w:rPr>
            <w:rStyle w:val="Hyperlink"/>
            <w:rFonts w:eastAsia="PMingLiU" w:hint="eastAsia"/>
            <w:noProof/>
          </w:rPr>
          <w:t>批次</w:t>
        </w:r>
        <w:r>
          <w:rPr>
            <w:noProof/>
            <w:webHidden/>
          </w:rPr>
          <w:tab/>
        </w:r>
        <w:r>
          <w:rPr>
            <w:noProof/>
            <w:webHidden/>
          </w:rPr>
          <w:fldChar w:fldCharType="begin"/>
        </w:r>
        <w:r>
          <w:rPr>
            <w:noProof/>
            <w:webHidden/>
          </w:rPr>
          <w:instrText xml:space="preserve"> PAGEREF _Toc185521911 \h </w:instrText>
        </w:r>
        <w:r>
          <w:rPr>
            <w:noProof/>
            <w:webHidden/>
          </w:rPr>
        </w:r>
        <w:r>
          <w:rPr>
            <w:noProof/>
            <w:webHidden/>
          </w:rPr>
          <w:fldChar w:fldCharType="separate"/>
        </w:r>
        <w:r>
          <w:rPr>
            <w:noProof/>
            <w:webHidden/>
          </w:rPr>
          <w:t>29</w:t>
        </w:r>
        <w:r>
          <w:rPr>
            <w:noProof/>
            <w:webHidden/>
          </w:rPr>
          <w:fldChar w:fldCharType="end"/>
        </w:r>
      </w:hyperlink>
    </w:p>
    <w:p w14:paraId="223C62BB" w14:textId="2AF77646" w:rsidR="00EC518B" w:rsidRDefault="00EC518B">
      <w:pPr>
        <w:pStyle w:val="TOC4"/>
        <w:rPr>
          <w:rFonts w:eastAsiaTheme="minorEastAsia"/>
          <w:smallCaps w:val="0"/>
          <w:noProof/>
          <w:kern w:val="2"/>
          <w:sz w:val="24"/>
          <w:szCs w:val="24"/>
          <w:lang w:val="en-US" w:eastAsia="en-US" w:bidi="ar-SA"/>
          <w14:ligatures w14:val="standardContextual"/>
        </w:rPr>
      </w:pPr>
      <w:hyperlink w:anchor="_Toc185521912" w:history="1">
        <w:r w:rsidRPr="005F0FBD">
          <w:rPr>
            <w:rStyle w:val="Hyperlink"/>
            <w:rFonts w:eastAsia="PMingLiU"/>
            <w:noProof/>
          </w:rPr>
          <w:t xml:space="preserve">BizTalk </w:t>
        </w:r>
        <w:r w:rsidRPr="005F0FBD">
          <w:rPr>
            <w:rStyle w:val="Hyperlink"/>
            <w:rFonts w:eastAsia="PMingLiU" w:hint="eastAsia"/>
            <w:noProof/>
          </w:rPr>
          <w:t>服務</w:t>
        </w:r>
        <w:r>
          <w:rPr>
            <w:noProof/>
            <w:webHidden/>
          </w:rPr>
          <w:tab/>
        </w:r>
        <w:r>
          <w:rPr>
            <w:noProof/>
            <w:webHidden/>
          </w:rPr>
          <w:fldChar w:fldCharType="begin"/>
        </w:r>
        <w:r>
          <w:rPr>
            <w:noProof/>
            <w:webHidden/>
          </w:rPr>
          <w:instrText xml:space="preserve"> PAGEREF _Toc185521912 \h </w:instrText>
        </w:r>
        <w:r>
          <w:rPr>
            <w:noProof/>
            <w:webHidden/>
          </w:rPr>
        </w:r>
        <w:r>
          <w:rPr>
            <w:noProof/>
            <w:webHidden/>
          </w:rPr>
          <w:fldChar w:fldCharType="separate"/>
        </w:r>
        <w:r>
          <w:rPr>
            <w:noProof/>
            <w:webHidden/>
          </w:rPr>
          <w:t>29</w:t>
        </w:r>
        <w:r>
          <w:rPr>
            <w:noProof/>
            <w:webHidden/>
          </w:rPr>
          <w:fldChar w:fldCharType="end"/>
        </w:r>
      </w:hyperlink>
    </w:p>
    <w:p w14:paraId="01A46CD0" w14:textId="6AF1BFC0" w:rsidR="00EC518B" w:rsidRDefault="00EC518B">
      <w:pPr>
        <w:pStyle w:val="TOC4"/>
        <w:rPr>
          <w:rFonts w:eastAsiaTheme="minorEastAsia"/>
          <w:smallCaps w:val="0"/>
          <w:noProof/>
          <w:kern w:val="2"/>
          <w:sz w:val="24"/>
          <w:szCs w:val="24"/>
          <w:lang w:val="en-US" w:eastAsia="en-US" w:bidi="ar-SA"/>
          <w14:ligatures w14:val="standardContextual"/>
        </w:rPr>
      </w:pPr>
      <w:hyperlink w:anchor="_Toc185521913" w:history="1">
        <w:r w:rsidRPr="005F0FBD">
          <w:rPr>
            <w:rStyle w:val="Hyperlink"/>
            <w:rFonts w:eastAsia="PMingLiU"/>
            <w:noProof/>
          </w:rPr>
          <w:t xml:space="preserve">Azure Bot </w:t>
        </w:r>
        <w:r w:rsidRPr="005F0FBD">
          <w:rPr>
            <w:rStyle w:val="Hyperlink"/>
            <w:rFonts w:eastAsia="PMingLiU" w:hint="eastAsia"/>
            <w:noProof/>
          </w:rPr>
          <w:t>服務</w:t>
        </w:r>
        <w:r>
          <w:rPr>
            <w:noProof/>
            <w:webHidden/>
          </w:rPr>
          <w:tab/>
        </w:r>
        <w:r>
          <w:rPr>
            <w:noProof/>
            <w:webHidden/>
          </w:rPr>
          <w:fldChar w:fldCharType="begin"/>
        </w:r>
        <w:r>
          <w:rPr>
            <w:noProof/>
            <w:webHidden/>
          </w:rPr>
          <w:instrText xml:space="preserve"> PAGEREF _Toc185521913 \h </w:instrText>
        </w:r>
        <w:r>
          <w:rPr>
            <w:noProof/>
            <w:webHidden/>
          </w:rPr>
        </w:r>
        <w:r>
          <w:rPr>
            <w:noProof/>
            <w:webHidden/>
          </w:rPr>
          <w:fldChar w:fldCharType="separate"/>
        </w:r>
        <w:r>
          <w:rPr>
            <w:noProof/>
            <w:webHidden/>
          </w:rPr>
          <w:t>30</w:t>
        </w:r>
        <w:r>
          <w:rPr>
            <w:noProof/>
            <w:webHidden/>
          </w:rPr>
          <w:fldChar w:fldCharType="end"/>
        </w:r>
      </w:hyperlink>
    </w:p>
    <w:p w14:paraId="1BEF28FA" w14:textId="417F742C" w:rsidR="00EC518B" w:rsidRDefault="00EC518B">
      <w:pPr>
        <w:pStyle w:val="TOC4"/>
        <w:rPr>
          <w:rFonts w:eastAsiaTheme="minorEastAsia"/>
          <w:smallCaps w:val="0"/>
          <w:noProof/>
          <w:kern w:val="2"/>
          <w:sz w:val="24"/>
          <w:szCs w:val="24"/>
          <w:lang w:val="en-US" w:eastAsia="en-US" w:bidi="ar-SA"/>
          <w14:ligatures w14:val="standardContextual"/>
        </w:rPr>
      </w:pPr>
      <w:hyperlink w:anchor="_Toc185521914" w:history="1">
        <w:r w:rsidRPr="005F0FBD">
          <w:rPr>
            <w:rStyle w:val="Hyperlink"/>
            <w:rFonts w:eastAsia="PMingLiU"/>
            <w:noProof/>
          </w:rPr>
          <w:t>Azure Cache for Redis</w:t>
        </w:r>
        <w:r>
          <w:rPr>
            <w:noProof/>
            <w:webHidden/>
          </w:rPr>
          <w:tab/>
        </w:r>
        <w:r>
          <w:rPr>
            <w:noProof/>
            <w:webHidden/>
          </w:rPr>
          <w:fldChar w:fldCharType="begin"/>
        </w:r>
        <w:r>
          <w:rPr>
            <w:noProof/>
            <w:webHidden/>
          </w:rPr>
          <w:instrText xml:space="preserve"> PAGEREF _Toc185521914 \h </w:instrText>
        </w:r>
        <w:r>
          <w:rPr>
            <w:noProof/>
            <w:webHidden/>
          </w:rPr>
        </w:r>
        <w:r>
          <w:rPr>
            <w:noProof/>
            <w:webHidden/>
          </w:rPr>
          <w:fldChar w:fldCharType="separate"/>
        </w:r>
        <w:r>
          <w:rPr>
            <w:noProof/>
            <w:webHidden/>
          </w:rPr>
          <w:t>30</w:t>
        </w:r>
        <w:r>
          <w:rPr>
            <w:noProof/>
            <w:webHidden/>
          </w:rPr>
          <w:fldChar w:fldCharType="end"/>
        </w:r>
      </w:hyperlink>
    </w:p>
    <w:p w14:paraId="4103C840" w14:textId="7D02356F" w:rsidR="00EC518B" w:rsidRDefault="00EC518B">
      <w:pPr>
        <w:pStyle w:val="TOC4"/>
        <w:rPr>
          <w:rFonts w:eastAsiaTheme="minorEastAsia"/>
          <w:smallCaps w:val="0"/>
          <w:noProof/>
          <w:kern w:val="2"/>
          <w:sz w:val="24"/>
          <w:szCs w:val="24"/>
          <w:lang w:val="en-US" w:eastAsia="en-US" w:bidi="ar-SA"/>
          <w14:ligatures w14:val="standardContextual"/>
        </w:rPr>
      </w:pPr>
      <w:hyperlink w:anchor="_Toc185521915" w:history="1">
        <w:r w:rsidRPr="005F0FBD">
          <w:rPr>
            <w:rStyle w:val="Hyperlink"/>
            <w:rFonts w:eastAsia="PMingLiU"/>
            <w:noProof/>
            <w:lang w:val="en-US"/>
          </w:rPr>
          <w:t>Azure Chaos Studio</w:t>
        </w:r>
        <w:r>
          <w:rPr>
            <w:noProof/>
            <w:webHidden/>
          </w:rPr>
          <w:tab/>
        </w:r>
        <w:r>
          <w:rPr>
            <w:noProof/>
            <w:webHidden/>
          </w:rPr>
          <w:fldChar w:fldCharType="begin"/>
        </w:r>
        <w:r>
          <w:rPr>
            <w:noProof/>
            <w:webHidden/>
          </w:rPr>
          <w:instrText xml:space="preserve"> PAGEREF _Toc185521915 \h </w:instrText>
        </w:r>
        <w:r>
          <w:rPr>
            <w:noProof/>
            <w:webHidden/>
          </w:rPr>
        </w:r>
        <w:r>
          <w:rPr>
            <w:noProof/>
            <w:webHidden/>
          </w:rPr>
          <w:fldChar w:fldCharType="separate"/>
        </w:r>
        <w:r>
          <w:rPr>
            <w:noProof/>
            <w:webHidden/>
          </w:rPr>
          <w:t>31</w:t>
        </w:r>
        <w:r>
          <w:rPr>
            <w:noProof/>
            <w:webHidden/>
          </w:rPr>
          <w:fldChar w:fldCharType="end"/>
        </w:r>
      </w:hyperlink>
    </w:p>
    <w:p w14:paraId="492624E4" w14:textId="4BD1121A" w:rsidR="00EC518B" w:rsidRDefault="00EC518B">
      <w:pPr>
        <w:pStyle w:val="TOC4"/>
        <w:rPr>
          <w:rFonts w:eastAsiaTheme="minorEastAsia"/>
          <w:smallCaps w:val="0"/>
          <w:noProof/>
          <w:kern w:val="2"/>
          <w:sz w:val="24"/>
          <w:szCs w:val="24"/>
          <w:lang w:val="en-US" w:eastAsia="en-US" w:bidi="ar-SA"/>
          <w14:ligatures w14:val="standardContextual"/>
        </w:rPr>
      </w:pPr>
      <w:hyperlink w:anchor="_Toc185521916" w:history="1">
        <w:r w:rsidRPr="005F0FBD">
          <w:rPr>
            <w:rStyle w:val="Hyperlink"/>
            <w:rFonts w:eastAsia="PMingLiU" w:hint="eastAsia"/>
            <w:noProof/>
          </w:rPr>
          <w:t>雲端服務</w:t>
        </w:r>
        <w:r>
          <w:rPr>
            <w:noProof/>
            <w:webHidden/>
          </w:rPr>
          <w:tab/>
        </w:r>
        <w:r>
          <w:rPr>
            <w:noProof/>
            <w:webHidden/>
          </w:rPr>
          <w:fldChar w:fldCharType="begin"/>
        </w:r>
        <w:r>
          <w:rPr>
            <w:noProof/>
            <w:webHidden/>
          </w:rPr>
          <w:instrText xml:space="preserve"> PAGEREF _Toc185521916 \h </w:instrText>
        </w:r>
        <w:r>
          <w:rPr>
            <w:noProof/>
            <w:webHidden/>
          </w:rPr>
        </w:r>
        <w:r>
          <w:rPr>
            <w:noProof/>
            <w:webHidden/>
          </w:rPr>
          <w:fldChar w:fldCharType="separate"/>
        </w:r>
        <w:r>
          <w:rPr>
            <w:noProof/>
            <w:webHidden/>
          </w:rPr>
          <w:t>31</w:t>
        </w:r>
        <w:r>
          <w:rPr>
            <w:noProof/>
            <w:webHidden/>
          </w:rPr>
          <w:fldChar w:fldCharType="end"/>
        </w:r>
      </w:hyperlink>
    </w:p>
    <w:p w14:paraId="576214B2" w14:textId="44C2E298" w:rsidR="00EC518B" w:rsidRDefault="00EC518B">
      <w:pPr>
        <w:pStyle w:val="TOC4"/>
        <w:rPr>
          <w:rFonts w:eastAsiaTheme="minorEastAsia"/>
          <w:smallCaps w:val="0"/>
          <w:noProof/>
          <w:kern w:val="2"/>
          <w:sz w:val="24"/>
          <w:szCs w:val="24"/>
          <w:lang w:val="en-US" w:eastAsia="en-US" w:bidi="ar-SA"/>
          <w14:ligatures w14:val="standardContextual"/>
        </w:rPr>
      </w:pPr>
      <w:hyperlink w:anchor="_Toc185521917" w:history="1">
        <w:r w:rsidRPr="005F0FBD">
          <w:rPr>
            <w:rStyle w:val="Hyperlink"/>
            <w:rFonts w:eastAsia="PMingLiU"/>
            <w:noProof/>
          </w:rPr>
          <w:t xml:space="preserve">Azure </w:t>
        </w:r>
        <w:r w:rsidRPr="005F0FBD">
          <w:rPr>
            <w:rStyle w:val="Hyperlink"/>
            <w:rFonts w:cstheme="majorHAnsi"/>
            <w:noProof/>
          </w:rPr>
          <w:t xml:space="preserve">AI </w:t>
        </w:r>
        <w:r w:rsidRPr="005F0FBD">
          <w:rPr>
            <w:rStyle w:val="Hyperlink"/>
            <w:rFonts w:ascii="MS Gothic" w:eastAsia="MS Gothic" w:hAnsi="MS Gothic" w:cs="MS Gothic" w:hint="eastAsia"/>
            <w:noProof/>
          </w:rPr>
          <w:t>搜尋</w:t>
        </w:r>
        <w:r>
          <w:rPr>
            <w:noProof/>
            <w:webHidden/>
          </w:rPr>
          <w:tab/>
        </w:r>
        <w:r>
          <w:rPr>
            <w:noProof/>
            <w:webHidden/>
          </w:rPr>
          <w:fldChar w:fldCharType="begin"/>
        </w:r>
        <w:r>
          <w:rPr>
            <w:noProof/>
            <w:webHidden/>
          </w:rPr>
          <w:instrText xml:space="preserve"> PAGEREF _Toc185521917 \h </w:instrText>
        </w:r>
        <w:r>
          <w:rPr>
            <w:noProof/>
            <w:webHidden/>
          </w:rPr>
        </w:r>
        <w:r>
          <w:rPr>
            <w:noProof/>
            <w:webHidden/>
          </w:rPr>
          <w:fldChar w:fldCharType="separate"/>
        </w:r>
        <w:r>
          <w:rPr>
            <w:noProof/>
            <w:webHidden/>
          </w:rPr>
          <w:t>32</w:t>
        </w:r>
        <w:r>
          <w:rPr>
            <w:noProof/>
            <w:webHidden/>
          </w:rPr>
          <w:fldChar w:fldCharType="end"/>
        </w:r>
      </w:hyperlink>
    </w:p>
    <w:p w14:paraId="68C0D0A5" w14:textId="2C35A9A6" w:rsidR="00EC518B" w:rsidRDefault="00EC518B">
      <w:pPr>
        <w:pStyle w:val="TOC4"/>
        <w:rPr>
          <w:rFonts w:eastAsiaTheme="minorEastAsia"/>
          <w:smallCaps w:val="0"/>
          <w:noProof/>
          <w:kern w:val="2"/>
          <w:sz w:val="24"/>
          <w:szCs w:val="24"/>
          <w:lang w:val="en-US" w:eastAsia="en-US" w:bidi="ar-SA"/>
          <w14:ligatures w14:val="standardContextual"/>
        </w:rPr>
      </w:pPr>
      <w:hyperlink w:anchor="_Toc185521918" w:history="1">
        <w:r w:rsidRPr="005F0FBD">
          <w:rPr>
            <w:rStyle w:val="Hyperlink"/>
            <w:rFonts w:eastAsia="PMingLiU"/>
            <w:noProof/>
          </w:rPr>
          <w:t xml:space="preserve">Azure </w:t>
        </w:r>
        <w:r w:rsidRPr="005F0FBD">
          <w:rPr>
            <w:rStyle w:val="Hyperlink"/>
            <w:rFonts w:eastAsia="PMingLiU" w:hint="eastAsia"/>
            <w:noProof/>
          </w:rPr>
          <w:t>認知服務</w:t>
        </w:r>
        <w:r>
          <w:rPr>
            <w:noProof/>
            <w:webHidden/>
          </w:rPr>
          <w:tab/>
        </w:r>
        <w:r>
          <w:rPr>
            <w:noProof/>
            <w:webHidden/>
          </w:rPr>
          <w:fldChar w:fldCharType="begin"/>
        </w:r>
        <w:r>
          <w:rPr>
            <w:noProof/>
            <w:webHidden/>
          </w:rPr>
          <w:instrText xml:space="preserve"> PAGEREF _Toc185521918 \h </w:instrText>
        </w:r>
        <w:r>
          <w:rPr>
            <w:noProof/>
            <w:webHidden/>
          </w:rPr>
        </w:r>
        <w:r>
          <w:rPr>
            <w:noProof/>
            <w:webHidden/>
          </w:rPr>
          <w:fldChar w:fldCharType="separate"/>
        </w:r>
        <w:r>
          <w:rPr>
            <w:noProof/>
            <w:webHidden/>
          </w:rPr>
          <w:t>32</w:t>
        </w:r>
        <w:r>
          <w:rPr>
            <w:noProof/>
            <w:webHidden/>
          </w:rPr>
          <w:fldChar w:fldCharType="end"/>
        </w:r>
      </w:hyperlink>
    </w:p>
    <w:p w14:paraId="48113DEE" w14:textId="4223B3C8" w:rsidR="00EC518B" w:rsidRDefault="00EC518B">
      <w:pPr>
        <w:pStyle w:val="TOC4"/>
        <w:rPr>
          <w:rFonts w:eastAsiaTheme="minorEastAsia"/>
          <w:smallCaps w:val="0"/>
          <w:noProof/>
          <w:kern w:val="2"/>
          <w:sz w:val="24"/>
          <w:szCs w:val="24"/>
          <w:lang w:val="en-US" w:eastAsia="en-US" w:bidi="ar-SA"/>
          <w14:ligatures w14:val="standardContextual"/>
        </w:rPr>
      </w:pPr>
      <w:hyperlink w:anchor="_Toc185521919" w:history="1">
        <w:r w:rsidRPr="005F0FBD">
          <w:rPr>
            <w:rStyle w:val="Hyperlink"/>
            <w:rFonts w:eastAsia="PMingLiU"/>
            <w:noProof/>
          </w:rPr>
          <w:t>Azure Communication Gateway</w:t>
        </w:r>
        <w:r>
          <w:rPr>
            <w:noProof/>
            <w:webHidden/>
          </w:rPr>
          <w:tab/>
        </w:r>
        <w:r>
          <w:rPr>
            <w:noProof/>
            <w:webHidden/>
          </w:rPr>
          <w:fldChar w:fldCharType="begin"/>
        </w:r>
        <w:r>
          <w:rPr>
            <w:noProof/>
            <w:webHidden/>
          </w:rPr>
          <w:instrText xml:space="preserve"> PAGEREF _Toc185521919 \h </w:instrText>
        </w:r>
        <w:r>
          <w:rPr>
            <w:noProof/>
            <w:webHidden/>
          </w:rPr>
        </w:r>
        <w:r>
          <w:rPr>
            <w:noProof/>
            <w:webHidden/>
          </w:rPr>
          <w:fldChar w:fldCharType="separate"/>
        </w:r>
        <w:r>
          <w:rPr>
            <w:noProof/>
            <w:webHidden/>
          </w:rPr>
          <w:t>33</w:t>
        </w:r>
        <w:r>
          <w:rPr>
            <w:noProof/>
            <w:webHidden/>
          </w:rPr>
          <w:fldChar w:fldCharType="end"/>
        </w:r>
      </w:hyperlink>
    </w:p>
    <w:p w14:paraId="5881B431" w14:textId="4DCF32D0" w:rsidR="00EC518B" w:rsidRDefault="00EC518B">
      <w:pPr>
        <w:pStyle w:val="TOC4"/>
        <w:rPr>
          <w:rFonts w:eastAsiaTheme="minorEastAsia"/>
          <w:smallCaps w:val="0"/>
          <w:noProof/>
          <w:kern w:val="2"/>
          <w:sz w:val="24"/>
          <w:szCs w:val="24"/>
          <w:lang w:val="en-US" w:eastAsia="en-US" w:bidi="ar-SA"/>
          <w14:ligatures w14:val="standardContextual"/>
        </w:rPr>
      </w:pPr>
      <w:hyperlink w:anchor="_Toc185521920" w:history="1">
        <w:r w:rsidRPr="005F0FBD">
          <w:rPr>
            <w:rStyle w:val="Hyperlink"/>
            <w:rFonts w:eastAsia="PMingLiU"/>
            <w:noProof/>
          </w:rPr>
          <w:t xml:space="preserve">Azure </w:t>
        </w:r>
        <w:r w:rsidRPr="005F0FBD">
          <w:rPr>
            <w:rStyle w:val="Hyperlink"/>
            <w:rFonts w:eastAsia="PMingLiU" w:hint="eastAsia"/>
            <w:noProof/>
          </w:rPr>
          <w:t>通訊服務</w:t>
        </w:r>
        <w:r>
          <w:rPr>
            <w:noProof/>
            <w:webHidden/>
          </w:rPr>
          <w:tab/>
        </w:r>
        <w:r>
          <w:rPr>
            <w:noProof/>
            <w:webHidden/>
          </w:rPr>
          <w:fldChar w:fldCharType="begin"/>
        </w:r>
        <w:r>
          <w:rPr>
            <w:noProof/>
            <w:webHidden/>
          </w:rPr>
          <w:instrText xml:space="preserve"> PAGEREF _Toc185521920 \h </w:instrText>
        </w:r>
        <w:r>
          <w:rPr>
            <w:noProof/>
            <w:webHidden/>
          </w:rPr>
        </w:r>
        <w:r>
          <w:rPr>
            <w:noProof/>
            <w:webHidden/>
          </w:rPr>
          <w:fldChar w:fldCharType="separate"/>
        </w:r>
        <w:r>
          <w:rPr>
            <w:noProof/>
            <w:webHidden/>
          </w:rPr>
          <w:t>33</w:t>
        </w:r>
        <w:r>
          <w:rPr>
            <w:noProof/>
            <w:webHidden/>
          </w:rPr>
          <w:fldChar w:fldCharType="end"/>
        </w:r>
      </w:hyperlink>
    </w:p>
    <w:p w14:paraId="02EAA8C0" w14:textId="602981CA" w:rsidR="00EC518B" w:rsidRDefault="00EC518B">
      <w:pPr>
        <w:pStyle w:val="TOC4"/>
        <w:rPr>
          <w:rFonts w:eastAsiaTheme="minorEastAsia"/>
          <w:smallCaps w:val="0"/>
          <w:noProof/>
          <w:kern w:val="2"/>
          <w:sz w:val="24"/>
          <w:szCs w:val="24"/>
          <w:lang w:val="en-US" w:eastAsia="en-US" w:bidi="ar-SA"/>
          <w14:ligatures w14:val="standardContextual"/>
        </w:rPr>
      </w:pPr>
      <w:hyperlink w:anchor="_Toc185521921" w:history="1">
        <w:r w:rsidRPr="005F0FBD">
          <w:rPr>
            <w:rStyle w:val="Hyperlink"/>
            <w:rFonts w:eastAsia="PMingLiU"/>
            <w:noProof/>
          </w:rPr>
          <w:t xml:space="preserve">Azure </w:t>
        </w:r>
        <w:r w:rsidRPr="005F0FBD">
          <w:rPr>
            <w:rStyle w:val="Hyperlink"/>
            <w:rFonts w:eastAsia="PMingLiU" w:hint="eastAsia"/>
            <w:noProof/>
          </w:rPr>
          <w:t>機密總帳</w:t>
        </w:r>
        <w:r>
          <w:rPr>
            <w:noProof/>
            <w:webHidden/>
          </w:rPr>
          <w:tab/>
        </w:r>
        <w:r>
          <w:rPr>
            <w:noProof/>
            <w:webHidden/>
          </w:rPr>
          <w:fldChar w:fldCharType="begin"/>
        </w:r>
        <w:r>
          <w:rPr>
            <w:noProof/>
            <w:webHidden/>
          </w:rPr>
          <w:instrText xml:space="preserve"> PAGEREF _Toc185521921 \h </w:instrText>
        </w:r>
        <w:r>
          <w:rPr>
            <w:noProof/>
            <w:webHidden/>
          </w:rPr>
        </w:r>
        <w:r>
          <w:rPr>
            <w:noProof/>
            <w:webHidden/>
          </w:rPr>
          <w:fldChar w:fldCharType="separate"/>
        </w:r>
        <w:r>
          <w:rPr>
            <w:noProof/>
            <w:webHidden/>
          </w:rPr>
          <w:t>34</w:t>
        </w:r>
        <w:r>
          <w:rPr>
            <w:noProof/>
            <w:webHidden/>
          </w:rPr>
          <w:fldChar w:fldCharType="end"/>
        </w:r>
      </w:hyperlink>
    </w:p>
    <w:p w14:paraId="7F588545" w14:textId="212ACFD3" w:rsidR="00EC518B" w:rsidRDefault="00EC518B">
      <w:pPr>
        <w:pStyle w:val="TOC4"/>
        <w:rPr>
          <w:rFonts w:eastAsiaTheme="minorEastAsia"/>
          <w:smallCaps w:val="0"/>
          <w:noProof/>
          <w:kern w:val="2"/>
          <w:sz w:val="24"/>
          <w:szCs w:val="24"/>
          <w:lang w:val="en-US" w:eastAsia="en-US" w:bidi="ar-SA"/>
          <w14:ligatures w14:val="standardContextual"/>
        </w:rPr>
      </w:pPr>
      <w:hyperlink w:anchor="_Toc185521922" w:history="1">
        <w:r w:rsidRPr="005F0FBD">
          <w:rPr>
            <w:rStyle w:val="Hyperlink"/>
            <w:rFonts w:eastAsia="PMingLiU"/>
            <w:noProof/>
          </w:rPr>
          <w:t xml:space="preserve">Azure </w:t>
        </w:r>
        <w:r w:rsidRPr="005F0FBD">
          <w:rPr>
            <w:rStyle w:val="Hyperlink"/>
            <w:rFonts w:eastAsia="PMingLiU" w:hint="eastAsia"/>
            <w:noProof/>
          </w:rPr>
          <w:t>容器應用程式</w:t>
        </w:r>
        <w:r>
          <w:rPr>
            <w:noProof/>
            <w:webHidden/>
          </w:rPr>
          <w:tab/>
        </w:r>
        <w:r>
          <w:rPr>
            <w:noProof/>
            <w:webHidden/>
          </w:rPr>
          <w:fldChar w:fldCharType="begin"/>
        </w:r>
        <w:r>
          <w:rPr>
            <w:noProof/>
            <w:webHidden/>
          </w:rPr>
          <w:instrText xml:space="preserve"> PAGEREF _Toc185521922 \h </w:instrText>
        </w:r>
        <w:r>
          <w:rPr>
            <w:noProof/>
            <w:webHidden/>
          </w:rPr>
        </w:r>
        <w:r>
          <w:rPr>
            <w:noProof/>
            <w:webHidden/>
          </w:rPr>
          <w:fldChar w:fldCharType="separate"/>
        </w:r>
        <w:r>
          <w:rPr>
            <w:noProof/>
            <w:webHidden/>
          </w:rPr>
          <w:t>34</w:t>
        </w:r>
        <w:r>
          <w:rPr>
            <w:noProof/>
            <w:webHidden/>
          </w:rPr>
          <w:fldChar w:fldCharType="end"/>
        </w:r>
      </w:hyperlink>
    </w:p>
    <w:p w14:paraId="01FD98C4" w14:textId="278645B0" w:rsidR="00EC518B" w:rsidRDefault="00EC518B">
      <w:pPr>
        <w:pStyle w:val="TOC4"/>
        <w:rPr>
          <w:rFonts w:eastAsiaTheme="minorEastAsia"/>
          <w:smallCaps w:val="0"/>
          <w:noProof/>
          <w:kern w:val="2"/>
          <w:sz w:val="24"/>
          <w:szCs w:val="24"/>
          <w:lang w:val="en-US" w:eastAsia="en-US" w:bidi="ar-SA"/>
          <w14:ligatures w14:val="standardContextual"/>
        </w:rPr>
      </w:pPr>
      <w:hyperlink w:anchor="_Toc185521923" w:history="1">
        <w:r w:rsidRPr="005F0FBD">
          <w:rPr>
            <w:rStyle w:val="Hyperlink"/>
            <w:rFonts w:eastAsia="PMingLiU"/>
            <w:noProof/>
          </w:rPr>
          <w:t xml:space="preserve">Azure </w:t>
        </w:r>
        <w:r w:rsidRPr="005F0FBD">
          <w:rPr>
            <w:rStyle w:val="Hyperlink"/>
            <w:rFonts w:eastAsia="PMingLiU" w:hint="eastAsia"/>
            <w:noProof/>
          </w:rPr>
          <w:t>容器執行個體</w:t>
        </w:r>
        <w:r>
          <w:rPr>
            <w:noProof/>
            <w:webHidden/>
          </w:rPr>
          <w:tab/>
        </w:r>
        <w:r>
          <w:rPr>
            <w:noProof/>
            <w:webHidden/>
          </w:rPr>
          <w:fldChar w:fldCharType="begin"/>
        </w:r>
        <w:r>
          <w:rPr>
            <w:noProof/>
            <w:webHidden/>
          </w:rPr>
          <w:instrText xml:space="preserve"> PAGEREF _Toc185521923 \h </w:instrText>
        </w:r>
        <w:r>
          <w:rPr>
            <w:noProof/>
            <w:webHidden/>
          </w:rPr>
        </w:r>
        <w:r>
          <w:rPr>
            <w:noProof/>
            <w:webHidden/>
          </w:rPr>
          <w:fldChar w:fldCharType="separate"/>
        </w:r>
        <w:r>
          <w:rPr>
            <w:noProof/>
            <w:webHidden/>
          </w:rPr>
          <w:t>34</w:t>
        </w:r>
        <w:r>
          <w:rPr>
            <w:noProof/>
            <w:webHidden/>
          </w:rPr>
          <w:fldChar w:fldCharType="end"/>
        </w:r>
      </w:hyperlink>
    </w:p>
    <w:p w14:paraId="78DA4295" w14:textId="2909DDEF" w:rsidR="00EC518B" w:rsidRDefault="00EC518B">
      <w:pPr>
        <w:pStyle w:val="TOC4"/>
        <w:rPr>
          <w:rFonts w:eastAsiaTheme="minorEastAsia"/>
          <w:smallCaps w:val="0"/>
          <w:noProof/>
          <w:kern w:val="2"/>
          <w:sz w:val="24"/>
          <w:szCs w:val="24"/>
          <w:lang w:val="en-US" w:eastAsia="en-US" w:bidi="ar-SA"/>
          <w14:ligatures w14:val="standardContextual"/>
        </w:rPr>
      </w:pPr>
      <w:hyperlink w:anchor="_Toc185521924" w:history="1">
        <w:r w:rsidRPr="005F0FBD">
          <w:rPr>
            <w:rStyle w:val="Hyperlink"/>
            <w:rFonts w:eastAsia="PMingLiU"/>
            <w:noProof/>
          </w:rPr>
          <w:t>Azure Container Registry</w:t>
        </w:r>
        <w:r>
          <w:rPr>
            <w:noProof/>
            <w:webHidden/>
          </w:rPr>
          <w:tab/>
        </w:r>
        <w:r>
          <w:rPr>
            <w:noProof/>
            <w:webHidden/>
          </w:rPr>
          <w:fldChar w:fldCharType="begin"/>
        </w:r>
        <w:r>
          <w:rPr>
            <w:noProof/>
            <w:webHidden/>
          </w:rPr>
          <w:instrText xml:space="preserve"> PAGEREF _Toc185521924 \h </w:instrText>
        </w:r>
        <w:r>
          <w:rPr>
            <w:noProof/>
            <w:webHidden/>
          </w:rPr>
        </w:r>
        <w:r>
          <w:rPr>
            <w:noProof/>
            <w:webHidden/>
          </w:rPr>
          <w:fldChar w:fldCharType="separate"/>
        </w:r>
        <w:r>
          <w:rPr>
            <w:noProof/>
            <w:webHidden/>
          </w:rPr>
          <w:t>35</w:t>
        </w:r>
        <w:r>
          <w:rPr>
            <w:noProof/>
            <w:webHidden/>
          </w:rPr>
          <w:fldChar w:fldCharType="end"/>
        </w:r>
      </w:hyperlink>
    </w:p>
    <w:p w14:paraId="683954DA" w14:textId="6929D16F" w:rsidR="00EC518B" w:rsidRDefault="00EC518B">
      <w:pPr>
        <w:pStyle w:val="TOC4"/>
        <w:rPr>
          <w:rFonts w:eastAsiaTheme="minorEastAsia"/>
          <w:smallCaps w:val="0"/>
          <w:noProof/>
          <w:kern w:val="2"/>
          <w:sz w:val="24"/>
          <w:szCs w:val="24"/>
          <w:lang w:val="en-US" w:eastAsia="en-US" w:bidi="ar-SA"/>
          <w14:ligatures w14:val="standardContextual"/>
        </w:rPr>
      </w:pPr>
      <w:hyperlink w:anchor="_Toc185521925" w:history="1">
        <w:r w:rsidRPr="005F0FBD">
          <w:rPr>
            <w:rStyle w:val="Hyperlink"/>
            <w:rFonts w:eastAsia="PMingLiU" w:hint="eastAsia"/>
            <w:noProof/>
          </w:rPr>
          <w:t>內容傳遞網路</w:t>
        </w:r>
        <w:r w:rsidRPr="005F0FBD">
          <w:rPr>
            <w:rStyle w:val="Hyperlink"/>
            <w:rFonts w:eastAsia="PMingLiU"/>
            <w:noProof/>
          </w:rPr>
          <w:t xml:space="preserve"> (CDN)</w:t>
        </w:r>
        <w:r>
          <w:rPr>
            <w:noProof/>
            <w:webHidden/>
          </w:rPr>
          <w:tab/>
        </w:r>
        <w:r>
          <w:rPr>
            <w:noProof/>
            <w:webHidden/>
          </w:rPr>
          <w:fldChar w:fldCharType="begin"/>
        </w:r>
        <w:r>
          <w:rPr>
            <w:noProof/>
            <w:webHidden/>
          </w:rPr>
          <w:instrText xml:space="preserve"> PAGEREF _Toc185521925 \h </w:instrText>
        </w:r>
        <w:r>
          <w:rPr>
            <w:noProof/>
            <w:webHidden/>
          </w:rPr>
        </w:r>
        <w:r>
          <w:rPr>
            <w:noProof/>
            <w:webHidden/>
          </w:rPr>
          <w:fldChar w:fldCharType="separate"/>
        </w:r>
        <w:r>
          <w:rPr>
            <w:noProof/>
            <w:webHidden/>
          </w:rPr>
          <w:t>35</w:t>
        </w:r>
        <w:r>
          <w:rPr>
            <w:noProof/>
            <w:webHidden/>
          </w:rPr>
          <w:fldChar w:fldCharType="end"/>
        </w:r>
      </w:hyperlink>
    </w:p>
    <w:p w14:paraId="7A791060" w14:textId="2620964A" w:rsidR="00EC518B" w:rsidRDefault="00EC518B">
      <w:pPr>
        <w:pStyle w:val="TOC4"/>
        <w:rPr>
          <w:rFonts w:eastAsiaTheme="minorEastAsia"/>
          <w:smallCaps w:val="0"/>
          <w:noProof/>
          <w:kern w:val="2"/>
          <w:sz w:val="24"/>
          <w:szCs w:val="24"/>
          <w:lang w:val="en-US" w:eastAsia="en-US" w:bidi="ar-SA"/>
          <w14:ligatures w14:val="standardContextual"/>
        </w:rPr>
      </w:pPr>
      <w:hyperlink w:anchor="_Toc185521926" w:history="1">
        <w:r w:rsidRPr="005F0FBD">
          <w:rPr>
            <w:rStyle w:val="Hyperlink"/>
            <w:rFonts w:eastAsia="PMingLiU"/>
            <w:noProof/>
          </w:rPr>
          <w:t>Azure Cosmos DB</w:t>
        </w:r>
        <w:r>
          <w:rPr>
            <w:noProof/>
            <w:webHidden/>
          </w:rPr>
          <w:tab/>
        </w:r>
        <w:r>
          <w:rPr>
            <w:noProof/>
            <w:webHidden/>
          </w:rPr>
          <w:fldChar w:fldCharType="begin"/>
        </w:r>
        <w:r>
          <w:rPr>
            <w:noProof/>
            <w:webHidden/>
          </w:rPr>
          <w:instrText xml:space="preserve"> PAGEREF _Toc185521926 \h </w:instrText>
        </w:r>
        <w:r>
          <w:rPr>
            <w:noProof/>
            <w:webHidden/>
          </w:rPr>
        </w:r>
        <w:r>
          <w:rPr>
            <w:noProof/>
            <w:webHidden/>
          </w:rPr>
          <w:fldChar w:fldCharType="separate"/>
        </w:r>
        <w:r>
          <w:rPr>
            <w:noProof/>
            <w:webHidden/>
          </w:rPr>
          <w:t>36</w:t>
        </w:r>
        <w:r>
          <w:rPr>
            <w:noProof/>
            <w:webHidden/>
          </w:rPr>
          <w:fldChar w:fldCharType="end"/>
        </w:r>
      </w:hyperlink>
    </w:p>
    <w:p w14:paraId="11762345" w14:textId="6D7B1F2D" w:rsidR="00EC518B" w:rsidRDefault="00EC518B">
      <w:pPr>
        <w:pStyle w:val="TOC4"/>
        <w:rPr>
          <w:rFonts w:eastAsiaTheme="minorEastAsia"/>
          <w:smallCaps w:val="0"/>
          <w:noProof/>
          <w:kern w:val="2"/>
          <w:sz w:val="24"/>
          <w:szCs w:val="24"/>
          <w:lang w:val="en-US" w:eastAsia="en-US" w:bidi="ar-SA"/>
          <w14:ligatures w14:val="standardContextual"/>
        </w:rPr>
      </w:pPr>
      <w:hyperlink w:anchor="_Toc185521927" w:history="1">
        <w:r w:rsidRPr="005F0FBD">
          <w:rPr>
            <w:rStyle w:val="Hyperlink"/>
            <w:rFonts w:eastAsia="PMingLiU" w:hint="eastAsia"/>
            <w:noProof/>
          </w:rPr>
          <w:t>資料目錄</w:t>
        </w:r>
        <w:r>
          <w:rPr>
            <w:noProof/>
            <w:webHidden/>
          </w:rPr>
          <w:tab/>
        </w:r>
        <w:r>
          <w:rPr>
            <w:noProof/>
            <w:webHidden/>
          </w:rPr>
          <w:fldChar w:fldCharType="begin"/>
        </w:r>
        <w:r>
          <w:rPr>
            <w:noProof/>
            <w:webHidden/>
          </w:rPr>
          <w:instrText xml:space="preserve"> PAGEREF _Toc185521927 \h </w:instrText>
        </w:r>
        <w:r>
          <w:rPr>
            <w:noProof/>
            <w:webHidden/>
          </w:rPr>
        </w:r>
        <w:r>
          <w:rPr>
            <w:noProof/>
            <w:webHidden/>
          </w:rPr>
          <w:fldChar w:fldCharType="separate"/>
        </w:r>
        <w:r>
          <w:rPr>
            <w:noProof/>
            <w:webHidden/>
          </w:rPr>
          <w:t>40</w:t>
        </w:r>
        <w:r>
          <w:rPr>
            <w:noProof/>
            <w:webHidden/>
          </w:rPr>
          <w:fldChar w:fldCharType="end"/>
        </w:r>
      </w:hyperlink>
    </w:p>
    <w:p w14:paraId="7C33D339" w14:textId="54175ED5" w:rsidR="00EC518B" w:rsidRDefault="00EC518B">
      <w:pPr>
        <w:pStyle w:val="TOC4"/>
        <w:rPr>
          <w:rFonts w:eastAsiaTheme="minorEastAsia"/>
          <w:smallCaps w:val="0"/>
          <w:noProof/>
          <w:kern w:val="2"/>
          <w:sz w:val="24"/>
          <w:szCs w:val="24"/>
          <w:lang w:val="en-US" w:eastAsia="en-US" w:bidi="ar-SA"/>
          <w14:ligatures w14:val="standardContextual"/>
        </w:rPr>
      </w:pPr>
      <w:hyperlink w:anchor="_Toc185521928" w:history="1">
        <w:r w:rsidRPr="005F0FBD">
          <w:rPr>
            <w:rStyle w:val="Hyperlink"/>
            <w:rFonts w:eastAsia="PMingLiU"/>
            <w:noProof/>
          </w:rPr>
          <w:t xml:space="preserve">Azure </w:t>
        </w:r>
        <w:r w:rsidRPr="005F0FBD">
          <w:rPr>
            <w:rStyle w:val="Hyperlink"/>
            <w:rFonts w:eastAsia="PMingLiU" w:hint="eastAsia"/>
            <w:noProof/>
          </w:rPr>
          <w:t>資料總管</w:t>
        </w:r>
        <w:r w:rsidRPr="005F0FBD">
          <w:rPr>
            <w:rStyle w:val="Hyperlink"/>
            <w:rFonts w:eastAsia="PMingLiU"/>
            <w:noProof/>
          </w:rPr>
          <w:t xml:space="preserve"> (Kusto)</w:t>
        </w:r>
        <w:r>
          <w:rPr>
            <w:noProof/>
            <w:webHidden/>
          </w:rPr>
          <w:tab/>
        </w:r>
        <w:r>
          <w:rPr>
            <w:noProof/>
            <w:webHidden/>
          </w:rPr>
          <w:fldChar w:fldCharType="begin"/>
        </w:r>
        <w:r>
          <w:rPr>
            <w:noProof/>
            <w:webHidden/>
          </w:rPr>
          <w:instrText xml:space="preserve"> PAGEREF _Toc185521928 \h </w:instrText>
        </w:r>
        <w:r>
          <w:rPr>
            <w:noProof/>
            <w:webHidden/>
          </w:rPr>
        </w:r>
        <w:r>
          <w:rPr>
            <w:noProof/>
            <w:webHidden/>
          </w:rPr>
          <w:fldChar w:fldCharType="separate"/>
        </w:r>
        <w:r>
          <w:rPr>
            <w:noProof/>
            <w:webHidden/>
          </w:rPr>
          <w:t>40</w:t>
        </w:r>
        <w:r>
          <w:rPr>
            <w:noProof/>
            <w:webHidden/>
          </w:rPr>
          <w:fldChar w:fldCharType="end"/>
        </w:r>
      </w:hyperlink>
    </w:p>
    <w:p w14:paraId="6B3B24A5" w14:textId="0D371D22" w:rsidR="00EC518B" w:rsidRDefault="00EC518B">
      <w:pPr>
        <w:pStyle w:val="TOC4"/>
        <w:rPr>
          <w:rFonts w:eastAsiaTheme="minorEastAsia"/>
          <w:smallCaps w:val="0"/>
          <w:noProof/>
          <w:kern w:val="2"/>
          <w:sz w:val="24"/>
          <w:szCs w:val="24"/>
          <w:lang w:val="en-US" w:eastAsia="en-US" w:bidi="ar-SA"/>
          <w14:ligatures w14:val="standardContextual"/>
        </w:rPr>
      </w:pPr>
      <w:hyperlink w:anchor="_Toc185521929" w:history="1">
        <w:r w:rsidRPr="005F0FBD">
          <w:rPr>
            <w:rStyle w:val="Hyperlink"/>
            <w:rFonts w:eastAsia="PMingLiU"/>
            <w:noProof/>
          </w:rPr>
          <w:t>Azure Data Factory</w:t>
        </w:r>
        <w:r>
          <w:rPr>
            <w:noProof/>
            <w:webHidden/>
          </w:rPr>
          <w:tab/>
        </w:r>
        <w:r>
          <w:rPr>
            <w:noProof/>
            <w:webHidden/>
          </w:rPr>
          <w:fldChar w:fldCharType="begin"/>
        </w:r>
        <w:r>
          <w:rPr>
            <w:noProof/>
            <w:webHidden/>
          </w:rPr>
          <w:instrText xml:space="preserve"> PAGEREF _Toc185521929 \h </w:instrText>
        </w:r>
        <w:r>
          <w:rPr>
            <w:noProof/>
            <w:webHidden/>
          </w:rPr>
        </w:r>
        <w:r>
          <w:rPr>
            <w:noProof/>
            <w:webHidden/>
          </w:rPr>
          <w:fldChar w:fldCharType="separate"/>
        </w:r>
        <w:r>
          <w:rPr>
            <w:noProof/>
            <w:webHidden/>
          </w:rPr>
          <w:t>40</w:t>
        </w:r>
        <w:r>
          <w:rPr>
            <w:noProof/>
            <w:webHidden/>
          </w:rPr>
          <w:fldChar w:fldCharType="end"/>
        </w:r>
      </w:hyperlink>
    </w:p>
    <w:p w14:paraId="56F9C05B" w14:textId="6A8174AD" w:rsidR="00EC518B" w:rsidRDefault="00EC518B">
      <w:pPr>
        <w:pStyle w:val="TOC4"/>
        <w:rPr>
          <w:rFonts w:eastAsiaTheme="minorEastAsia"/>
          <w:smallCaps w:val="0"/>
          <w:noProof/>
          <w:kern w:val="2"/>
          <w:sz w:val="24"/>
          <w:szCs w:val="24"/>
          <w:lang w:val="en-US" w:eastAsia="en-US" w:bidi="ar-SA"/>
          <w14:ligatures w14:val="standardContextual"/>
        </w:rPr>
      </w:pPr>
      <w:hyperlink w:anchor="_Toc185521930" w:history="1">
        <w:r w:rsidRPr="005F0FBD">
          <w:rPr>
            <w:rStyle w:val="Hyperlink"/>
            <w:rFonts w:eastAsia="PMingLiU"/>
            <w:noProof/>
          </w:rPr>
          <w:t xml:space="preserve">Data Lake </w:t>
        </w:r>
        <w:r w:rsidRPr="005F0FBD">
          <w:rPr>
            <w:rStyle w:val="Hyperlink"/>
            <w:rFonts w:eastAsia="PMingLiU" w:hint="eastAsia"/>
            <w:noProof/>
          </w:rPr>
          <w:t>分析</w:t>
        </w:r>
        <w:r>
          <w:rPr>
            <w:noProof/>
            <w:webHidden/>
          </w:rPr>
          <w:tab/>
        </w:r>
        <w:r>
          <w:rPr>
            <w:noProof/>
            <w:webHidden/>
          </w:rPr>
          <w:fldChar w:fldCharType="begin"/>
        </w:r>
        <w:r>
          <w:rPr>
            <w:noProof/>
            <w:webHidden/>
          </w:rPr>
          <w:instrText xml:space="preserve"> PAGEREF _Toc185521930 \h </w:instrText>
        </w:r>
        <w:r>
          <w:rPr>
            <w:noProof/>
            <w:webHidden/>
          </w:rPr>
        </w:r>
        <w:r>
          <w:rPr>
            <w:noProof/>
            <w:webHidden/>
          </w:rPr>
          <w:fldChar w:fldCharType="separate"/>
        </w:r>
        <w:r>
          <w:rPr>
            <w:noProof/>
            <w:webHidden/>
          </w:rPr>
          <w:t>41</w:t>
        </w:r>
        <w:r>
          <w:rPr>
            <w:noProof/>
            <w:webHidden/>
          </w:rPr>
          <w:fldChar w:fldCharType="end"/>
        </w:r>
      </w:hyperlink>
    </w:p>
    <w:p w14:paraId="46554AFC" w14:textId="70DAEAD4" w:rsidR="00EC518B" w:rsidRDefault="00EC518B">
      <w:pPr>
        <w:pStyle w:val="TOC4"/>
        <w:rPr>
          <w:rFonts w:eastAsiaTheme="minorEastAsia"/>
          <w:smallCaps w:val="0"/>
          <w:noProof/>
          <w:kern w:val="2"/>
          <w:sz w:val="24"/>
          <w:szCs w:val="24"/>
          <w:lang w:val="en-US" w:eastAsia="en-US" w:bidi="ar-SA"/>
          <w14:ligatures w14:val="standardContextual"/>
        </w:rPr>
      </w:pPr>
      <w:hyperlink w:anchor="_Toc185521931" w:history="1">
        <w:r w:rsidRPr="005F0FBD">
          <w:rPr>
            <w:rStyle w:val="Hyperlink"/>
            <w:rFonts w:eastAsia="PMingLiU"/>
            <w:noProof/>
          </w:rPr>
          <w:t>Data Lake Storage Gen1</w:t>
        </w:r>
        <w:r>
          <w:rPr>
            <w:noProof/>
            <w:webHidden/>
          </w:rPr>
          <w:tab/>
        </w:r>
        <w:r>
          <w:rPr>
            <w:noProof/>
            <w:webHidden/>
          </w:rPr>
          <w:fldChar w:fldCharType="begin"/>
        </w:r>
        <w:r>
          <w:rPr>
            <w:noProof/>
            <w:webHidden/>
          </w:rPr>
          <w:instrText xml:space="preserve"> PAGEREF _Toc185521931 \h </w:instrText>
        </w:r>
        <w:r>
          <w:rPr>
            <w:noProof/>
            <w:webHidden/>
          </w:rPr>
        </w:r>
        <w:r>
          <w:rPr>
            <w:noProof/>
            <w:webHidden/>
          </w:rPr>
          <w:fldChar w:fldCharType="separate"/>
        </w:r>
        <w:r>
          <w:rPr>
            <w:noProof/>
            <w:webHidden/>
          </w:rPr>
          <w:t>41</w:t>
        </w:r>
        <w:r>
          <w:rPr>
            <w:noProof/>
            <w:webHidden/>
          </w:rPr>
          <w:fldChar w:fldCharType="end"/>
        </w:r>
      </w:hyperlink>
    </w:p>
    <w:p w14:paraId="512A7CEA" w14:textId="431A654C" w:rsidR="00EC518B" w:rsidRDefault="00EC518B">
      <w:pPr>
        <w:pStyle w:val="TOC4"/>
        <w:rPr>
          <w:rFonts w:eastAsiaTheme="minorEastAsia"/>
          <w:smallCaps w:val="0"/>
          <w:noProof/>
          <w:kern w:val="2"/>
          <w:sz w:val="24"/>
          <w:szCs w:val="24"/>
          <w:lang w:val="en-US" w:eastAsia="en-US" w:bidi="ar-SA"/>
          <w14:ligatures w14:val="standardContextual"/>
        </w:rPr>
      </w:pPr>
      <w:hyperlink w:anchor="_Toc185521932" w:history="1">
        <w:r w:rsidRPr="005F0FBD">
          <w:rPr>
            <w:rStyle w:val="Hyperlink"/>
            <w:rFonts w:eastAsia="PMingLiU" w:hint="eastAsia"/>
            <w:noProof/>
          </w:rPr>
          <w:t>適用於</w:t>
        </w:r>
        <w:r w:rsidRPr="005F0FBD">
          <w:rPr>
            <w:rStyle w:val="Hyperlink"/>
            <w:rFonts w:eastAsia="PMingLiU"/>
            <w:noProof/>
          </w:rPr>
          <w:t xml:space="preserve"> MariaDB </w:t>
        </w:r>
        <w:r w:rsidRPr="005F0FBD">
          <w:rPr>
            <w:rStyle w:val="Hyperlink"/>
            <w:rFonts w:eastAsia="PMingLiU" w:hint="eastAsia"/>
            <w:noProof/>
          </w:rPr>
          <w:t>的</w:t>
        </w:r>
        <w:r w:rsidRPr="005F0FBD">
          <w:rPr>
            <w:rStyle w:val="Hyperlink"/>
            <w:rFonts w:eastAsia="PMingLiU"/>
            <w:noProof/>
          </w:rPr>
          <w:t xml:space="preserve"> Azure </w:t>
        </w:r>
        <w:r w:rsidRPr="005F0FBD">
          <w:rPr>
            <w:rStyle w:val="Hyperlink"/>
            <w:rFonts w:eastAsia="PMingLiU" w:hint="eastAsia"/>
            <w:noProof/>
          </w:rPr>
          <w:t>資料庫</w:t>
        </w:r>
        <w:r>
          <w:rPr>
            <w:noProof/>
            <w:webHidden/>
          </w:rPr>
          <w:tab/>
        </w:r>
        <w:r>
          <w:rPr>
            <w:noProof/>
            <w:webHidden/>
          </w:rPr>
          <w:fldChar w:fldCharType="begin"/>
        </w:r>
        <w:r>
          <w:rPr>
            <w:noProof/>
            <w:webHidden/>
          </w:rPr>
          <w:instrText xml:space="preserve"> PAGEREF _Toc185521932 \h </w:instrText>
        </w:r>
        <w:r>
          <w:rPr>
            <w:noProof/>
            <w:webHidden/>
          </w:rPr>
        </w:r>
        <w:r>
          <w:rPr>
            <w:noProof/>
            <w:webHidden/>
          </w:rPr>
          <w:fldChar w:fldCharType="separate"/>
        </w:r>
        <w:r>
          <w:rPr>
            <w:noProof/>
            <w:webHidden/>
          </w:rPr>
          <w:t>42</w:t>
        </w:r>
        <w:r>
          <w:rPr>
            <w:noProof/>
            <w:webHidden/>
          </w:rPr>
          <w:fldChar w:fldCharType="end"/>
        </w:r>
      </w:hyperlink>
    </w:p>
    <w:p w14:paraId="6606EEE7" w14:textId="795C331B" w:rsidR="00EC518B" w:rsidRDefault="00EC518B">
      <w:pPr>
        <w:pStyle w:val="TOC4"/>
        <w:rPr>
          <w:rFonts w:eastAsiaTheme="minorEastAsia"/>
          <w:smallCaps w:val="0"/>
          <w:noProof/>
          <w:kern w:val="2"/>
          <w:sz w:val="24"/>
          <w:szCs w:val="24"/>
          <w:lang w:val="en-US" w:eastAsia="en-US" w:bidi="ar-SA"/>
          <w14:ligatures w14:val="standardContextual"/>
        </w:rPr>
      </w:pPr>
      <w:hyperlink w:anchor="_Toc185521933" w:history="1">
        <w:r w:rsidRPr="005F0FBD">
          <w:rPr>
            <w:rStyle w:val="Hyperlink"/>
            <w:rFonts w:eastAsia="PMingLiU" w:hint="eastAsia"/>
            <w:noProof/>
          </w:rPr>
          <w:t>適用於</w:t>
        </w:r>
        <w:r w:rsidRPr="005F0FBD">
          <w:rPr>
            <w:rStyle w:val="Hyperlink"/>
            <w:rFonts w:eastAsia="PMingLiU"/>
            <w:noProof/>
          </w:rPr>
          <w:t xml:space="preserve"> MySQL </w:t>
        </w:r>
        <w:r w:rsidRPr="005F0FBD">
          <w:rPr>
            <w:rStyle w:val="Hyperlink"/>
            <w:rFonts w:eastAsia="PMingLiU" w:hint="eastAsia"/>
            <w:noProof/>
          </w:rPr>
          <w:t>的</w:t>
        </w:r>
        <w:r w:rsidRPr="005F0FBD">
          <w:rPr>
            <w:rStyle w:val="Hyperlink"/>
            <w:rFonts w:eastAsia="PMingLiU"/>
            <w:noProof/>
          </w:rPr>
          <w:t xml:space="preserve"> Azure </w:t>
        </w:r>
        <w:r w:rsidRPr="005F0FBD">
          <w:rPr>
            <w:rStyle w:val="Hyperlink"/>
            <w:rFonts w:eastAsia="PMingLiU" w:hint="eastAsia"/>
            <w:noProof/>
          </w:rPr>
          <w:t>資料庫</w:t>
        </w:r>
        <w:r>
          <w:rPr>
            <w:noProof/>
            <w:webHidden/>
          </w:rPr>
          <w:tab/>
        </w:r>
        <w:r>
          <w:rPr>
            <w:noProof/>
            <w:webHidden/>
          </w:rPr>
          <w:fldChar w:fldCharType="begin"/>
        </w:r>
        <w:r>
          <w:rPr>
            <w:noProof/>
            <w:webHidden/>
          </w:rPr>
          <w:instrText xml:space="preserve"> PAGEREF _Toc185521933 \h </w:instrText>
        </w:r>
        <w:r>
          <w:rPr>
            <w:noProof/>
            <w:webHidden/>
          </w:rPr>
        </w:r>
        <w:r>
          <w:rPr>
            <w:noProof/>
            <w:webHidden/>
          </w:rPr>
          <w:fldChar w:fldCharType="separate"/>
        </w:r>
        <w:r>
          <w:rPr>
            <w:noProof/>
            <w:webHidden/>
          </w:rPr>
          <w:t>42</w:t>
        </w:r>
        <w:r>
          <w:rPr>
            <w:noProof/>
            <w:webHidden/>
          </w:rPr>
          <w:fldChar w:fldCharType="end"/>
        </w:r>
      </w:hyperlink>
    </w:p>
    <w:p w14:paraId="33080237" w14:textId="4E0BEEE0" w:rsidR="00EC518B" w:rsidRDefault="00EC518B">
      <w:pPr>
        <w:pStyle w:val="TOC4"/>
        <w:rPr>
          <w:rFonts w:eastAsiaTheme="minorEastAsia"/>
          <w:smallCaps w:val="0"/>
          <w:noProof/>
          <w:kern w:val="2"/>
          <w:sz w:val="24"/>
          <w:szCs w:val="24"/>
          <w:lang w:val="en-US" w:eastAsia="en-US" w:bidi="ar-SA"/>
          <w14:ligatures w14:val="standardContextual"/>
        </w:rPr>
      </w:pPr>
      <w:hyperlink w:anchor="_Toc185521934" w:history="1">
        <w:r w:rsidRPr="005F0FBD">
          <w:rPr>
            <w:rStyle w:val="Hyperlink"/>
            <w:rFonts w:eastAsia="PMingLiU" w:hint="eastAsia"/>
            <w:noProof/>
          </w:rPr>
          <w:t>適用於</w:t>
        </w:r>
        <w:r w:rsidRPr="005F0FBD">
          <w:rPr>
            <w:rStyle w:val="Hyperlink"/>
            <w:rFonts w:eastAsia="PMingLiU"/>
            <w:noProof/>
          </w:rPr>
          <w:t xml:space="preserve"> PostgreSQL </w:t>
        </w:r>
        <w:r w:rsidRPr="005F0FBD">
          <w:rPr>
            <w:rStyle w:val="Hyperlink"/>
            <w:rFonts w:eastAsia="PMingLiU" w:hint="eastAsia"/>
            <w:noProof/>
          </w:rPr>
          <w:t>的</w:t>
        </w:r>
        <w:r w:rsidRPr="005F0FBD">
          <w:rPr>
            <w:rStyle w:val="Hyperlink"/>
            <w:rFonts w:eastAsia="PMingLiU"/>
            <w:noProof/>
          </w:rPr>
          <w:t xml:space="preserve"> Azure </w:t>
        </w:r>
        <w:r w:rsidRPr="005F0FBD">
          <w:rPr>
            <w:rStyle w:val="Hyperlink"/>
            <w:rFonts w:eastAsia="PMingLiU" w:hint="eastAsia"/>
            <w:noProof/>
          </w:rPr>
          <w:t>資料庫</w:t>
        </w:r>
        <w:r>
          <w:rPr>
            <w:noProof/>
            <w:webHidden/>
          </w:rPr>
          <w:tab/>
        </w:r>
        <w:r>
          <w:rPr>
            <w:noProof/>
            <w:webHidden/>
          </w:rPr>
          <w:fldChar w:fldCharType="begin"/>
        </w:r>
        <w:r>
          <w:rPr>
            <w:noProof/>
            <w:webHidden/>
          </w:rPr>
          <w:instrText xml:space="preserve"> PAGEREF _Toc185521934 \h </w:instrText>
        </w:r>
        <w:r>
          <w:rPr>
            <w:noProof/>
            <w:webHidden/>
          </w:rPr>
        </w:r>
        <w:r>
          <w:rPr>
            <w:noProof/>
            <w:webHidden/>
          </w:rPr>
          <w:fldChar w:fldCharType="separate"/>
        </w:r>
        <w:r>
          <w:rPr>
            <w:noProof/>
            <w:webHidden/>
          </w:rPr>
          <w:t>43</w:t>
        </w:r>
        <w:r>
          <w:rPr>
            <w:noProof/>
            <w:webHidden/>
          </w:rPr>
          <w:fldChar w:fldCharType="end"/>
        </w:r>
      </w:hyperlink>
    </w:p>
    <w:p w14:paraId="5549B9D7" w14:textId="1594CB36" w:rsidR="00EC518B" w:rsidRDefault="00EC518B">
      <w:pPr>
        <w:pStyle w:val="TOC4"/>
        <w:rPr>
          <w:rFonts w:eastAsiaTheme="minorEastAsia"/>
          <w:smallCaps w:val="0"/>
          <w:noProof/>
          <w:kern w:val="2"/>
          <w:sz w:val="24"/>
          <w:szCs w:val="24"/>
          <w:lang w:val="en-US" w:eastAsia="en-US" w:bidi="ar-SA"/>
          <w14:ligatures w14:val="standardContextual"/>
        </w:rPr>
      </w:pPr>
      <w:hyperlink w:anchor="_Toc185521935" w:history="1">
        <w:r w:rsidRPr="005F0FBD">
          <w:rPr>
            <w:rStyle w:val="Hyperlink"/>
            <w:rFonts w:eastAsia="PMingLiU"/>
            <w:noProof/>
          </w:rPr>
          <w:t>Azure Databricks</w:t>
        </w:r>
        <w:r>
          <w:rPr>
            <w:noProof/>
            <w:webHidden/>
          </w:rPr>
          <w:tab/>
        </w:r>
        <w:r>
          <w:rPr>
            <w:noProof/>
            <w:webHidden/>
          </w:rPr>
          <w:fldChar w:fldCharType="begin"/>
        </w:r>
        <w:r>
          <w:rPr>
            <w:noProof/>
            <w:webHidden/>
          </w:rPr>
          <w:instrText xml:space="preserve"> PAGEREF _Toc185521935 \h </w:instrText>
        </w:r>
        <w:r>
          <w:rPr>
            <w:noProof/>
            <w:webHidden/>
          </w:rPr>
        </w:r>
        <w:r>
          <w:rPr>
            <w:noProof/>
            <w:webHidden/>
          </w:rPr>
          <w:fldChar w:fldCharType="separate"/>
        </w:r>
        <w:r>
          <w:rPr>
            <w:noProof/>
            <w:webHidden/>
          </w:rPr>
          <w:t>44</w:t>
        </w:r>
        <w:r>
          <w:rPr>
            <w:noProof/>
            <w:webHidden/>
          </w:rPr>
          <w:fldChar w:fldCharType="end"/>
        </w:r>
      </w:hyperlink>
    </w:p>
    <w:p w14:paraId="086B6059" w14:textId="123F3078" w:rsidR="00EC518B" w:rsidRDefault="00EC518B">
      <w:pPr>
        <w:pStyle w:val="TOC4"/>
        <w:rPr>
          <w:rFonts w:eastAsiaTheme="minorEastAsia"/>
          <w:smallCaps w:val="0"/>
          <w:noProof/>
          <w:kern w:val="2"/>
          <w:sz w:val="24"/>
          <w:szCs w:val="24"/>
          <w:lang w:val="en-US" w:eastAsia="en-US" w:bidi="ar-SA"/>
          <w14:ligatures w14:val="standardContextual"/>
        </w:rPr>
      </w:pPr>
      <w:hyperlink w:anchor="_Toc185521936" w:history="1">
        <w:r w:rsidRPr="005F0FBD">
          <w:rPr>
            <w:rStyle w:val="Hyperlink"/>
            <w:rFonts w:eastAsia="PMingLiU"/>
            <w:noProof/>
          </w:rPr>
          <w:t>Microsoft Azure Data Manager for Energy</w:t>
        </w:r>
        <w:r>
          <w:rPr>
            <w:noProof/>
            <w:webHidden/>
          </w:rPr>
          <w:tab/>
        </w:r>
        <w:r>
          <w:rPr>
            <w:noProof/>
            <w:webHidden/>
          </w:rPr>
          <w:fldChar w:fldCharType="begin"/>
        </w:r>
        <w:r>
          <w:rPr>
            <w:noProof/>
            <w:webHidden/>
          </w:rPr>
          <w:instrText xml:space="preserve"> PAGEREF _Toc185521936 \h </w:instrText>
        </w:r>
        <w:r>
          <w:rPr>
            <w:noProof/>
            <w:webHidden/>
          </w:rPr>
        </w:r>
        <w:r>
          <w:rPr>
            <w:noProof/>
            <w:webHidden/>
          </w:rPr>
          <w:fldChar w:fldCharType="separate"/>
        </w:r>
        <w:r>
          <w:rPr>
            <w:noProof/>
            <w:webHidden/>
          </w:rPr>
          <w:t>45</w:t>
        </w:r>
        <w:r>
          <w:rPr>
            <w:noProof/>
            <w:webHidden/>
          </w:rPr>
          <w:fldChar w:fldCharType="end"/>
        </w:r>
      </w:hyperlink>
    </w:p>
    <w:p w14:paraId="1A5BF7BF" w14:textId="55F140A2" w:rsidR="00EC518B" w:rsidRDefault="00EC518B">
      <w:pPr>
        <w:pStyle w:val="TOC4"/>
        <w:rPr>
          <w:rFonts w:eastAsiaTheme="minorEastAsia"/>
          <w:smallCaps w:val="0"/>
          <w:noProof/>
          <w:kern w:val="2"/>
          <w:sz w:val="24"/>
          <w:szCs w:val="24"/>
          <w:lang w:val="en-US" w:eastAsia="en-US" w:bidi="ar-SA"/>
          <w14:ligatures w14:val="standardContextual"/>
        </w:rPr>
      </w:pPr>
      <w:hyperlink w:anchor="_Toc185521937" w:history="1">
        <w:r w:rsidRPr="005F0FBD">
          <w:rPr>
            <w:rStyle w:val="Hyperlink"/>
            <w:rFonts w:eastAsia="PMingLiU"/>
            <w:noProof/>
          </w:rPr>
          <w:t xml:space="preserve">Azure DDoS </w:t>
        </w:r>
        <w:r w:rsidRPr="005F0FBD">
          <w:rPr>
            <w:rStyle w:val="Hyperlink"/>
            <w:rFonts w:eastAsia="PMingLiU" w:hint="eastAsia"/>
            <w:noProof/>
          </w:rPr>
          <w:t>保護</w:t>
        </w:r>
        <w:r>
          <w:rPr>
            <w:noProof/>
            <w:webHidden/>
          </w:rPr>
          <w:tab/>
        </w:r>
        <w:r>
          <w:rPr>
            <w:noProof/>
            <w:webHidden/>
          </w:rPr>
          <w:fldChar w:fldCharType="begin"/>
        </w:r>
        <w:r>
          <w:rPr>
            <w:noProof/>
            <w:webHidden/>
          </w:rPr>
          <w:instrText xml:space="preserve"> PAGEREF _Toc185521937 \h </w:instrText>
        </w:r>
        <w:r>
          <w:rPr>
            <w:noProof/>
            <w:webHidden/>
          </w:rPr>
        </w:r>
        <w:r>
          <w:rPr>
            <w:noProof/>
            <w:webHidden/>
          </w:rPr>
          <w:fldChar w:fldCharType="separate"/>
        </w:r>
        <w:r>
          <w:rPr>
            <w:noProof/>
            <w:webHidden/>
          </w:rPr>
          <w:t>45</w:t>
        </w:r>
        <w:r>
          <w:rPr>
            <w:noProof/>
            <w:webHidden/>
          </w:rPr>
          <w:fldChar w:fldCharType="end"/>
        </w:r>
      </w:hyperlink>
    </w:p>
    <w:p w14:paraId="553C23D1" w14:textId="0A481EF1" w:rsidR="00EC518B" w:rsidRDefault="00EC518B">
      <w:pPr>
        <w:pStyle w:val="TOC4"/>
        <w:rPr>
          <w:rFonts w:eastAsiaTheme="minorEastAsia"/>
          <w:smallCaps w:val="0"/>
          <w:noProof/>
          <w:kern w:val="2"/>
          <w:sz w:val="24"/>
          <w:szCs w:val="24"/>
          <w:lang w:val="en-US" w:eastAsia="en-US" w:bidi="ar-SA"/>
          <w14:ligatures w14:val="standardContextual"/>
        </w:rPr>
      </w:pPr>
      <w:hyperlink w:anchor="_Toc185521938" w:history="1">
        <w:r w:rsidRPr="005F0FBD">
          <w:rPr>
            <w:rStyle w:val="Hyperlink"/>
            <w:rFonts w:eastAsia="PMingLiU"/>
            <w:noProof/>
          </w:rPr>
          <w:t>Azure Defender</w:t>
        </w:r>
        <w:r>
          <w:rPr>
            <w:noProof/>
            <w:webHidden/>
          </w:rPr>
          <w:tab/>
        </w:r>
        <w:r>
          <w:rPr>
            <w:noProof/>
            <w:webHidden/>
          </w:rPr>
          <w:fldChar w:fldCharType="begin"/>
        </w:r>
        <w:r>
          <w:rPr>
            <w:noProof/>
            <w:webHidden/>
          </w:rPr>
          <w:instrText xml:space="preserve"> PAGEREF _Toc185521938 \h </w:instrText>
        </w:r>
        <w:r>
          <w:rPr>
            <w:noProof/>
            <w:webHidden/>
          </w:rPr>
        </w:r>
        <w:r>
          <w:rPr>
            <w:noProof/>
            <w:webHidden/>
          </w:rPr>
          <w:fldChar w:fldCharType="separate"/>
        </w:r>
        <w:r>
          <w:rPr>
            <w:noProof/>
            <w:webHidden/>
          </w:rPr>
          <w:t>45</w:t>
        </w:r>
        <w:r>
          <w:rPr>
            <w:noProof/>
            <w:webHidden/>
          </w:rPr>
          <w:fldChar w:fldCharType="end"/>
        </w:r>
      </w:hyperlink>
    </w:p>
    <w:p w14:paraId="7F36E310" w14:textId="4E67D9B8" w:rsidR="00EC518B" w:rsidRDefault="00EC518B">
      <w:pPr>
        <w:pStyle w:val="TOC4"/>
        <w:rPr>
          <w:rFonts w:eastAsiaTheme="minorEastAsia"/>
          <w:smallCaps w:val="0"/>
          <w:noProof/>
          <w:kern w:val="2"/>
          <w:sz w:val="24"/>
          <w:szCs w:val="24"/>
          <w:lang w:val="en-US" w:eastAsia="en-US" w:bidi="ar-SA"/>
          <w14:ligatures w14:val="standardContextual"/>
        </w:rPr>
      </w:pPr>
      <w:hyperlink w:anchor="_Toc185521939" w:history="1">
        <w:r w:rsidRPr="005F0FBD">
          <w:rPr>
            <w:rStyle w:val="Hyperlink"/>
            <w:rFonts w:eastAsia="PMingLiU"/>
            <w:noProof/>
          </w:rPr>
          <w:t xml:space="preserve">Defender </w:t>
        </w:r>
        <w:r w:rsidRPr="005F0FBD">
          <w:rPr>
            <w:rStyle w:val="Hyperlink"/>
            <w:rFonts w:eastAsia="PMingLiU" w:hint="eastAsia"/>
            <w:noProof/>
          </w:rPr>
          <w:t>外部受攻擊面管理</w:t>
        </w:r>
        <w:r>
          <w:rPr>
            <w:noProof/>
            <w:webHidden/>
          </w:rPr>
          <w:tab/>
        </w:r>
        <w:r>
          <w:rPr>
            <w:noProof/>
            <w:webHidden/>
          </w:rPr>
          <w:fldChar w:fldCharType="begin"/>
        </w:r>
        <w:r>
          <w:rPr>
            <w:noProof/>
            <w:webHidden/>
          </w:rPr>
          <w:instrText xml:space="preserve"> PAGEREF _Toc185521939 \h </w:instrText>
        </w:r>
        <w:r>
          <w:rPr>
            <w:noProof/>
            <w:webHidden/>
          </w:rPr>
        </w:r>
        <w:r>
          <w:rPr>
            <w:noProof/>
            <w:webHidden/>
          </w:rPr>
          <w:fldChar w:fldCharType="separate"/>
        </w:r>
        <w:r>
          <w:rPr>
            <w:noProof/>
            <w:webHidden/>
          </w:rPr>
          <w:t>46</w:t>
        </w:r>
        <w:r>
          <w:rPr>
            <w:noProof/>
            <w:webHidden/>
          </w:rPr>
          <w:fldChar w:fldCharType="end"/>
        </w:r>
      </w:hyperlink>
    </w:p>
    <w:p w14:paraId="77B1CA5B" w14:textId="4008F9D7" w:rsidR="00EC518B" w:rsidRDefault="00EC518B">
      <w:pPr>
        <w:pStyle w:val="TOC4"/>
        <w:rPr>
          <w:rFonts w:eastAsiaTheme="minorEastAsia"/>
          <w:smallCaps w:val="0"/>
          <w:noProof/>
          <w:kern w:val="2"/>
          <w:sz w:val="24"/>
          <w:szCs w:val="24"/>
          <w:lang w:val="en-US" w:eastAsia="en-US" w:bidi="ar-SA"/>
          <w14:ligatures w14:val="standardContextual"/>
        </w:rPr>
      </w:pPr>
      <w:hyperlink w:anchor="_Toc185521940" w:history="1">
        <w:r w:rsidRPr="005F0FBD">
          <w:rPr>
            <w:rStyle w:val="Hyperlink"/>
            <w:rFonts w:eastAsia="PMingLiU"/>
            <w:noProof/>
          </w:rPr>
          <w:t>Azure Dev Ops</w:t>
        </w:r>
        <w:r>
          <w:rPr>
            <w:noProof/>
            <w:webHidden/>
          </w:rPr>
          <w:tab/>
        </w:r>
        <w:r>
          <w:rPr>
            <w:noProof/>
            <w:webHidden/>
          </w:rPr>
          <w:fldChar w:fldCharType="begin"/>
        </w:r>
        <w:r>
          <w:rPr>
            <w:noProof/>
            <w:webHidden/>
          </w:rPr>
          <w:instrText xml:space="preserve"> PAGEREF _Toc185521940 \h </w:instrText>
        </w:r>
        <w:r>
          <w:rPr>
            <w:noProof/>
            <w:webHidden/>
          </w:rPr>
        </w:r>
        <w:r>
          <w:rPr>
            <w:noProof/>
            <w:webHidden/>
          </w:rPr>
          <w:fldChar w:fldCharType="separate"/>
        </w:r>
        <w:r>
          <w:rPr>
            <w:noProof/>
            <w:webHidden/>
          </w:rPr>
          <w:t>46</w:t>
        </w:r>
        <w:r>
          <w:rPr>
            <w:noProof/>
            <w:webHidden/>
          </w:rPr>
          <w:fldChar w:fldCharType="end"/>
        </w:r>
      </w:hyperlink>
    </w:p>
    <w:p w14:paraId="7AACF479" w14:textId="05CF61ED" w:rsidR="00EC518B" w:rsidRDefault="00EC518B">
      <w:pPr>
        <w:pStyle w:val="TOC4"/>
        <w:rPr>
          <w:rFonts w:eastAsiaTheme="minorEastAsia"/>
          <w:smallCaps w:val="0"/>
          <w:noProof/>
          <w:kern w:val="2"/>
          <w:sz w:val="24"/>
          <w:szCs w:val="24"/>
          <w:lang w:val="en-US" w:eastAsia="en-US" w:bidi="ar-SA"/>
          <w14:ligatures w14:val="standardContextual"/>
        </w:rPr>
      </w:pPr>
      <w:hyperlink w:anchor="_Toc185521941" w:history="1">
        <w:r w:rsidRPr="005F0FBD">
          <w:rPr>
            <w:rStyle w:val="Hyperlink"/>
            <w:rFonts w:eastAsia="PMingLiU"/>
            <w:noProof/>
          </w:rPr>
          <w:t xml:space="preserve">Microsoft </w:t>
        </w:r>
        <w:r w:rsidRPr="005F0FBD">
          <w:rPr>
            <w:rStyle w:val="Hyperlink"/>
            <w:rFonts w:eastAsia="PMingLiU" w:hint="eastAsia"/>
            <w:noProof/>
          </w:rPr>
          <w:t>開發箱</w:t>
        </w:r>
        <w:r>
          <w:rPr>
            <w:noProof/>
            <w:webHidden/>
          </w:rPr>
          <w:tab/>
        </w:r>
        <w:r>
          <w:rPr>
            <w:noProof/>
            <w:webHidden/>
          </w:rPr>
          <w:fldChar w:fldCharType="begin"/>
        </w:r>
        <w:r>
          <w:rPr>
            <w:noProof/>
            <w:webHidden/>
          </w:rPr>
          <w:instrText xml:space="preserve"> PAGEREF _Toc185521941 \h </w:instrText>
        </w:r>
        <w:r>
          <w:rPr>
            <w:noProof/>
            <w:webHidden/>
          </w:rPr>
        </w:r>
        <w:r>
          <w:rPr>
            <w:noProof/>
            <w:webHidden/>
          </w:rPr>
          <w:fldChar w:fldCharType="separate"/>
        </w:r>
        <w:r>
          <w:rPr>
            <w:noProof/>
            <w:webHidden/>
          </w:rPr>
          <w:t>47</w:t>
        </w:r>
        <w:r>
          <w:rPr>
            <w:noProof/>
            <w:webHidden/>
          </w:rPr>
          <w:fldChar w:fldCharType="end"/>
        </w:r>
      </w:hyperlink>
    </w:p>
    <w:p w14:paraId="582BCA0E" w14:textId="64030534" w:rsidR="00EC518B" w:rsidRDefault="00EC518B">
      <w:pPr>
        <w:pStyle w:val="TOC4"/>
        <w:rPr>
          <w:rFonts w:eastAsiaTheme="minorEastAsia"/>
          <w:smallCaps w:val="0"/>
          <w:noProof/>
          <w:kern w:val="2"/>
          <w:sz w:val="24"/>
          <w:szCs w:val="24"/>
          <w:lang w:val="en-US" w:eastAsia="en-US" w:bidi="ar-SA"/>
          <w14:ligatures w14:val="standardContextual"/>
        </w:rPr>
      </w:pPr>
      <w:hyperlink w:anchor="_Toc185521942" w:history="1">
        <w:r w:rsidRPr="005F0FBD">
          <w:rPr>
            <w:rStyle w:val="Hyperlink"/>
            <w:rFonts w:eastAsia="PMingLiU"/>
            <w:noProof/>
          </w:rPr>
          <w:t>Azure Digital Twins</w:t>
        </w:r>
        <w:r>
          <w:rPr>
            <w:noProof/>
            <w:webHidden/>
          </w:rPr>
          <w:tab/>
        </w:r>
        <w:r>
          <w:rPr>
            <w:noProof/>
            <w:webHidden/>
          </w:rPr>
          <w:fldChar w:fldCharType="begin"/>
        </w:r>
        <w:r>
          <w:rPr>
            <w:noProof/>
            <w:webHidden/>
          </w:rPr>
          <w:instrText xml:space="preserve"> PAGEREF _Toc185521942 \h </w:instrText>
        </w:r>
        <w:r>
          <w:rPr>
            <w:noProof/>
            <w:webHidden/>
          </w:rPr>
        </w:r>
        <w:r>
          <w:rPr>
            <w:noProof/>
            <w:webHidden/>
          </w:rPr>
          <w:fldChar w:fldCharType="separate"/>
        </w:r>
        <w:r>
          <w:rPr>
            <w:noProof/>
            <w:webHidden/>
          </w:rPr>
          <w:t>47</w:t>
        </w:r>
        <w:r>
          <w:rPr>
            <w:noProof/>
            <w:webHidden/>
          </w:rPr>
          <w:fldChar w:fldCharType="end"/>
        </w:r>
      </w:hyperlink>
    </w:p>
    <w:p w14:paraId="22F35DEB" w14:textId="035DE7A0" w:rsidR="00EC518B" w:rsidRDefault="00EC518B">
      <w:pPr>
        <w:pStyle w:val="TOC4"/>
        <w:rPr>
          <w:rFonts w:eastAsiaTheme="minorEastAsia"/>
          <w:smallCaps w:val="0"/>
          <w:noProof/>
          <w:kern w:val="2"/>
          <w:sz w:val="24"/>
          <w:szCs w:val="24"/>
          <w:lang w:val="en-US" w:eastAsia="en-US" w:bidi="ar-SA"/>
          <w14:ligatures w14:val="standardContextual"/>
        </w:rPr>
      </w:pPr>
      <w:hyperlink w:anchor="_Toc185521943" w:history="1">
        <w:r w:rsidRPr="005F0FBD">
          <w:rPr>
            <w:rStyle w:val="Hyperlink"/>
            <w:rFonts w:eastAsia="PMingLiU"/>
            <w:noProof/>
          </w:rPr>
          <w:t>Azure DNS</w:t>
        </w:r>
        <w:r>
          <w:rPr>
            <w:noProof/>
            <w:webHidden/>
          </w:rPr>
          <w:tab/>
        </w:r>
        <w:r>
          <w:rPr>
            <w:noProof/>
            <w:webHidden/>
          </w:rPr>
          <w:fldChar w:fldCharType="begin"/>
        </w:r>
        <w:r>
          <w:rPr>
            <w:noProof/>
            <w:webHidden/>
          </w:rPr>
          <w:instrText xml:space="preserve"> PAGEREF _Toc185521943 \h </w:instrText>
        </w:r>
        <w:r>
          <w:rPr>
            <w:noProof/>
            <w:webHidden/>
          </w:rPr>
        </w:r>
        <w:r>
          <w:rPr>
            <w:noProof/>
            <w:webHidden/>
          </w:rPr>
          <w:fldChar w:fldCharType="separate"/>
        </w:r>
        <w:r>
          <w:rPr>
            <w:noProof/>
            <w:webHidden/>
          </w:rPr>
          <w:t>48</w:t>
        </w:r>
        <w:r>
          <w:rPr>
            <w:noProof/>
            <w:webHidden/>
          </w:rPr>
          <w:fldChar w:fldCharType="end"/>
        </w:r>
      </w:hyperlink>
    </w:p>
    <w:p w14:paraId="6D66CA3F" w14:textId="3B7E3E59" w:rsidR="00EC518B" w:rsidRDefault="00EC518B">
      <w:pPr>
        <w:pStyle w:val="TOC4"/>
        <w:rPr>
          <w:rFonts w:eastAsiaTheme="minorEastAsia"/>
          <w:smallCaps w:val="0"/>
          <w:noProof/>
          <w:kern w:val="2"/>
          <w:sz w:val="24"/>
          <w:szCs w:val="24"/>
          <w:lang w:val="en-US" w:eastAsia="en-US" w:bidi="ar-SA"/>
          <w14:ligatures w14:val="standardContextual"/>
        </w:rPr>
      </w:pPr>
      <w:hyperlink w:anchor="_Toc185521944" w:history="1">
        <w:r w:rsidRPr="005F0FBD">
          <w:rPr>
            <w:rStyle w:val="Hyperlink"/>
            <w:rFonts w:eastAsia="PMingLiU"/>
            <w:noProof/>
          </w:rPr>
          <w:t>Azure DNS</w:t>
        </w:r>
        <w:r w:rsidRPr="005F0FBD">
          <w:rPr>
            <w:rStyle w:val="Hyperlink"/>
            <w:rFonts w:eastAsia="PMingLiU"/>
            <w:noProof/>
            <w:lang w:val="en-US"/>
          </w:rPr>
          <w:t xml:space="preserve"> </w:t>
        </w:r>
        <w:r w:rsidRPr="005F0FBD">
          <w:rPr>
            <w:rStyle w:val="Hyperlink"/>
            <w:rFonts w:ascii="MS Gothic" w:eastAsia="MS Gothic" w:hAnsi="MS Gothic" w:cs="MS Gothic" w:hint="eastAsia"/>
            <w:noProof/>
          </w:rPr>
          <w:t>私人解析器</w:t>
        </w:r>
        <w:r>
          <w:rPr>
            <w:noProof/>
            <w:webHidden/>
          </w:rPr>
          <w:tab/>
        </w:r>
        <w:r>
          <w:rPr>
            <w:noProof/>
            <w:webHidden/>
          </w:rPr>
          <w:fldChar w:fldCharType="begin"/>
        </w:r>
        <w:r>
          <w:rPr>
            <w:noProof/>
            <w:webHidden/>
          </w:rPr>
          <w:instrText xml:space="preserve"> PAGEREF _Toc185521944 \h </w:instrText>
        </w:r>
        <w:r>
          <w:rPr>
            <w:noProof/>
            <w:webHidden/>
          </w:rPr>
        </w:r>
        <w:r>
          <w:rPr>
            <w:noProof/>
            <w:webHidden/>
          </w:rPr>
          <w:fldChar w:fldCharType="separate"/>
        </w:r>
        <w:r>
          <w:rPr>
            <w:noProof/>
            <w:webHidden/>
          </w:rPr>
          <w:t>48</w:t>
        </w:r>
        <w:r>
          <w:rPr>
            <w:noProof/>
            <w:webHidden/>
          </w:rPr>
          <w:fldChar w:fldCharType="end"/>
        </w:r>
      </w:hyperlink>
    </w:p>
    <w:p w14:paraId="1B69D6D7" w14:textId="315DA544" w:rsidR="00EC518B" w:rsidRDefault="00EC518B">
      <w:pPr>
        <w:pStyle w:val="TOC4"/>
        <w:rPr>
          <w:rFonts w:eastAsiaTheme="minorEastAsia"/>
          <w:smallCaps w:val="0"/>
          <w:noProof/>
          <w:kern w:val="2"/>
          <w:sz w:val="24"/>
          <w:szCs w:val="24"/>
          <w:lang w:val="en-US" w:eastAsia="en-US" w:bidi="ar-SA"/>
          <w14:ligatures w14:val="standardContextual"/>
        </w:rPr>
      </w:pPr>
      <w:hyperlink w:anchor="_Toc185521945" w:history="1">
        <w:r w:rsidRPr="005F0FBD">
          <w:rPr>
            <w:rStyle w:val="Hyperlink"/>
            <w:rFonts w:eastAsia="PMingLiU"/>
            <w:noProof/>
            <w:lang w:val="en-US"/>
          </w:rPr>
          <w:t>Elastic San SLA</w:t>
        </w:r>
        <w:r>
          <w:rPr>
            <w:noProof/>
            <w:webHidden/>
          </w:rPr>
          <w:tab/>
        </w:r>
        <w:r>
          <w:rPr>
            <w:noProof/>
            <w:webHidden/>
          </w:rPr>
          <w:fldChar w:fldCharType="begin"/>
        </w:r>
        <w:r>
          <w:rPr>
            <w:noProof/>
            <w:webHidden/>
          </w:rPr>
          <w:instrText xml:space="preserve"> PAGEREF _Toc185521945 \h </w:instrText>
        </w:r>
        <w:r>
          <w:rPr>
            <w:noProof/>
            <w:webHidden/>
          </w:rPr>
        </w:r>
        <w:r>
          <w:rPr>
            <w:noProof/>
            <w:webHidden/>
          </w:rPr>
          <w:fldChar w:fldCharType="separate"/>
        </w:r>
        <w:r>
          <w:rPr>
            <w:noProof/>
            <w:webHidden/>
          </w:rPr>
          <w:t>49</w:t>
        </w:r>
        <w:r>
          <w:rPr>
            <w:noProof/>
            <w:webHidden/>
          </w:rPr>
          <w:fldChar w:fldCharType="end"/>
        </w:r>
      </w:hyperlink>
    </w:p>
    <w:p w14:paraId="4663A4A3" w14:textId="571A99E8" w:rsidR="00EC518B" w:rsidRDefault="00EC518B">
      <w:pPr>
        <w:pStyle w:val="TOC4"/>
        <w:rPr>
          <w:rFonts w:eastAsiaTheme="minorEastAsia"/>
          <w:smallCaps w:val="0"/>
          <w:noProof/>
          <w:kern w:val="2"/>
          <w:sz w:val="24"/>
          <w:szCs w:val="24"/>
          <w:lang w:val="en-US" w:eastAsia="en-US" w:bidi="ar-SA"/>
          <w14:ligatures w14:val="standardContextual"/>
        </w:rPr>
      </w:pPr>
      <w:hyperlink w:anchor="_Toc185521946" w:history="1">
        <w:r w:rsidRPr="005F0FBD">
          <w:rPr>
            <w:rStyle w:val="Hyperlink"/>
            <w:rFonts w:eastAsia="PMingLiU" w:hint="eastAsia"/>
            <w:noProof/>
          </w:rPr>
          <w:t>事件格線</w:t>
        </w:r>
        <w:r>
          <w:rPr>
            <w:noProof/>
            <w:webHidden/>
          </w:rPr>
          <w:tab/>
        </w:r>
        <w:r>
          <w:rPr>
            <w:noProof/>
            <w:webHidden/>
          </w:rPr>
          <w:fldChar w:fldCharType="begin"/>
        </w:r>
        <w:r>
          <w:rPr>
            <w:noProof/>
            <w:webHidden/>
          </w:rPr>
          <w:instrText xml:space="preserve"> PAGEREF _Toc185521946 \h </w:instrText>
        </w:r>
        <w:r>
          <w:rPr>
            <w:noProof/>
            <w:webHidden/>
          </w:rPr>
        </w:r>
        <w:r>
          <w:rPr>
            <w:noProof/>
            <w:webHidden/>
          </w:rPr>
          <w:fldChar w:fldCharType="separate"/>
        </w:r>
        <w:r>
          <w:rPr>
            <w:noProof/>
            <w:webHidden/>
          </w:rPr>
          <w:t>49</w:t>
        </w:r>
        <w:r>
          <w:rPr>
            <w:noProof/>
            <w:webHidden/>
          </w:rPr>
          <w:fldChar w:fldCharType="end"/>
        </w:r>
      </w:hyperlink>
    </w:p>
    <w:p w14:paraId="77AFD355" w14:textId="2B8EA703" w:rsidR="00EC518B" w:rsidRDefault="00EC518B">
      <w:pPr>
        <w:pStyle w:val="TOC4"/>
        <w:rPr>
          <w:rFonts w:eastAsiaTheme="minorEastAsia"/>
          <w:smallCaps w:val="0"/>
          <w:noProof/>
          <w:kern w:val="2"/>
          <w:sz w:val="24"/>
          <w:szCs w:val="24"/>
          <w:lang w:val="en-US" w:eastAsia="en-US" w:bidi="ar-SA"/>
          <w14:ligatures w14:val="standardContextual"/>
        </w:rPr>
      </w:pPr>
      <w:hyperlink w:anchor="_Toc185521947" w:history="1">
        <w:r w:rsidRPr="005F0FBD">
          <w:rPr>
            <w:rStyle w:val="Hyperlink"/>
            <w:rFonts w:eastAsia="PMingLiU" w:hint="eastAsia"/>
            <w:noProof/>
          </w:rPr>
          <w:t>事件中樞</w:t>
        </w:r>
        <w:r>
          <w:rPr>
            <w:noProof/>
            <w:webHidden/>
          </w:rPr>
          <w:tab/>
        </w:r>
        <w:r>
          <w:rPr>
            <w:noProof/>
            <w:webHidden/>
          </w:rPr>
          <w:fldChar w:fldCharType="begin"/>
        </w:r>
        <w:r>
          <w:rPr>
            <w:noProof/>
            <w:webHidden/>
          </w:rPr>
          <w:instrText xml:space="preserve"> PAGEREF _Toc185521947 \h </w:instrText>
        </w:r>
        <w:r>
          <w:rPr>
            <w:noProof/>
            <w:webHidden/>
          </w:rPr>
        </w:r>
        <w:r>
          <w:rPr>
            <w:noProof/>
            <w:webHidden/>
          </w:rPr>
          <w:fldChar w:fldCharType="separate"/>
        </w:r>
        <w:r>
          <w:rPr>
            <w:noProof/>
            <w:webHidden/>
          </w:rPr>
          <w:t>49</w:t>
        </w:r>
        <w:r>
          <w:rPr>
            <w:noProof/>
            <w:webHidden/>
          </w:rPr>
          <w:fldChar w:fldCharType="end"/>
        </w:r>
      </w:hyperlink>
    </w:p>
    <w:p w14:paraId="2F4B6714" w14:textId="765F32A9" w:rsidR="00EC518B" w:rsidRDefault="00EC518B">
      <w:pPr>
        <w:pStyle w:val="TOC4"/>
        <w:rPr>
          <w:rFonts w:eastAsiaTheme="minorEastAsia"/>
          <w:smallCaps w:val="0"/>
          <w:noProof/>
          <w:kern w:val="2"/>
          <w:sz w:val="24"/>
          <w:szCs w:val="24"/>
          <w:lang w:val="en-US" w:eastAsia="en-US" w:bidi="ar-SA"/>
          <w14:ligatures w14:val="standardContextual"/>
        </w:rPr>
      </w:pPr>
      <w:hyperlink w:anchor="_Toc185521948" w:history="1">
        <w:r w:rsidRPr="005F0FBD">
          <w:rPr>
            <w:rStyle w:val="Hyperlink"/>
            <w:rFonts w:eastAsia="PMingLiU"/>
            <w:noProof/>
          </w:rPr>
          <w:t>Azure ExpressRoute</w:t>
        </w:r>
        <w:r>
          <w:rPr>
            <w:noProof/>
            <w:webHidden/>
          </w:rPr>
          <w:tab/>
        </w:r>
        <w:r>
          <w:rPr>
            <w:noProof/>
            <w:webHidden/>
          </w:rPr>
          <w:fldChar w:fldCharType="begin"/>
        </w:r>
        <w:r>
          <w:rPr>
            <w:noProof/>
            <w:webHidden/>
          </w:rPr>
          <w:instrText xml:space="preserve"> PAGEREF _Toc185521948 \h </w:instrText>
        </w:r>
        <w:r>
          <w:rPr>
            <w:noProof/>
            <w:webHidden/>
          </w:rPr>
        </w:r>
        <w:r>
          <w:rPr>
            <w:noProof/>
            <w:webHidden/>
          </w:rPr>
          <w:fldChar w:fldCharType="separate"/>
        </w:r>
        <w:r>
          <w:rPr>
            <w:noProof/>
            <w:webHidden/>
          </w:rPr>
          <w:t>50</w:t>
        </w:r>
        <w:r>
          <w:rPr>
            <w:noProof/>
            <w:webHidden/>
          </w:rPr>
          <w:fldChar w:fldCharType="end"/>
        </w:r>
      </w:hyperlink>
    </w:p>
    <w:p w14:paraId="7ABE4633" w14:textId="0A822BB9" w:rsidR="00EC518B" w:rsidRDefault="00EC518B">
      <w:pPr>
        <w:pStyle w:val="TOC4"/>
        <w:rPr>
          <w:rFonts w:eastAsiaTheme="minorEastAsia"/>
          <w:smallCaps w:val="0"/>
          <w:noProof/>
          <w:kern w:val="2"/>
          <w:sz w:val="24"/>
          <w:szCs w:val="24"/>
          <w:lang w:val="en-US" w:eastAsia="en-US" w:bidi="ar-SA"/>
          <w14:ligatures w14:val="standardContextual"/>
        </w:rPr>
      </w:pPr>
      <w:hyperlink w:anchor="_Toc185521949" w:history="1">
        <w:r w:rsidRPr="005F0FBD">
          <w:rPr>
            <w:rStyle w:val="Hyperlink"/>
            <w:rFonts w:eastAsia="PMingLiU"/>
            <w:noProof/>
          </w:rPr>
          <w:t>Azure ExpressRoute</w:t>
        </w:r>
        <w:r w:rsidRPr="005F0FBD">
          <w:rPr>
            <w:rStyle w:val="Hyperlink"/>
            <w:rFonts w:eastAsia="PMingLiU"/>
            <w:noProof/>
            <w:lang w:val="en-US"/>
          </w:rPr>
          <w:t xml:space="preserve"> </w:t>
        </w:r>
        <w:r w:rsidRPr="005F0FBD">
          <w:rPr>
            <w:rStyle w:val="Hyperlink"/>
            <w:rFonts w:ascii="Calibri" w:eastAsia="PMingLiU" w:hAnsi="Calibri" w:cs="Calibri" w:hint="eastAsia"/>
            <w:noProof/>
          </w:rPr>
          <w:t>流量收集器</w:t>
        </w:r>
        <w:r>
          <w:rPr>
            <w:noProof/>
            <w:webHidden/>
          </w:rPr>
          <w:tab/>
        </w:r>
        <w:r>
          <w:rPr>
            <w:noProof/>
            <w:webHidden/>
          </w:rPr>
          <w:fldChar w:fldCharType="begin"/>
        </w:r>
        <w:r>
          <w:rPr>
            <w:noProof/>
            <w:webHidden/>
          </w:rPr>
          <w:instrText xml:space="preserve"> PAGEREF _Toc185521949 \h </w:instrText>
        </w:r>
        <w:r>
          <w:rPr>
            <w:noProof/>
            <w:webHidden/>
          </w:rPr>
        </w:r>
        <w:r>
          <w:rPr>
            <w:noProof/>
            <w:webHidden/>
          </w:rPr>
          <w:fldChar w:fldCharType="separate"/>
        </w:r>
        <w:r>
          <w:rPr>
            <w:noProof/>
            <w:webHidden/>
          </w:rPr>
          <w:t>51</w:t>
        </w:r>
        <w:r>
          <w:rPr>
            <w:noProof/>
            <w:webHidden/>
          </w:rPr>
          <w:fldChar w:fldCharType="end"/>
        </w:r>
      </w:hyperlink>
    </w:p>
    <w:p w14:paraId="70980DDB" w14:textId="24370CD8" w:rsidR="00EC518B" w:rsidRDefault="00EC518B">
      <w:pPr>
        <w:pStyle w:val="TOC4"/>
        <w:rPr>
          <w:rFonts w:eastAsiaTheme="minorEastAsia"/>
          <w:smallCaps w:val="0"/>
          <w:noProof/>
          <w:kern w:val="2"/>
          <w:sz w:val="24"/>
          <w:szCs w:val="24"/>
          <w:lang w:val="en-US" w:eastAsia="en-US" w:bidi="ar-SA"/>
          <w14:ligatures w14:val="standardContextual"/>
        </w:rPr>
      </w:pPr>
      <w:hyperlink w:anchor="_Toc185521950" w:history="1">
        <w:r w:rsidRPr="005F0FBD">
          <w:rPr>
            <w:rStyle w:val="Hyperlink"/>
            <w:rFonts w:eastAsia="PMingLiU"/>
            <w:noProof/>
            <w:lang w:val="en-US"/>
          </w:rPr>
          <w:t xml:space="preserve">Azure </w:t>
        </w:r>
        <w:r w:rsidRPr="005F0FBD">
          <w:rPr>
            <w:rStyle w:val="Hyperlink"/>
            <w:rFonts w:eastAsia="PMingLiU" w:hint="eastAsia"/>
            <w:noProof/>
            <w:bdr w:val="none" w:sz="0" w:space="0" w:color="auto" w:frame="1"/>
          </w:rPr>
          <w:t>檔案高階層</w:t>
        </w:r>
        <w:r>
          <w:rPr>
            <w:noProof/>
            <w:webHidden/>
          </w:rPr>
          <w:tab/>
        </w:r>
        <w:r>
          <w:rPr>
            <w:noProof/>
            <w:webHidden/>
          </w:rPr>
          <w:fldChar w:fldCharType="begin"/>
        </w:r>
        <w:r>
          <w:rPr>
            <w:noProof/>
            <w:webHidden/>
          </w:rPr>
          <w:instrText xml:space="preserve"> PAGEREF _Toc185521950 \h </w:instrText>
        </w:r>
        <w:r>
          <w:rPr>
            <w:noProof/>
            <w:webHidden/>
          </w:rPr>
        </w:r>
        <w:r>
          <w:rPr>
            <w:noProof/>
            <w:webHidden/>
          </w:rPr>
          <w:fldChar w:fldCharType="separate"/>
        </w:r>
        <w:r>
          <w:rPr>
            <w:noProof/>
            <w:webHidden/>
          </w:rPr>
          <w:t>51</w:t>
        </w:r>
        <w:r>
          <w:rPr>
            <w:noProof/>
            <w:webHidden/>
          </w:rPr>
          <w:fldChar w:fldCharType="end"/>
        </w:r>
      </w:hyperlink>
    </w:p>
    <w:p w14:paraId="14588A2A" w14:textId="5B5B0FBA" w:rsidR="00EC518B" w:rsidRDefault="00EC518B">
      <w:pPr>
        <w:pStyle w:val="TOC4"/>
        <w:rPr>
          <w:rFonts w:eastAsiaTheme="minorEastAsia"/>
          <w:smallCaps w:val="0"/>
          <w:noProof/>
          <w:kern w:val="2"/>
          <w:sz w:val="24"/>
          <w:szCs w:val="24"/>
          <w:lang w:val="en-US" w:eastAsia="en-US" w:bidi="ar-SA"/>
          <w14:ligatures w14:val="standardContextual"/>
        </w:rPr>
      </w:pPr>
      <w:hyperlink w:anchor="_Toc185521951" w:history="1">
        <w:r w:rsidRPr="005F0FBD">
          <w:rPr>
            <w:rStyle w:val="Hyperlink"/>
            <w:rFonts w:eastAsia="PMingLiU"/>
            <w:noProof/>
          </w:rPr>
          <w:t xml:space="preserve">Azure </w:t>
        </w:r>
        <w:r w:rsidRPr="005F0FBD">
          <w:rPr>
            <w:rStyle w:val="Hyperlink"/>
            <w:rFonts w:eastAsia="PMingLiU" w:hint="eastAsia"/>
            <w:noProof/>
          </w:rPr>
          <w:t>防火牆</w:t>
        </w:r>
        <w:r>
          <w:rPr>
            <w:noProof/>
            <w:webHidden/>
          </w:rPr>
          <w:tab/>
        </w:r>
        <w:r>
          <w:rPr>
            <w:noProof/>
            <w:webHidden/>
          </w:rPr>
          <w:fldChar w:fldCharType="begin"/>
        </w:r>
        <w:r>
          <w:rPr>
            <w:noProof/>
            <w:webHidden/>
          </w:rPr>
          <w:instrText xml:space="preserve"> PAGEREF _Toc185521951 \h </w:instrText>
        </w:r>
        <w:r>
          <w:rPr>
            <w:noProof/>
            <w:webHidden/>
          </w:rPr>
        </w:r>
        <w:r>
          <w:rPr>
            <w:noProof/>
            <w:webHidden/>
          </w:rPr>
          <w:fldChar w:fldCharType="separate"/>
        </w:r>
        <w:r>
          <w:rPr>
            <w:noProof/>
            <w:webHidden/>
          </w:rPr>
          <w:t>52</w:t>
        </w:r>
        <w:r>
          <w:rPr>
            <w:noProof/>
            <w:webHidden/>
          </w:rPr>
          <w:fldChar w:fldCharType="end"/>
        </w:r>
      </w:hyperlink>
    </w:p>
    <w:p w14:paraId="23B92DA0" w14:textId="18121FF1" w:rsidR="00EC518B" w:rsidRDefault="00EC518B">
      <w:pPr>
        <w:pStyle w:val="TOC4"/>
        <w:rPr>
          <w:rFonts w:eastAsiaTheme="minorEastAsia"/>
          <w:smallCaps w:val="0"/>
          <w:noProof/>
          <w:kern w:val="2"/>
          <w:sz w:val="24"/>
          <w:szCs w:val="24"/>
          <w:lang w:val="en-US" w:eastAsia="en-US" w:bidi="ar-SA"/>
          <w14:ligatures w14:val="standardContextual"/>
        </w:rPr>
      </w:pPr>
      <w:hyperlink w:anchor="_Toc185521952" w:history="1">
        <w:r w:rsidRPr="005F0FBD">
          <w:rPr>
            <w:rStyle w:val="Hyperlink"/>
            <w:rFonts w:eastAsia="PMingLiU"/>
            <w:noProof/>
          </w:rPr>
          <w:t xml:space="preserve">Azure </w:t>
        </w:r>
        <w:r w:rsidRPr="005F0FBD">
          <w:rPr>
            <w:rStyle w:val="Hyperlink"/>
            <w:rFonts w:eastAsia="PMingLiU" w:hint="eastAsia"/>
            <w:noProof/>
          </w:rPr>
          <w:t>流體轉送</w:t>
        </w:r>
        <w:r>
          <w:rPr>
            <w:noProof/>
            <w:webHidden/>
          </w:rPr>
          <w:tab/>
        </w:r>
        <w:r>
          <w:rPr>
            <w:noProof/>
            <w:webHidden/>
          </w:rPr>
          <w:fldChar w:fldCharType="begin"/>
        </w:r>
        <w:r>
          <w:rPr>
            <w:noProof/>
            <w:webHidden/>
          </w:rPr>
          <w:instrText xml:space="preserve"> PAGEREF _Toc185521952 \h </w:instrText>
        </w:r>
        <w:r>
          <w:rPr>
            <w:noProof/>
            <w:webHidden/>
          </w:rPr>
        </w:r>
        <w:r>
          <w:rPr>
            <w:noProof/>
            <w:webHidden/>
          </w:rPr>
          <w:fldChar w:fldCharType="separate"/>
        </w:r>
        <w:r>
          <w:rPr>
            <w:noProof/>
            <w:webHidden/>
          </w:rPr>
          <w:t>52</w:t>
        </w:r>
        <w:r>
          <w:rPr>
            <w:noProof/>
            <w:webHidden/>
          </w:rPr>
          <w:fldChar w:fldCharType="end"/>
        </w:r>
      </w:hyperlink>
    </w:p>
    <w:p w14:paraId="121807BA" w14:textId="0FE0EA60" w:rsidR="00EC518B" w:rsidRDefault="00EC518B">
      <w:pPr>
        <w:pStyle w:val="TOC4"/>
        <w:rPr>
          <w:rFonts w:eastAsiaTheme="minorEastAsia"/>
          <w:smallCaps w:val="0"/>
          <w:noProof/>
          <w:kern w:val="2"/>
          <w:sz w:val="24"/>
          <w:szCs w:val="24"/>
          <w:lang w:val="en-US" w:eastAsia="en-US" w:bidi="ar-SA"/>
          <w14:ligatures w14:val="standardContextual"/>
        </w:rPr>
      </w:pPr>
      <w:hyperlink w:anchor="_Toc185521953" w:history="1">
        <w:r w:rsidRPr="005F0FBD">
          <w:rPr>
            <w:rStyle w:val="Hyperlink"/>
            <w:rFonts w:eastAsia="PMingLiU"/>
            <w:noProof/>
          </w:rPr>
          <w:t xml:space="preserve">Azure Front Door </w:t>
        </w:r>
        <w:r w:rsidRPr="005F0FBD">
          <w:rPr>
            <w:rStyle w:val="Hyperlink"/>
            <w:rFonts w:eastAsia="PMingLiU" w:hint="eastAsia"/>
            <w:noProof/>
          </w:rPr>
          <w:t>和</w:t>
        </w:r>
        <w:r w:rsidRPr="005F0FBD">
          <w:rPr>
            <w:rStyle w:val="Hyperlink"/>
            <w:rFonts w:eastAsia="PMingLiU"/>
            <w:noProof/>
          </w:rPr>
          <w:t xml:space="preserve"> Azure Front Door (</w:t>
        </w:r>
        <w:r w:rsidRPr="005F0FBD">
          <w:rPr>
            <w:rStyle w:val="Hyperlink"/>
            <w:rFonts w:eastAsia="PMingLiU" w:hint="eastAsia"/>
            <w:noProof/>
          </w:rPr>
          <w:t>傳統</w:t>
        </w:r>
        <w:r w:rsidRPr="005F0FBD">
          <w:rPr>
            <w:rStyle w:val="Hyperlink"/>
            <w:rFonts w:eastAsia="PMingLiU"/>
            <w:noProof/>
          </w:rPr>
          <w:t>)</w:t>
        </w:r>
        <w:r>
          <w:rPr>
            <w:noProof/>
            <w:webHidden/>
          </w:rPr>
          <w:tab/>
        </w:r>
        <w:r>
          <w:rPr>
            <w:noProof/>
            <w:webHidden/>
          </w:rPr>
          <w:fldChar w:fldCharType="begin"/>
        </w:r>
        <w:r>
          <w:rPr>
            <w:noProof/>
            <w:webHidden/>
          </w:rPr>
          <w:instrText xml:space="preserve"> PAGEREF _Toc185521953 \h </w:instrText>
        </w:r>
        <w:r>
          <w:rPr>
            <w:noProof/>
            <w:webHidden/>
          </w:rPr>
        </w:r>
        <w:r>
          <w:rPr>
            <w:noProof/>
            <w:webHidden/>
          </w:rPr>
          <w:fldChar w:fldCharType="separate"/>
        </w:r>
        <w:r>
          <w:rPr>
            <w:noProof/>
            <w:webHidden/>
          </w:rPr>
          <w:t>53</w:t>
        </w:r>
        <w:r>
          <w:rPr>
            <w:noProof/>
            <w:webHidden/>
          </w:rPr>
          <w:fldChar w:fldCharType="end"/>
        </w:r>
      </w:hyperlink>
    </w:p>
    <w:p w14:paraId="3EED31AD" w14:textId="04565D80" w:rsidR="00EC518B" w:rsidRDefault="00EC518B">
      <w:pPr>
        <w:pStyle w:val="TOC4"/>
        <w:rPr>
          <w:rFonts w:eastAsiaTheme="minorEastAsia"/>
          <w:smallCaps w:val="0"/>
          <w:noProof/>
          <w:kern w:val="2"/>
          <w:sz w:val="24"/>
          <w:szCs w:val="24"/>
          <w:lang w:val="en-US" w:eastAsia="en-US" w:bidi="ar-SA"/>
          <w14:ligatures w14:val="standardContextual"/>
        </w:rPr>
      </w:pPr>
      <w:hyperlink w:anchor="_Toc185521954" w:history="1">
        <w:r w:rsidRPr="005F0FBD">
          <w:rPr>
            <w:rStyle w:val="Hyperlink"/>
            <w:rFonts w:eastAsia="PMingLiU"/>
            <w:noProof/>
          </w:rPr>
          <w:t xml:space="preserve">Azure </w:t>
        </w:r>
        <w:r w:rsidRPr="005F0FBD">
          <w:rPr>
            <w:rStyle w:val="Hyperlink"/>
            <w:rFonts w:eastAsia="PMingLiU" w:hint="eastAsia"/>
            <w:noProof/>
          </w:rPr>
          <w:t>功能</w:t>
        </w:r>
        <w:r>
          <w:rPr>
            <w:noProof/>
            <w:webHidden/>
          </w:rPr>
          <w:tab/>
        </w:r>
        <w:r>
          <w:rPr>
            <w:noProof/>
            <w:webHidden/>
          </w:rPr>
          <w:fldChar w:fldCharType="begin"/>
        </w:r>
        <w:r>
          <w:rPr>
            <w:noProof/>
            <w:webHidden/>
          </w:rPr>
          <w:instrText xml:space="preserve"> PAGEREF _Toc185521954 \h </w:instrText>
        </w:r>
        <w:r>
          <w:rPr>
            <w:noProof/>
            <w:webHidden/>
          </w:rPr>
        </w:r>
        <w:r>
          <w:rPr>
            <w:noProof/>
            <w:webHidden/>
          </w:rPr>
          <w:fldChar w:fldCharType="separate"/>
        </w:r>
        <w:r>
          <w:rPr>
            <w:noProof/>
            <w:webHidden/>
          </w:rPr>
          <w:t>53</w:t>
        </w:r>
        <w:r>
          <w:rPr>
            <w:noProof/>
            <w:webHidden/>
          </w:rPr>
          <w:fldChar w:fldCharType="end"/>
        </w:r>
      </w:hyperlink>
    </w:p>
    <w:p w14:paraId="2C97A226" w14:textId="6C05B7E3" w:rsidR="00EC518B" w:rsidRDefault="00EC518B">
      <w:pPr>
        <w:pStyle w:val="TOC4"/>
        <w:rPr>
          <w:rFonts w:eastAsiaTheme="minorEastAsia"/>
          <w:smallCaps w:val="0"/>
          <w:noProof/>
          <w:kern w:val="2"/>
          <w:sz w:val="24"/>
          <w:szCs w:val="24"/>
          <w:lang w:val="en-US" w:eastAsia="en-US" w:bidi="ar-SA"/>
          <w14:ligatures w14:val="standardContextual"/>
        </w:rPr>
      </w:pPr>
      <w:hyperlink w:anchor="_Toc185521955" w:history="1">
        <w:r w:rsidRPr="005F0FBD">
          <w:rPr>
            <w:rStyle w:val="Hyperlink"/>
            <w:rFonts w:eastAsia="PMingLiU" w:hint="eastAsia"/>
            <w:noProof/>
          </w:rPr>
          <w:t>全球保全存取</w:t>
        </w:r>
        <w:r>
          <w:rPr>
            <w:noProof/>
            <w:webHidden/>
          </w:rPr>
          <w:tab/>
        </w:r>
        <w:r>
          <w:rPr>
            <w:noProof/>
            <w:webHidden/>
          </w:rPr>
          <w:fldChar w:fldCharType="begin"/>
        </w:r>
        <w:r>
          <w:rPr>
            <w:noProof/>
            <w:webHidden/>
          </w:rPr>
          <w:instrText xml:space="preserve"> PAGEREF _Toc185521955 \h </w:instrText>
        </w:r>
        <w:r>
          <w:rPr>
            <w:noProof/>
            <w:webHidden/>
          </w:rPr>
        </w:r>
        <w:r>
          <w:rPr>
            <w:noProof/>
            <w:webHidden/>
          </w:rPr>
          <w:fldChar w:fldCharType="separate"/>
        </w:r>
        <w:r>
          <w:rPr>
            <w:noProof/>
            <w:webHidden/>
          </w:rPr>
          <w:t>54</w:t>
        </w:r>
        <w:r>
          <w:rPr>
            <w:noProof/>
            <w:webHidden/>
          </w:rPr>
          <w:fldChar w:fldCharType="end"/>
        </w:r>
      </w:hyperlink>
    </w:p>
    <w:p w14:paraId="50345FA6" w14:textId="42B14C6B" w:rsidR="00EC518B" w:rsidRDefault="00EC518B">
      <w:pPr>
        <w:pStyle w:val="TOC4"/>
        <w:rPr>
          <w:rFonts w:eastAsiaTheme="minorEastAsia"/>
          <w:smallCaps w:val="0"/>
          <w:noProof/>
          <w:kern w:val="2"/>
          <w:sz w:val="24"/>
          <w:szCs w:val="24"/>
          <w:lang w:val="en-US" w:eastAsia="en-US" w:bidi="ar-SA"/>
          <w14:ligatures w14:val="standardContextual"/>
        </w:rPr>
      </w:pPr>
      <w:hyperlink w:anchor="_Toc185521956" w:history="1">
        <w:r w:rsidRPr="005F0FBD">
          <w:rPr>
            <w:rStyle w:val="Hyperlink"/>
            <w:rFonts w:eastAsia="PMingLiU"/>
            <w:noProof/>
          </w:rPr>
          <w:t>HDInsight</w:t>
        </w:r>
        <w:r>
          <w:rPr>
            <w:noProof/>
            <w:webHidden/>
          </w:rPr>
          <w:tab/>
        </w:r>
        <w:r>
          <w:rPr>
            <w:noProof/>
            <w:webHidden/>
          </w:rPr>
          <w:fldChar w:fldCharType="begin"/>
        </w:r>
        <w:r>
          <w:rPr>
            <w:noProof/>
            <w:webHidden/>
          </w:rPr>
          <w:instrText xml:space="preserve"> PAGEREF _Toc185521956 \h </w:instrText>
        </w:r>
        <w:r>
          <w:rPr>
            <w:noProof/>
            <w:webHidden/>
          </w:rPr>
        </w:r>
        <w:r>
          <w:rPr>
            <w:noProof/>
            <w:webHidden/>
          </w:rPr>
          <w:fldChar w:fldCharType="separate"/>
        </w:r>
        <w:r>
          <w:rPr>
            <w:noProof/>
            <w:webHidden/>
          </w:rPr>
          <w:t>55</w:t>
        </w:r>
        <w:r>
          <w:rPr>
            <w:noProof/>
            <w:webHidden/>
          </w:rPr>
          <w:fldChar w:fldCharType="end"/>
        </w:r>
      </w:hyperlink>
    </w:p>
    <w:p w14:paraId="044646F7" w14:textId="4159EC7C" w:rsidR="00EC518B" w:rsidRDefault="00EC518B">
      <w:pPr>
        <w:pStyle w:val="TOC4"/>
        <w:rPr>
          <w:rFonts w:eastAsiaTheme="minorEastAsia"/>
          <w:smallCaps w:val="0"/>
          <w:noProof/>
          <w:kern w:val="2"/>
          <w:sz w:val="24"/>
          <w:szCs w:val="24"/>
          <w:lang w:val="en-US" w:eastAsia="en-US" w:bidi="ar-SA"/>
          <w14:ligatures w14:val="standardContextual"/>
        </w:rPr>
      </w:pPr>
      <w:hyperlink w:anchor="_Toc185521957" w:history="1">
        <w:r w:rsidRPr="005F0FBD">
          <w:rPr>
            <w:rStyle w:val="Hyperlink"/>
            <w:rFonts w:eastAsia="PMingLiU"/>
            <w:noProof/>
          </w:rPr>
          <w:t xml:space="preserve">Azure </w:t>
        </w:r>
        <w:r w:rsidRPr="005F0FBD">
          <w:rPr>
            <w:rStyle w:val="Hyperlink"/>
            <w:rFonts w:eastAsia="PMingLiU" w:hint="eastAsia"/>
            <w:noProof/>
          </w:rPr>
          <w:t>健康資料服務</w:t>
        </w:r>
        <w:r w:rsidRPr="005F0FBD">
          <w:rPr>
            <w:rStyle w:val="Hyperlink"/>
            <w:rFonts w:eastAsia="PMingLiU"/>
            <w:noProof/>
          </w:rPr>
          <w:t xml:space="preserve"> (</w:t>
        </w:r>
        <w:r w:rsidRPr="005F0FBD">
          <w:rPr>
            <w:rStyle w:val="Hyperlink"/>
            <w:rFonts w:eastAsia="PMingLiU" w:hint="eastAsia"/>
            <w:noProof/>
          </w:rPr>
          <w:t>不包括</w:t>
        </w:r>
        <w:r w:rsidRPr="005F0FBD">
          <w:rPr>
            <w:rStyle w:val="Hyperlink"/>
            <w:rFonts w:eastAsia="PMingLiU"/>
            <w:noProof/>
          </w:rPr>
          <w:t xml:space="preserve"> MedTech </w:t>
        </w:r>
        <w:r w:rsidRPr="005F0FBD">
          <w:rPr>
            <w:rStyle w:val="Hyperlink"/>
            <w:rFonts w:eastAsia="PMingLiU" w:hint="eastAsia"/>
            <w:noProof/>
          </w:rPr>
          <w:t>服務</w:t>
        </w:r>
        <w:r w:rsidRPr="005F0FBD">
          <w:rPr>
            <w:rStyle w:val="Hyperlink"/>
            <w:rFonts w:eastAsia="PMingLiU"/>
            <w:noProof/>
          </w:rPr>
          <w:t>)</w:t>
        </w:r>
        <w:r>
          <w:rPr>
            <w:noProof/>
            <w:webHidden/>
          </w:rPr>
          <w:tab/>
        </w:r>
        <w:r>
          <w:rPr>
            <w:noProof/>
            <w:webHidden/>
          </w:rPr>
          <w:fldChar w:fldCharType="begin"/>
        </w:r>
        <w:r>
          <w:rPr>
            <w:noProof/>
            <w:webHidden/>
          </w:rPr>
          <w:instrText xml:space="preserve"> PAGEREF _Toc185521957 \h </w:instrText>
        </w:r>
        <w:r>
          <w:rPr>
            <w:noProof/>
            <w:webHidden/>
          </w:rPr>
        </w:r>
        <w:r>
          <w:rPr>
            <w:noProof/>
            <w:webHidden/>
          </w:rPr>
          <w:fldChar w:fldCharType="separate"/>
        </w:r>
        <w:r>
          <w:rPr>
            <w:noProof/>
            <w:webHidden/>
          </w:rPr>
          <w:t>55</w:t>
        </w:r>
        <w:r>
          <w:rPr>
            <w:noProof/>
            <w:webHidden/>
          </w:rPr>
          <w:fldChar w:fldCharType="end"/>
        </w:r>
      </w:hyperlink>
    </w:p>
    <w:p w14:paraId="171D152D" w14:textId="1E14DAA5" w:rsidR="00EC518B" w:rsidRDefault="00EC518B">
      <w:pPr>
        <w:pStyle w:val="TOC4"/>
        <w:rPr>
          <w:rFonts w:eastAsiaTheme="minorEastAsia"/>
          <w:smallCaps w:val="0"/>
          <w:noProof/>
          <w:kern w:val="2"/>
          <w:sz w:val="24"/>
          <w:szCs w:val="24"/>
          <w:lang w:val="en-US" w:eastAsia="en-US" w:bidi="ar-SA"/>
          <w14:ligatures w14:val="standardContextual"/>
        </w:rPr>
      </w:pPr>
      <w:hyperlink w:anchor="_Toc185521958" w:history="1">
        <w:r w:rsidRPr="005F0FBD">
          <w:rPr>
            <w:rStyle w:val="Hyperlink"/>
            <w:rFonts w:eastAsia="PMingLiU"/>
            <w:noProof/>
          </w:rPr>
          <w:t>Health Bot</w:t>
        </w:r>
        <w:r>
          <w:rPr>
            <w:noProof/>
            <w:webHidden/>
          </w:rPr>
          <w:tab/>
        </w:r>
        <w:r>
          <w:rPr>
            <w:noProof/>
            <w:webHidden/>
          </w:rPr>
          <w:fldChar w:fldCharType="begin"/>
        </w:r>
        <w:r>
          <w:rPr>
            <w:noProof/>
            <w:webHidden/>
          </w:rPr>
          <w:instrText xml:space="preserve"> PAGEREF _Toc185521958 \h </w:instrText>
        </w:r>
        <w:r>
          <w:rPr>
            <w:noProof/>
            <w:webHidden/>
          </w:rPr>
        </w:r>
        <w:r>
          <w:rPr>
            <w:noProof/>
            <w:webHidden/>
          </w:rPr>
          <w:fldChar w:fldCharType="separate"/>
        </w:r>
        <w:r>
          <w:rPr>
            <w:noProof/>
            <w:webHidden/>
          </w:rPr>
          <w:t>55</w:t>
        </w:r>
        <w:r>
          <w:rPr>
            <w:noProof/>
            <w:webHidden/>
          </w:rPr>
          <w:fldChar w:fldCharType="end"/>
        </w:r>
      </w:hyperlink>
    </w:p>
    <w:p w14:paraId="51C20F9A" w14:textId="4D742693" w:rsidR="00EC518B" w:rsidRDefault="00EC518B">
      <w:pPr>
        <w:pStyle w:val="TOC4"/>
        <w:rPr>
          <w:rFonts w:eastAsiaTheme="minorEastAsia"/>
          <w:smallCaps w:val="0"/>
          <w:noProof/>
          <w:kern w:val="2"/>
          <w:sz w:val="24"/>
          <w:szCs w:val="24"/>
          <w:lang w:val="en-US" w:eastAsia="en-US" w:bidi="ar-SA"/>
          <w14:ligatures w14:val="standardContextual"/>
        </w:rPr>
      </w:pPr>
      <w:hyperlink w:anchor="_Toc185521959" w:history="1">
        <w:r w:rsidRPr="005F0FBD">
          <w:rPr>
            <w:rStyle w:val="Hyperlink"/>
            <w:rFonts w:eastAsia="PMingLiU"/>
            <w:noProof/>
          </w:rPr>
          <w:t>Azure Information Protection</w:t>
        </w:r>
        <w:r>
          <w:rPr>
            <w:noProof/>
            <w:webHidden/>
          </w:rPr>
          <w:tab/>
        </w:r>
        <w:r>
          <w:rPr>
            <w:noProof/>
            <w:webHidden/>
          </w:rPr>
          <w:fldChar w:fldCharType="begin"/>
        </w:r>
        <w:r>
          <w:rPr>
            <w:noProof/>
            <w:webHidden/>
          </w:rPr>
          <w:instrText xml:space="preserve"> PAGEREF _Toc185521959 \h </w:instrText>
        </w:r>
        <w:r>
          <w:rPr>
            <w:noProof/>
            <w:webHidden/>
          </w:rPr>
        </w:r>
        <w:r>
          <w:rPr>
            <w:noProof/>
            <w:webHidden/>
          </w:rPr>
          <w:fldChar w:fldCharType="separate"/>
        </w:r>
        <w:r>
          <w:rPr>
            <w:noProof/>
            <w:webHidden/>
          </w:rPr>
          <w:t>56</w:t>
        </w:r>
        <w:r>
          <w:rPr>
            <w:noProof/>
            <w:webHidden/>
          </w:rPr>
          <w:fldChar w:fldCharType="end"/>
        </w:r>
      </w:hyperlink>
    </w:p>
    <w:p w14:paraId="1CDD5FE3" w14:textId="269BFC08" w:rsidR="00EC518B" w:rsidRDefault="00EC518B">
      <w:pPr>
        <w:pStyle w:val="TOC4"/>
        <w:rPr>
          <w:rFonts w:eastAsiaTheme="minorEastAsia"/>
          <w:smallCaps w:val="0"/>
          <w:noProof/>
          <w:kern w:val="2"/>
          <w:sz w:val="24"/>
          <w:szCs w:val="24"/>
          <w:lang w:val="en-US" w:eastAsia="en-US" w:bidi="ar-SA"/>
          <w14:ligatures w14:val="standardContextual"/>
        </w:rPr>
      </w:pPr>
      <w:hyperlink w:anchor="_Toc185521960" w:history="1">
        <w:r w:rsidRPr="005F0FBD">
          <w:rPr>
            <w:rStyle w:val="Hyperlink"/>
            <w:rFonts w:eastAsia="PMingLiU"/>
            <w:noProof/>
          </w:rPr>
          <w:t xml:space="preserve">Azure IoT </w:t>
        </w:r>
        <w:r w:rsidRPr="005F0FBD">
          <w:rPr>
            <w:rStyle w:val="Hyperlink"/>
            <w:rFonts w:eastAsia="PMingLiU" w:hint="eastAsia"/>
            <w:noProof/>
          </w:rPr>
          <w:t>中心</w:t>
        </w:r>
        <w:r>
          <w:rPr>
            <w:noProof/>
            <w:webHidden/>
          </w:rPr>
          <w:tab/>
        </w:r>
        <w:r>
          <w:rPr>
            <w:noProof/>
            <w:webHidden/>
          </w:rPr>
          <w:fldChar w:fldCharType="begin"/>
        </w:r>
        <w:r>
          <w:rPr>
            <w:noProof/>
            <w:webHidden/>
          </w:rPr>
          <w:instrText xml:space="preserve"> PAGEREF _Toc185521960 \h </w:instrText>
        </w:r>
        <w:r>
          <w:rPr>
            <w:noProof/>
            <w:webHidden/>
          </w:rPr>
        </w:r>
        <w:r>
          <w:rPr>
            <w:noProof/>
            <w:webHidden/>
          </w:rPr>
          <w:fldChar w:fldCharType="separate"/>
        </w:r>
        <w:r>
          <w:rPr>
            <w:noProof/>
            <w:webHidden/>
          </w:rPr>
          <w:t>56</w:t>
        </w:r>
        <w:r>
          <w:rPr>
            <w:noProof/>
            <w:webHidden/>
          </w:rPr>
          <w:fldChar w:fldCharType="end"/>
        </w:r>
      </w:hyperlink>
    </w:p>
    <w:p w14:paraId="73B4523E" w14:textId="4298D78E" w:rsidR="00EC518B" w:rsidRDefault="00EC518B">
      <w:pPr>
        <w:pStyle w:val="TOC4"/>
        <w:rPr>
          <w:rFonts w:eastAsiaTheme="minorEastAsia"/>
          <w:smallCaps w:val="0"/>
          <w:noProof/>
          <w:kern w:val="2"/>
          <w:sz w:val="24"/>
          <w:szCs w:val="24"/>
          <w:lang w:val="en-US" w:eastAsia="en-US" w:bidi="ar-SA"/>
          <w14:ligatures w14:val="standardContextual"/>
        </w:rPr>
      </w:pPr>
      <w:hyperlink w:anchor="_Toc185521961" w:history="1">
        <w:r w:rsidRPr="005F0FBD">
          <w:rPr>
            <w:rStyle w:val="Hyperlink"/>
            <w:rFonts w:eastAsia="PMingLiU"/>
            <w:noProof/>
          </w:rPr>
          <w:t xml:space="preserve">Azure IoT </w:t>
        </w:r>
        <w:r w:rsidRPr="005F0FBD">
          <w:rPr>
            <w:rStyle w:val="Hyperlink"/>
            <w:rFonts w:eastAsia="PMingLiU" w:hint="eastAsia"/>
            <w:noProof/>
          </w:rPr>
          <w:t>中樞</w:t>
        </w:r>
        <w:r>
          <w:rPr>
            <w:noProof/>
            <w:webHidden/>
          </w:rPr>
          <w:tab/>
        </w:r>
        <w:r>
          <w:rPr>
            <w:noProof/>
            <w:webHidden/>
          </w:rPr>
          <w:fldChar w:fldCharType="begin"/>
        </w:r>
        <w:r>
          <w:rPr>
            <w:noProof/>
            <w:webHidden/>
          </w:rPr>
          <w:instrText xml:space="preserve"> PAGEREF _Toc185521961 \h </w:instrText>
        </w:r>
        <w:r>
          <w:rPr>
            <w:noProof/>
            <w:webHidden/>
          </w:rPr>
        </w:r>
        <w:r>
          <w:rPr>
            <w:noProof/>
            <w:webHidden/>
          </w:rPr>
          <w:fldChar w:fldCharType="separate"/>
        </w:r>
        <w:r>
          <w:rPr>
            <w:noProof/>
            <w:webHidden/>
          </w:rPr>
          <w:t>57</w:t>
        </w:r>
        <w:r>
          <w:rPr>
            <w:noProof/>
            <w:webHidden/>
          </w:rPr>
          <w:fldChar w:fldCharType="end"/>
        </w:r>
      </w:hyperlink>
    </w:p>
    <w:p w14:paraId="67C3F900" w14:textId="0C96033C" w:rsidR="00EC518B" w:rsidRDefault="00EC518B">
      <w:pPr>
        <w:pStyle w:val="TOC4"/>
        <w:rPr>
          <w:rFonts w:eastAsiaTheme="minorEastAsia"/>
          <w:smallCaps w:val="0"/>
          <w:noProof/>
          <w:kern w:val="2"/>
          <w:sz w:val="24"/>
          <w:szCs w:val="24"/>
          <w:lang w:val="en-US" w:eastAsia="en-US" w:bidi="ar-SA"/>
          <w14:ligatures w14:val="standardContextual"/>
        </w:rPr>
      </w:pPr>
      <w:hyperlink w:anchor="_Toc185521962" w:history="1">
        <w:r w:rsidRPr="005F0FBD">
          <w:rPr>
            <w:rStyle w:val="Hyperlink"/>
            <w:rFonts w:eastAsia="PMingLiU" w:hint="eastAsia"/>
            <w:noProof/>
          </w:rPr>
          <w:t>金鑰保存庫</w:t>
        </w:r>
        <w:r>
          <w:rPr>
            <w:noProof/>
            <w:webHidden/>
          </w:rPr>
          <w:tab/>
        </w:r>
        <w:r>
          <w:rPr>
            <w:noProof/>
            <w:webHidden/>
          </w:rPr>
          <w:fldChar w:fldCharType="begin"/>
        </w:r>
        <w:r>
          <w:rPr>
            <w:noProof/>
            <w:webHidden/>
          </w:rPr>
          <w:instrText xml:space="preserve"> PAGEREF _Toc185521962 \h </w:instrText>
        </w:r>
        <w:r>
          <w:rPr>
            <w:noProof/>
            <w:webHidden/>
          </w:rPr>
        </w:r>
        <w:r>
          <w:rPr>
            <w:noProof/>
            <w:webHidden/>
          </w:rPr>
          <w:fldChar w:fldCharType="separate"/>
        </w:r>
        <w:r>
          <w:rPr>
            <w:noProof/>
            <w:webHidden/>
          </w:rPr>
          <w:t>57</w:t>
        </w:r>
        <w:r>
          <w:rPr>
            <w:noProof/>
            <w:webHidden/>
          </w:rPr>
          <w:fldChar w:fldCharType="end"/>
        </w:r>
      </w:hyperlink>
    </w:p>
    <w:p w14:paraId="6434652A" w14:textId="2AC706A8" w:rsidR="00EC518B" w:rsidRDefault="00EC518B">
      <w:pPr>
        <w:pStyle w:val="TOC4"/>
        <w:rPr>
          <w:rFonts w:eastAsiaTheme="minorEastAsia"/>
          <w:smallCaps w:val="0"/>
          <w:noProof/>
          <w:kern w:val="2"/>
          <w:sz w:val="24"/>
          <w:szCs w:val="24"/>
          <w:lang w:val="en-US" w:eastAsia="en-US" w:bidi="ar-SA"/>
          <w14:ligatures w14:val="standardContextual"/>
        </w:rPr>
      </w:pPr>
      <w:hyperlink w:anchor="_Toc185521963" w:history="1">
        <w:r w:rsidRPr="005F0FBD">
          <w:rPr>
            <w:rStyle w:val="Hyperlink"/>
            <w:rFonts w:eastAsia="PMingLiU"/>
            <w:noProof/>
          </w:rPr>
          <w:t xml:space="preserve">Azure Key Vault </w:t>
        </w:r>
        <w:r w:rsidRPr="005F0FBD">
          <w:rPr>
            <w:rStyle w:val="Hyperlink"/>
            <w:rFonts w:eastAsia="PMingLiU" w:hint="eastAsia"/>
            <w:noProof/>
          </w:rPr>
          <w:t>受控</w:t>
        </w:r>
        <w:r w:rsidRPr="005F0FBD">
          <w:rPr>
            <w:rStyle w:val="Hyperlink"/>
            <w:rFonts w:eastAsia="PMingLiU"/>
            <w:noProof/>
          </w:rPr>
          <w:t xml:space="preserve"> HSM</w:t>
        </w:r>
        <w:r>
          <w:rPr>
            <w:noProof/>
            <w:webHidden/>
          </w:rPr>
          <w:tab/>
        </w:r>
        <w:r>
          <w:rPr>
            <w:noProof/>
            <w:webHidden/>
          </w:rPr>
          <w:fldChar w:fldCharType="begin"/>
        </w:r>
        <w:r>
          <w:rPr>
            <w:noProof/>
            <w:webHidden/>
          </w:rPr>
          <w:instrText xml:space="preserve"> PAGEREF _Toc185521963 \h </w:instrText>
        </w:r>
        <w:r>
          <w:rPr>
            <w:noProof/>
            <w:webHidden/>
          </w:rPr>
        </w:r>
        <w:r>
          <w:rPr>
            <w:noProof/>
            <w:webHidden/>
          </w:rPr>
          <w:fldChar w:fldCharType="separate"/>
        </w:r>
        <w:r>
          <w:rPr>
            <w:noProof/>
            <w:webHidden/>
          </w:rPr>
          <w:t>58</w:t>
        </w:r>
        <w:r>
          <w:rPr>
            <w:noProof/>
            <w:webHidden/>
          </w:rPr>
          <w:fldChar w:fldCharType="end"/>
        </w:r>
      </w:hyperlink>
    </w:p>
    <w:p w14:paraId="4919F93D" w14:textId="25DD7567" w:rsidR="00EC518B" w:rsidRDefault="00EC518B">
      <w:pPr>
        <w:pStyle w:val="TOC4"/>
        <w:rPr>
          <w:rFonts w:eastAsiaTheme="minorEastAsia"/>
          <w:smallCaps w:val="0"/>
          <w:noProof/>
          <w:kern w:val="2"/>
          <w:sz w:val="24"/>
          <w:szCs w:val="24"/>
          <w:lang w:val="en-US" w:eastAsia="en-US" w:bidi="ar-SA"/>
          <w14:ligatures w14:val="standardContextual"/>
        </w:rPr>
      </w:pPr>
      <w:hyperlink w:anchor="_Toc185521964" w:history="1">
        <w:r w:rsidRPr="005F0FBD">
          <w:rPr>
            <w:rStyle w:val="Hyperlink"/>
            <w:rFonts w:eastAsia="PMingLiU"/>
            <w:noProof/>
          </w:rPr>
          <w:t>Azure Kubernetes Service (AKS)</w:t>
        </w:r>
        <w:r>
          <w:rPr>
            <w:noProof/>
            <w:webHidden/>
          </w:rPr>
          <w:tab/>
        </w:r>
        <w:r>
          <w:rPr>
            <w:noProof/>
            <w:webHidden/>
          </w:rPr>
          <w:fldChar w:fldCharType="begin"/>
        </w:r>
        <w:r>
          <w:rPr>
            <w:noProof/>
            <w:webHidden/>
          </w:rPr>
          <w:instrText xml:space="preserve"> PAGEREF _Toc185521964 \h </w:instrText>
        </w:r>
        <w:r>
          <w:rPr>
            <w:noProof/>
            <w:webHidden/>
          </w:rPr>
        </w:r>
        <w:r>
          <w:rPr>
            <w:noProof/>
            <w:webHidden/>
          </w:rPr>
          <w:fldChar w:fldCharType="separate"/>
        </w:r>
        <w:r>
          <w:rPr>
            <w:noProof/>
            <w:webHidden/>
          </w:rPr>
          <w:t>58</w:t>
        </w:r>
        <w:r>
          <w:rPr>
            <w:noProof/>
            <w:webHidden/>
          </w:rPr>
          <w:fldChar w:fldCharType="end"/>
        </w:r>
      </w:hyperlink>
    </w:p>
    <w:p w14:paraId="047B721B" w14:textId="6E87E3E6" w:rsidR="00EC518B" w:rsidRDefault="00EC518B">
      <w:pPr>
        <w:pStyle w:val="TOC4"/>
        <w:rPr>
          <w:rFonts w:eastAsiaTheme="minorEastAsia"/>
          <w:smallCaps w:val="0"/>
          <w:noProof/>
          <w:kern w:val="2"/>
          <w:sz w:val="24"/>
          <w:szCs w:val="24"/>
          <w:lang w:val="en-US" w:eastAsia="en-US" w:bidi="ar-SA"/>
          <w14:ligatures w14:val="standardContextual"/>
        </w:rPr>
      </w:pPr>
      <w:hyperlink w:anchor="_Toc185521965" w:history="1">
        <w:r w:rsidRPr="005F0FBD">
          <w:rPr>
            <w:rStyle w:val="Hyperlink"/>
            <w:rFonts w:eastAsia="PMingLiU"/>
            <w:noProof/>
          </w:rPr>
          <w:t>Azure Lab Services</w:t>
        </w:r>
        <w:r>
          <w:rPr>
            <w:noProof/>
            <w:webHidden/>
          </w:rPr>
          <w:tab/>
        </w:r>
        <w:r>
          <w:rPr>
            <w:noProof/>
            <w:webHidden/>
          </w:rPr>
          <w:fldChar w:fldCharType="begin"/>
        </w:r>
        <w:r>
          <w:rPr>
            <w:noProof/>
            <w:webHidden/>
          </w:rPr>
          <w:instrText xml:space="preserve"> PAGEREF _Toc185521965 \h </w:instrText>
        </w:r>
        <w:r>
          <w:rPr>
            <w:noProof/>
            <w:webHidden/>
          </w:rPr>
        </w:r>
        <w:r>
          <w:rPr>
            <w:noProof/>
            <w:webHidden/>
          </w:rPr>
          <w:fldChar w:fldCharType="separate"/>
        </w:r>
        <w:r>
          <w:rPr>
            <w:noProof/>
            <w:webHidden/>
          </w:rPr>
          <w:t>59</w:t>
        </w:r>
        <w:r>
          <w:rPr>
            <w:noProof/>
            <w:webHidden/>
          </w:rPr>
          <w:fldChar w:fldCharType="end"/>
        </w:r>
      </w:hyperlink>
    </w:p>
    <w:p w14:paraId="0ED51A3A" w14:textId="234A440D" w:rsidR="00EC518B" w:rsidRDefault="00EC518B">
      <w:pPr>
        <w:pStyle w:val="TOC4"/>
        <w:rPr>
          <w:rFonts w:eastAsiaTheme="minorEastAsia"/>
          <w:smallCaps w:val="0"/>
          <w:noProof/>
          <w:kern w:val="2"/>
          <w:sz w:val="24"/>
          <w:szCs w:val="24"/>
          <w:lang w:val="en-US" w:eastAsia="en-US" w:bidi="ar-SA"/>
          <w14:ligatures w14:val="standardContextual"/>
        </w:rPr>
      </w:pPr>
      <w:hyperlink w:anchor="_Toc185521966" w:history="1">
        <w:r w:rsidRPr="005F0FBD">
          <w:rPr>
            <w:rStyle w:val="Hyperlink"/>
            <w:rFonts w:eastAsia="PMingLiU"/>
            <w:noProof/>
          </w:rPr>
          <w:t xml:space="preserve">Azure </w:t>
        </w:r>
        <w:r w:rsidRPr="005F0FBD">
          <w:rPr>
            <w:rStyle w:val="Hyperlink"/>
            <w:rFonts w:eastAsia="PMingLiU" w:hint="eastAsia"/>
            <w:noProof/>
          </w:rPr>
          <w:t>負載平衡器</w:t>
        </w:r>
        <w:r>
          <w:rPr>
            <w:noProof/>
            <w:webHidden/>
          </w:rPr>
          <w:tab/>
        </w:r>
        <w:r>
          <w:rPr>
            <w:noProof/>
            <w:webHidden/>
          </w:rPr>
          <w:fldChar w:fldCharType="begin"/>
        </w:r>
        <w:r>
          <w:rPr>
            <w:noProof/>
            <w:webHidden/>
          </w:rPr>
          <w:instrText xml:space="preserve"> PAGEREF _Toc185521966 \h </w:instrText>
        </w:r>
        <w:r>
          <w:rPr>
            <w:noProof/>
            <w:webHidden/>
          </w:rPr>
        </w:r>
        <w:r>
          <w:rPr>
            <w:noProof/>
            <w:webHidden/>
          </w:rPr>
          <w:fldChar w:fldCharType="separate"/>
        </w:r>
        <w:r>
          <w:rPr>
            <w:noProof/>
            <w:webHidden/>
          </w:rPr>
          <w:t>59</w:t>
        </w:r>
        <w:r>
          <w:rPr>
            <w:noProof/>
            <w:webHidden/>
          </w:rPr>
          <w:fldChar w:fldCharType="end"/>
        </w:r>
      </w:hyperlink>
    </w:p>
    <w:p w14:paraId="205BE130" w14:textId="6A2C0603" w:rsidR="00EC518B" w:rsidRDefault="00EC518B">
      <w:pPr>
        <w:pStyle w:val="TOC4"/>
        <w:rPr>
          <w:rFonts w:eastAsiaTheme="minorEastAsia"/>
          <w:smallCaps w:val="0"/>
          <w:noProof/>
          <w:kern w:val="2"/>
          <w:sz w:val="24"/>
          <w:szCs w:val="24"/>
          <w:lang w:val="en-US" w:eastAsia="en-US" w:bidi="ar-SA"/>
          <w14:ligatures w14:val="standardContextual"/>
        </w:rPr>
      </w:pPr>
      <w:hyperlink w:anchor="_Toc185521967" w:history="1">
        <w:r w:rsidRPr="005F0FBD">
          <w:rPr>
            <w:rStyle w:val="Hyperlink"/>
            <w:rFonts w:eastAsia="PMingLiU"/>
            <w:noProof/>
          </w:rPr>
          <w:t xml:space="preserve">Azure </w:t>
        </w:r>
        <w:r w:rsidRPr="005F0FBD">
          <w:rPr>
            <w:rStyle w:val="Hyperlink"/>
            <w:rFonts w:eastAsia="PMingLiU" w:hint="eastAsia"/>
            <w:noProof/>
          </w:rPr>
          <w:t>負載測試</w:t>
        </w:r>
        <w:r>
          <w:rPr>
            <w:noProof/>
            <w:webHidden/>
          </w:rPr>
          <w:tab/>
        </w:r>
        <w:r>
          <w:rPr>
            <w:noProof/>
            <w:webHidden/>
          </w:rPr>
          <w:fldChar w:fldCharType="begin"/>
        </w:r>
        <w:r>
          <w:rPr>
            <w:noProof/>
            <w:webHidden/>
          </w:rPr>
          <w:instrText xml:space="preserve"> PAGEREF _Toc185521967 \h </w:instrText>
        </w:r>
        <w:r>
          <w:rPr>
            <w:noProof/>
            <w:webHidden/>
          </w:rPr>
        </w:r>
        <w:r>
          <w:rPr>
            <w:noProof/>
            <w:webHidden/>
          </w:rPr>
          <w:fldChar w:fldCharType="separate"/>
        </w:r>
        <w:r>
          <w:rPr>
            <w:noProof/>
            <w:webHidden/>
          </w:rPr>
          <w:t>60</w:t>
        </w:r>
        <w:r>
          <w:rPr>
            <w:noProof/>
            <w:webHidden/>
          </w:rPr>
          <w:fldChar w:fldCharType="end"/>
        </w:r>
      </w:hyperlink>
    </w:p>
    <w:p w14:paraId="7FDAB82A" w14:textId="719E0A0A" w:rsidR="00EC518B" w:rsidRDefault="00EC518B">
      <w:pPr>
        <w:pStyle w:val="TOC4"/>
        <w:rPr>
          <w:rFonts w:eastAsiaTheme="minorEastAsia"/>
          <w:smallCaps w:val="0"/>
          <w:noProof/>
          <w:kern w:val="2"/>
          <w:sz w:val="24"/>
          <w:szCs w:val="24"/>
          <w:lang w:val="en-US" w:eastAsia="en-US" w:bidi="ar-SA"/>
          <w14:ligatures w14:val="standardContextual"/>
        </w:rPr>
      </w:pPr>
      <w:hyperlink w:anchor="_Toc185521968" w:history="1">
        <w:r w:rsidRPr="005F0FBD">
          <w:rPr>
            <w:rStyle w:val="Hyperlink"/>
            <w:rFonts w:eastAsia="PMingLiU"/>
            <w:noProof/>
          </w:rPr>
          <w:t>Log Analytics (</w:t>
        </w:r>
        <w:r w:rsidRPr="005F0FBD">
          <w:rPr>
            <w:rStyle w:val="Hyperlink"/>
            <w:rFonts w:eastAsia="PMingLiU" w:hint="eastAsia"/>
            <w:noProof/>
          </w:rPr>
          <w:t>查詢可用性</w:t>
        </w:r>
        <w:r w:rsidRPr="005F0FBD">
          <w:rPr>
            <w:rStyle w:val="Hyperlink"/>
            <w:rFonts w:eastAsia="PMingLiU"/>
            <w:noProof/>
          </w:rPr>
          <w:t xml:space="preserve"> SLA)</w:t>
        </w:r>
        <w:r>
          <w:rPr>
            <w:noProof/>
            <w:webHidden/>
          </w:rPr>
          <w:tab/>
        </w:r>
        <w:r>
          <w:rPr>
            <w:noProof/>
            <w:webHidden/>
          </w:rPr>
          <w:fldChar w:fldCharType="begin"/>
        </w:r>
        <w:r>
          <w:rPr>
            <w:noProof/>
            <w:webHidden/>
          </w:rPr>
          <w:instrText xml:space="preserve"> PAGEREF _Toc185521968 \h </w:instrText>
        </w:r>
        <w:r>
          <w:rPr>
            <w:noProof/>
            <w:webHidden/>
          </w:rPr>
        </w:r>
        <w:r>
          <w:rPr>
            <w:noProof/>
            <w:webHidden/>
          </w:rPr>
          <w:fldChar w:fldCharType="separate"/>
        </w:r>
        <w:r>
          <w:rPr>
            <w:noProof/>
            <w:webHidden/>
          </w:rPr>
          <w:t>60</w:t>
        </w:r>
        <w:r>
          <w:rPr>
            <w:noProof/>
            <w:webHidden/>
          </w:rPr>
          <w:fldChar w:fldCharType="end"/>
        </w:r>
      </w:hyperlink>
    </w:p>
    <w:p w14:paraId="04D81946" w14:textId="68DC6233" w:rsidR="00EC518B" w:rsidRDefault="00EC518B">
      <w:pPr>
        <w:pStyle w:val="TOC4"/>
        <w:rPr>
          <w:rFonts w:eastAsiaTheme="minorEastAsia"/>
          <w:smallCaps w:val="0"/>
          <w:noProof/>
          <w:kern w:val="2"/>
          <w:sz w:val="24"/>
          <w:szCs w:val="24"/>
          <w:lang w:val="en-US" w:eastAsia="en-US" w:bidi="ar-SA"/>
          <w14:ligatures w14:val="standardContextual"/>
        </w:rPr>
      </w:pPr>
      <w:hyperlink w:anchor="_Toc185521969" w:history="1">
        <w:r w:rsidRPr="005F0FBD">
          <w:rPr>
            <w:rStyle w:val="Hyperlink"/>
            <w:rFonts w:eastAsia="PMingLiU" w:hint="eastAsia"/>
            <w:noProof/>
          </w:rPr>
          <w:t>邏輯應用程式</w:t>
        </w:r>
        <w:r>
          <w:rPr>
            <w:noProof/>
            <w:webHidden/>
          </w:rPr>
          <w:tab/>
        </w:r>
        <w:r>
          <w:rPr>
            <w:noProof/>
            <w:webHidden/>
          </w:rPr>
          <w:fldChar w:fldCharType="begin"/>
        </w:r>
        <w:r>
          <w:rPr>
            <w:noProof/>
            <w:webHidden/>
          </w:rPr>
          <w:instrText xml:space="preserve"> PAGEREF _Toc185521969 \h </w:instrText>
        </w:r>
        <w:r>
          <w:rPr>
            <w:noProof/>
            <w:webHidden/>
          </w:rPr>
        </w:r>
        <w:r>
          <w:rPr>
            <w:noProof/>
            <w:webHidden/>
          </w:rPr>
          <w:fldChar w:fldCharType="separate"/>
        </w:r>
        <w:r>
          <w:rPr>
            <w:noProof/>
            <w:webHidden/>
          </w:rPr>
          <w:t>60</w:t>
        </w:r>
        <w:r>
          <w:rPr>
            <w:noProof/>
            <w:webHidden/>
          </w:rPr>
          <w:fldChar w:fldCharType="end"/>
        </w:r>
      </w:hyperlink>
    </w:p>
    <w:p w14:paraId="714E4933" w14:textId="0A1F9BA0" w:rsidR="00EC518B" w:rsidRDefault="00EC518B">
      <w:pPr>
        <w:pStyle w:val="TOC4"/>
        <w:rPr>
          <w:rFonts w:eastAsiaTheme="minorEastAsia"/>
          <w:smallCaps w:val="0"/>
          <w:noProof/>
          <w:kern w:val="2"/>
          <w:sz w:val="24"/>
          <w:szCs w:val="24"/>
          <w:lang w:val="en-US" w:eastAsia="en-US" w:bidi="ar-SA"/>
          <w14:ligatures w14:val="standardContextual"/>
        </w:rPr>
      </w:pPr>
      <w:hyperlink w:anchor="_Toc185521970" w:history="1">
        <w:r w:rsidRPr="005F0FBD">
          <w:rPr>
            <w:rStyle w:val="Hyperlink"/>
            <w:rFonts w:eastAsia="PMingLiU"/>
            <w:noProof/>
          </w:rPr>
          <w:t>Azure Machine Learning</w:t>
        </w:r>
        <w:r>
          <w:rPr>
            <w:noProof/>
            <w:webHidden/>
          </w:rPr>
          <w:tab/>
        </w:r>
        <w:r>
          <w:rPr>
            <w:noProof/>
            <w:webHidden/>
          </w:rPr>
          <w:fldChar w:fldCharType="begin"/>
        </w:r>
        <w:r>
          <w:rPr>
            <w:noProof/>
            <w:webHidden/>
          </w:rPr>
          <w:instrText xml:space="preserve"> PAGEREF _Toc185521970 \h </w:instrText>
        </w:r>
        <w:r>
          <w:rPr>
            <w:noProof/>
            <w:webHidden/>
          </w:rPr>
        </w:r>
        <w:r>
          <w:rPr>
            <w:noProof/>
            <w:webHidden/>
          </w:rPr>
          <w:fldChar w:fldCharType="separate"/>
        </w:r>
        <w:r>
          <w:rPr>
            <w:noProof/>
            <w:webHidden/>
          </w:rPr>
          <w:t>61</w:t>
        </w:r>
        <w:r>
          <w:rPr>
            <w:noProof/>
            <w:webHidden/>
          </w:rPr>
          <w:fldChar w:fldCharType="end"/>
        </w:r>
      </w:hyperlink>
    </w:p>
    <w:p w14:paraId="635B2143" w14:textId="137C5183" w:rsidR="00EC518B" w:rsidRDefault="00EC518B">
      <w:pPr>
        <w:pStyle w:val="TOC4"/>
        <w:rPr>
          <w:rFonts w:eastAsiaTheme="minorEastAsia"/>
          <w:smallCaps w:val="0"/>
          <w:noProof/>
          <w:kern w:val="2"/>
          <w:sz w:val="24"/>
          <w:szCs w:val="24"/>
          <w:lang w:val="en-US" w:eastAsia="en-US" w:bidi="ar-SA"/>
          <w14:ligatures w14:val="standardContextual"/>
        </w:rPr>
      </w:pPr>
      <w:hyperlink w:anchor="_Toc185521971" w:history="1">
        <w:r w:rsidRPr="005F0FBD">
          <w:rPr>
            <w:rStyle w:val="Hyperlink"/>
            <w:rFonts w:eastAsia="PMingLiU"/>
            <w:noProof/>
          </w:rPr>
          <w:t>Azure Machine Learning Studio (</w:t>
        </w:r>
        <w:r w:rsidRPr="005F0FBD">
          <w:rPr>
            <w:rStyle w:val="Hyperlink"/>
            <w:rFonts w:eastAsia="PMingLiU" w:hint="eastAsia"/>
            <w:noProof/>
          </w:rPr>
          <w:t>傳統</w:t>
        </w:r>
        <w:r w:rsidRPr="005F0FBD">
          <w:rPr>
            <w:rStyle w:val="Hyperlink"/>
            <w:rFonts w:eastAsia="PMingLiU"/>
            <w:noProof/>
          </w:rPr>
          <w:t>)</w:t>
        </w:r>
        <w:r>
          <w:rPr>
            <w:noProof/>
            <w:webHidden/>
          </w:rPr>
          <w:tab/>
        </w:r>
        <w:r>
          <w:rPr>
            <w:noProof/>
            <w:webHidden/>
          </w:rPr>
          <w:fldChar w:fldCharType="begin"/>
        </w:r>
        <w:r>
          <w:rPr>
            <w:noProof/>
            <w:webHidden/>
          </w:rPr>
          <w:instrText xml:space="preserve"> PAGEREF _Toc185521971 \h </w:instrText>
        </w:r>
        <w:r>
          <w:rPr>
            <w:noProof/>
            <w:webHidden/>
          </w:rPr>
        </w:r>
        <w:r>
          <w:rPr>
            <w:noProof/>
            <w:webHidden/>
          </w:rPr>
          <w:fldChar w:fldCharType="separate"/>
        </w:r>
        <w:r>
          <w:rPr>
            <w:noProof/>
            <w:webHidden/>
          </w:rPr>
          <w:t>61</w:t>
        </w:r>
        <w:r>
          <w:rPr>
            <w:noProof/>
            <w:webHidden/>
          </w:rPr>
          <w:fldChar w:fldCharType="end"/>
        </w:r>
      </w:hyperlink>
    </w:p>
    <w:p w14:paraId="3A17EB5F" w14:textId="30EFC035" w:rsidR="00EC518B" w:rsidRDefault="00EC518B">
      <w:pPr>
        <w:pStyle w:val="TOC4"/>
        <w:rPr>
          <w:rFonts w:eastAsiaTheme="minorEastAsia"/>
          <w:smallCaps w:val="0"/>
          <w:noProof/>
          <w:kern w:val="2"/>
          <w:sz w:val="24"/>
          <w:szCs w:val="24"/>
          <w:lang w:val="en-US" w:eastAsia="en-US" w:bidi="ar-SA"/>
          <w14:ligatures w14:val="standardContextual"/>
        </w:rPr>
      </w:pPr>
      <w:hyperlink w:anchor="_Toc185521972" w:history="1">
        <w:r w:rsidRPr="005F0FBD">
          <w:rPr>
            <w:rStyle w:val="Hyperlink"/>
            <w:rFonts w:eastAsia="PMingLiU"/>
            <w:noProof/>
            <w:lang w:val="en-US"/>
          </w:rPr>
          <w:t xml:space="preserve">Azure </w:t>
        </w:r>
        <w:r w:rsidRPr="005F0FBD">
          <w:rPr>
            <w:rStyle w:val="Hyperlink"/>
            <w:rFonts w:eastAsia="PMingLiU" w:cstheme="majorHAnsi" w:hint="eastAsia"/>
            <w:noProof/>
          </w:rPr>
          <w:t>受控</w:t>
        </w:r>
        <w:r w:rsidRPr="005F0FBD">
          <w:rPr>
            <w:rStyle w:val="Hyperlink"/>
            <w:rFonts w:eastAsia="PMingLiU" w:cstheme="majorHAnsi"/>
            <w:noProof/>
          </w:rPr>
          <w:t xml:space="preserve"> Grafana</w:t>
        </w:r>
        <w:r>
          <w:rPr>
            <w:noProof/>
            <w:webHidden/>
          </w:rPr>
          <w:tab/>
        </w:r>
        <w:r>
          <w:rPr>
            <w:noProof/>
            <w:webHidden/>
          </w:rPr>
          <w:fldChar w:fldCharType="begin"/>
        </w:r>
        <w:r>
          <w:rPr>
            <w:noProof/>
            <w:webHidden/>
          </w:rPr>
          <w:instrText xml:space="preserve"> PAGEREF _Toc185521972 \h </w:instrText>
        </w:r>
        <w:r>
          <w:rPr>
            <w:noProof/>
            <w:webHidden/>
          </w:rPr>
        </w:r>
        <w:r>
          <w:rPr>
            <w:noProof/>
            <w:webHidden/>
          </w:rPr>
          <w:fldChar w:fldCharType="separate"/>
        </w:r>
        <w:r>
          <w:rPr>
            <w:noProof/>
            <w:webHidden/>
          </w:rPr>
          <w:t>62</w:t>
        </w:r>
        <w:r>
          <w:rPr>
            <w:noProof/>
            <w:webHidden/>
          </w:rPr>
          <w:fldChar w:fldCharType="end"/>
        </w:r>
      </w:hyperlink>
    </w:p>
    <w:p w14:paraId="42AD61CB" w14:textId="4DACC0BC" w:rsidR="00EC518B" w:rsidRDefault="00EC518B">
      <w:pPr>
        <w:pStyle w:val="TOC4"/>
        <w:rPr>
          <w:rFonts w:eastAsiaTheme="minorEastAsia"/>
          <w:smallCaps w:val="0"/>
          <w:noProof/>
          <w:kern w:val="2"/>
          <w:sz w:val="24"/>
          <w:szCs w:val="24"/>
          <w:lang w:val="en-US" w:eastAsia="en-US" w:bidi="ar-SA"/>
          <w14:ligatures w14:val="standardContextual"/>
        </w:rPr>
      </w:pPr>
      <w:hyperlink w:anchor="_Toc185521973" w:history="1">
        <w:r w:rsidRPr="005F0FBD">
          <w:rPr>
            <w:rStyle w:val="Hyperlink"/>
            <w:rFonts w:eastAsia="PMingLiU" w:hint="eastAsia"/>
            <w:noProof/>
          </w:rPr>
          <w:t>適用於</w:t>
        </w:r>
        <w:r w:rsidRPr="005F0FBD">
          <w:rPr>
            <w:rStyle w:val="Hyperlink"/>
            <w:rFonts w:eastAsia="PMingLiU"/>
            <w:noProof/>
          </w:rPr>
          <w:t xml:space="preserve"> Apache Cassandra </w:t>
        </w:r>
        <w:r w:rsidRPr="005F0FBD">
          <w:rPr>
            <w:rStyle w:val="Hyperlink"/>
            <w:rFonts w:eastAsia="PMingLiU" w:hint="eastAsia"/>
            <w:noProof/>
          </w:rPr>
          <w:t>的</w:t>
        </w:r>
        <w:r w:rsidRPr="005F0FBD">
          <w:rPr>
            <w:rStyle w:val="Hyperlink"/>
            <w:rFonts w:eastAsia="PMingLiU"/>
            <w:noProof/>
          </w:rPr>
          <w:t xml:space="preserve"> Azure </w:t>
        </w:r>
        <w:r w:rsidRPr="005F0FBD">
          <w:rPr>
            <w:rStyle w:val="Hyperlink"/>
            <w:rFonts w:eastAsia="PMingLiU" w:hint="eastAsia"/>
            <w:noProof/>
          </w:rPr>
          <w:t>受控執行個體</w:t>
        </w:r>
        <w:r>
          <w:rPr>
            <w:noProof/>
            <w:webHidden/>
          </w:rPr>
          <w:tab/>
        </w:r>
        <w:r>
          <w:rPr>
            <w:noProof/>
            <w:webHidden/>
          </w:rPr>
          <w:fldChar w:fldCharType="begin"/>
        </w:r>
        <w:r>
          <w:rPr>
            <w:noProof/>
            <w:webHidden/>
          </w:rPr>
          <w:instrText xml:space="preserve"> PAGEREF _Toc185521973 \h </w:instrText>
        </w:r>
        <w:r>
          <w:rPr>
            <w:noProof/>
            <w:webHidden/>
          </w:rPr>
        </w:r>
        <w:r>
          <w:rPr>
            <w:noProof/>
            <w:webHidden/>
          </w:rPr>
          <w:fldChar w:fldCharType="separate"/>
        </w:r>
        <w:r>
          <w:rPr>
            <w:noProof/>
            <w:webHidden/>
          </w:rPr>
          <w:t>62</w:t>
        </w:r>
        <w:r>
          <w:rPr>
            <w:noProof/>
            <w:webHidden/>
          </w:rPr>
          <w:fldChar w:fldCharType="end"/>
        </w:r>
      </w:hyperlink>
    </w:p>
    <w:p w14:paraId="108D9120" w14:textId="212FB56B" w:rsidR="00EC518B" w:rsidRDefault="00EC518B">
      <w:pPr>
        <w:pStyle w:val="TOC4"/>
        <w:rPr>
          <w:rFonts w:eastAsiaTheme="minorEastAsia"/>
          <w:smallCaps w:val="0"/>
          <w:noProof/>
          <w:kern w:val="2"/>
          <w:sz w:val="24"/>
          <w:szCs w:val="24"/>
          <w:lang w:val="en-US" w:eastAsia="en-US" w:bidi="ar-SA"/>
          <w14:ligatures w14:val="standardContextual"/>
        </w:rPr>
      </w:pPr>
      <w:hyperlink w:anchor="_Toc185521974" w:history="1">
        <w:r w:rsidRPr="005F0FBD">
          <w:rPr>
            <w:rStyle w:val="Hyperlink"/>
            <w:rFonts w:eastAsia="PMingLiU"/>
            <w:noProof/>
          </w:rPr>
          <w:t xml:space="preserve">Azure </w:t>
        </w:r>
        <w:r w:rsidRPr="005F0FBD">
          <w:rPr>
            <w:rStyle w:val="Hyperlink"/>
            <w:rFonts w:eastAsia="PMingLiU" w:hint="eastAsia"/>
            <w:noProof/>
          </w:rPr>
          <w:t>地圖服務</w:t>
        </w:r>
        <w:r>
          <w:rPr>
            <w:noProof/>
            <w:webHidden/>
          </w:rPr>
          <w:tab/>
        </w:r>
        <w:r>
          <w:rPr>
            <w:noProof/>
            <w:webHidden/>
          </w:rPr>
          <w:fldChar w:fldCharType="begin"/>
        </w:r>
        <w:r>
          <w:rPr>
            <w:noProof/>
            <w:webHidden/>
          </w:rPr>
          <w:instrText xml:space="preserve"> PAGEREF _Toc185521974 \h </w:instrText>
        </w:r>
        <w:r>
          <w:rPr>
            <w:noProof/>
            <w:webHidden/>
          </w:rPr>
        </w:r>
        <w:r>
          <w:rPr>
            <w:noProof/>
            <w:webHidden/>
          </w:rPr>
          <w:fldChar w:fldCharType="separate"/>
        </w:r>
        <w:r>
          <w:rPr>
            <w:noProof/>
            <w:webHidden/>
          </w:rPr>
          <w:t>63</w:t>
        </w:r>
        <w:r>
          <w:rPr>
            <w:noProof/>
            <w:webHidden/>
          </w:rPr>
          <w:fldChar w:fldCharType="end"/>
        </w:r>
      </w:hyperlink>
    </w:p>
    <w:p w14:paraId="22052D14" w14:textId="74C5C776" w:rsidR="00EC518B" w:rsidRDefault="00EC518B">
      <w:pPr>
        <w:pStyle w:val="TOC4"/>
        <w:rPr>
          <w:rFonts w:eastAsiaTheme="minorEastAsia"/>
          <w:smallCaps w:val="0"/>
          <w:noProof/>
          <w:kern w:val="2"/>
          <w:sz w:val="24"/>
          <w:szCs w:val="24"/>
          <w:lang w:val="en-US" w:eastAsia="en-US" w:bidi="ar-SA"/>
          <w14:ligatures w14:val="standardContextual"/>
        </w:rPr>
      </w:pPr>
      <w:hyperlink w:anchor="_Toc185521975" w:history="1">
        <w:r w:rsidRPr="005F0FBD">
          <w:rPr>
            <w:rStyle w:val="Hyperlink"/>
            <w:rFonts w:eastAsia="PMingLiU" w:hint="eastAsia"/>
            <w:noProof/>
          </w:rPr>
          <w:t>媒體服務</w:t>
        </w:r>
        <w:r>
          <w:rPr>
            <w:noProof/>
            <w:webHidden/>
          </w:rPr>
          <w:tab/>
        </w:r>
        <w:r>
          <w:rPr>
            <w:noProof/>
            <w:webHidden/>
          </w:rPr>
          <w:fldChar w:fldCharType="begin"/>
        </w:r>
        <w:r>
          <w:rPr>
            <w:noProof/>
            <w:webHidden/>
          </w:rPr>
          <w:instrText xml:space="preserve"> PAGEREF _Toc185521975 \h </w:instrText>
        </w:r>
        <w:r>
          <w:rPr>
            <w:noProof/>
            <w:webHidden/>
          </w:rPr>
        </w:r>
        <w:r>
          <w:rPr>
            <w:noProof/>
            <w:webHidden/>
          </w:rPr>
          <w:fldChar w:fldCharType="separate"/>
        </w:r>
        <w:r>
          <w:rPr>
            <w:noProof/>
            <w:webHidden/>
          </w:rPr>
          <w:t>64</w:t>
        </w:r>
        <w:r>
          <w:rPr>
            <w:noProof/>
            <w:webHidden/>
          </w:rPr>
          <w:fldChar w:fldCharType="end"/>
        </w:r>
      </w:hyperlink>
    </w:p>
    <w:p w14:paraId="3B9F1170" w14:textId="7596E757" w:rsidR="00EC518B" w:rsidRDefault="00EC518B">
      <w:pPr>
        <w:pStyle w:val="TOC4"/>
        <w:rPr>
          <w:rFonts w:eastAsiaTheme="minorEastAsia"/>
          <w:smallCaps w:val="0"/>
          <w:noProof/>
          <w:kern w:val="2"/>
          <w:sz w:val="24"/>
          <w:szCs w:val="24"/>
          <w:lang w:val="en-US" w:eastAsia="en-US" w:bidi="ar-SA"/>
          <w14:ligatures w14:val="standardContextual"/>
        </w:rPr>
      </w:pPr>
      <w:hyperlink w:anchor="_Toc185521976" w:history="1">
        <w:r w:rsidRPr="005F0FBD">
          <w:rPr>
            <w:rStyle w:val="Hyperlink"/>
            <w:rFonts w:eastAsia="PMingLiU"/>
            <w:noProof/>
          </w:rPr>
          <w:t xml:space="preserve">MedTech </w:t>
        </w:r>
        <w:r w:rsidRPr="005F0FBD">
          <w:rPr>
            <w:rStyle w:val="Hyperlink"/>
            <w:rFonts w:eastAsia="PMingLiU" w:hint="eastAsia"/>
            <w:noProof/>
          </w:rPr>
          <w:t>服務</w:t>
        </w:r>
        <w:r>
          <w:rPr>
            <w:noProof/>
            <w:webHidden/>
          </w:rPr>
          <w:tab/>
        </w:r>
        <w:r>
          <w:rPr>
            <w:noProof/>
            <w:webHidden/>
          </w:rPr>
          <w:fldChar w:fldCharType="begin"/>
        </w:r>
        <w:r>
          <w:rPr>
            <w:noProof/>
            <w:webHidden/>
          </w:rPr>
          <w:instrText xml:space="preserve"> PAGEREF _Toc185521976 \h </w:instrText>
        </w:r>
        <w:r>
          <w:rPr>
            <w:noProof/>
            <w:webHidden/>
          </w:rPr>
        </w:r>
        <w:r>
          <w:rPr>
            <w:noProof/>
            <w:webHidden/>
          </w:rPr>
          <w:fldChar w:fldCharType="separate"/>
        </w:r>
        <w:r>
          <w:rPr>
            <w:noProof/>
            <w:webHidden/>
          </w:rPr>
          <w:t>66</w:t>
        </w:r>
        <w:r>
          <w:rPr>
            <w:noProof/>
            <w:webHidden/>
          </w:rPr>
          <w:fldChar w:fldCharType="end"/>
        </w:r>
      </w:hyperlink>
    </w:p>
    <w:p w14:paraId="606CBFDD" w14:textId="56AB9B93" w:rsidR="00EC518B" w:rsidRDefault="00EC518B">
      <w:pPr>
        <w:pStyle w:val="TOC4"/>
        <w:rPr>
          <w:rFonts w:eastAsiaTheme="minorEastAsia"/>
          <w:smallCaps w:val="0"/>
          <w:noProof/>
          <w:kern w:val="2"/>
          <w:sz w:val="24"/>
          <w:szCs w:val="24"/>
          <w:lang w:val="en-US" w:eastAsia="en-US" w:bidi="ar-SA"/>
          <w14:ligatures w14:val="standardContextual"/>
        </w:rPr>
      </w:pPr>
      <w:hyperlink w:anchor="_Toc185521977" w:history="1">
        <w:r w:rsidRPr="005F0FBD">
          <w:rPr>
            <w:rStyle w:val="Hyperlink"/>
            <w:rFonts w:eastAsia="PMingLiU"/>
            <w:noProof/>
          </w:rPr>
          <w:t xml:space="preserve">Microsoft </w:t>
        </w:r>
        <w:r w:rsidRPr="005F0FBD">
          <w:rPr>
            <w:rStyle w:val="Hyperlink"/>
            <w:rFonts w:eastAsia="PMingLiU" w:hint="eastAsia"/>
            <w:noProof/>
          </w:rPr>
          <w:t>成本管理</w:t>
        </w:r>
        <w:r>
          <w:rPr>
            <w:noProof/>
            <w:webHidden/>
          </w:rPr>
          <w:tab/>
        </w:r>
        <w:r>
          <w:rPr>
            <w:noProof/>
            <w:webHidden/>
          </w:rPr>
          <w:fldChar w:fldCharType="begin"/>
        </w:r>
        <w:r>
          <w:rPr>
            <w:noProof/>
            <w:webHidden/>
          </w:rPr>
          <w:instrText xml:space="preserve"> PAGEREF _Toc185521977 \h </w:instrText>
        </w:r>
        <w:r>
          <w:rPr>
            <w:noProof/>
            <w:webHidden/>
          </w:rPr>
        </w:r>
        <w:r>
          <w:rPr>
            <w:noProof/>
            <w:webHidden/>
          </w:rPr>
          <w:fldChar w:fldCharType="separate"/>
        </w:r>
        <w:r>
          <w:rPr>
            <w:noProof/>
            <w:webHidden/>
          </w:rPr>
          <w:t>66</w:t>
        </w:r>
        <w:r>
          <w:rPr>
            <w:noProof/>
            <w:webHidden/>
          </w:rPr>
          <w:fldChar w:fldCharType="end"/>
        </w:r>
      </w:hyperlink>
    </w:p>
    <w:p w14:paraId="47097ABE" w14:textId="235C6916" w:rsidR="00EC518B" w:rsidRDefault="00EC518B">
      <w:pPr>
        <w:pStyle w:val="TOC4"/>
        <w:rPr>
          <w:rFonts w:eastAsiaTheme="minorEastAsia"/>
          <w:smallCaps w:val="0"/>
          <w:noProof/>
          <w:kern w:val="2"/>
          <w:sz w:val="24"/>
          <w:szCs w:val="24"/>
          <w:lang w:val="en-US" w:eastAsia="en-US" w:bidi="ar-SA"/>
          <w14:ligatures w14:val="standardContextual"/>
        </w:rPr>
      </w:pPr>
      <w:hyperlink w:anchor="_Toc185521978" w:history="1">
        <w:r w:rsidRPr="005F0FBD">
          <w:rPr>
            <w:rStyle w:val="Hyperlink"/>
            <w:rFonts w:eastAsia="PMingLiU"/>
            <w:noProof/>
            <w:lang w:val="en-US"/>
          </w:rPr>
          <w:t>Microsoft Fabric</w:t>
        </w:r>
        <w:r>
          <w:rPr>
            <w:noProof/>
            <w:webHidden/>
          </w:rPr>
          <w:tab/>
        </w:r>
        <w:r>
          <w:rPr>
            <w:noProof/>
            <w:webHidden/>
          </w:rPr>
          <w:fldChar w:fldCharType="begin"/>
        </w:r>
        <w:r>
          <w:rPr>
            <w:noProof/>
            <w:webHidden/>
          </w:rPr>
          <w:instrText xml:space="preserve"> PAGEREF _Toc185521978 \h </w:instrText>
        </w:r>
        <w:r>
          <w:rPr>
            <w:noProof/>
            <w:webHidden/>
          </w:rPr>
        </w:r>
        <w:r>
          <w:rPr>
            <w:noProof/>
            <w:webHidden/>
          </w:rPr>
          <w:fldChar w:fldCharType="separate"/>
        </w:r>
        <w:r>
          <w:rPr>
            <w:noProof/>
            <w:webHidden/>
          </w:rPr>
          <w:t>67</w:t>
        </w:r>
        <w:r>
          <w:rPr>
            <w:noProof/>
            <w:webHidden/>
          </w:rPr>
          <w:fldChar w:fldCharType="end"/>
        </w:r>
      </w:hyperlink>
    </w:p>
    <w:p w14:paraId="51B6B5B8" w14:textId="664E7DB6" w:rsidR="00EC518B" w:rsidRDefault="00EC518B">
      <w:pPr>
        <w:pStyle w:val="TOC4"/>
        <w:rPr>
          <w:rFonts w:eastAsiaTheme="minorEastAsia"/>
          <w:smallCaps w:val="0"/>
          <w:noProof/>
          <w:kern w:val="2"/>
          <w:sz w:val="24"/>
          <w:szCs w:val="24"/>
          <w:lang w:val="en-US" w:eastAsia="en-US" w:bidi="ar-SA"/>
          <w14:ligatures w14:val="standardContextual"/>
        </w:rPr>
      </w:pPr>
      <w:hyperlink w:anchor="_Toc185521979" w:history="1">
        <w:r w:rsidRPr="005F0FBD">
          <w:rPr>
            <w:rStyle w:val="Hyperlink"/>
            <w:rFonts w:eastAsia="PMingLiU"/>
            <w:noProof/>
          </w:rPr>
          <w:t>Microsoft Genomics</w:t>
        </w:r>
        <w:r>
          <w:rPr>
            <w:noProof/>
            <w:webHidden/>
          </w:rPr>
          <w:tab/>
        </w:r>
        <w:r>
          <w:rPr>
            <w:noProof/>
            <w:webHidden/>
          </w:rPr>
          <w:fldChar w:fldCharType="begin"/>
        </w:r>
        <w:r>
          <w:rPr>
            <w:noProof/>
            <w:webHidden/>
          </w:rPr>
          <w:instrText xml:space="preserve"> PAGEREF _Toc185521979 \h </w:instrText>
        </w:r>
        <w:r>
          <w:rPr>
            <w:noProof/>
            <w:webHidden/>
          </w:rPr>
        </w:r>
        <w:r>
          <w:rPr>
            <w:noProof/>
            <w:webHidden/>
          </w:rPr>
          <w:fldChar w:fldCharType="separate"/>
        </w:r>
        <w:r>
          <w:rPr>
            <w:noProof/>
            <w:webHidden/>
          </w:rPr>
          <w:t>67</w:t>
        </w:r>
        <w:r>
          <w:rPr>
            <w:noProof/>
            <w:webHidden/>
          </w:rPr>
          <w:fldChar w:fldCharType="end"/>
        </w:r>
      </w:hyperlink>
    </w:p>
    <w:p w14:paraId="696646DB" w14:textId="0752DA67" w:rsidR="00EC518B" w:rsidRDefault="00EC518B">
      <w:pPr>
        <w:pStyle w:val="TOC4"/>
        <w:rPr>
          <w:rFonts w:eastAsiaTheme="minorEastAsia"/>
          <w:smallCaps w:val="0"/>
          <w:noProof/>
          <w:kern w:val="2"/>
          <w:sz w:val="24"/>
          <w:szCs w:val="24"/>
          <w:lang w:val="en-US" w:eastAsia="en-US" w:bidi="ar-SA"/>
          <w14:ligatures w14:val="standardContextual"/>
        </w:rPr>
      </w:pPr>
      <w:hyperlink w:anchor="_Toc185521980" w:history="1">
        <w:r w:rsidRPr="005F0FBD">
          <w:rPr>
            <w:rStyle w:val="Hyperlink"/>
            <w:rFonts w:eastAsia="PMingLiU"/>
            <w:noProof/>
          </w:rPr>
          <w:t>Microsoft Sentinel</w:t>
        </w:r>
        <w:r>
          <w:rPr>
            <w:noProof/>
            <w:webHidden/>
          </w:rPr>
          <w:tab/>
        </w:r>
        <w:r>
          <w:rPr>
            <w:noProof/>
            <w:webHidden/>
          </w:rPr>
          <w:fldChar w:fldCharType="begin"/>
        </w:r>
        <w:r>
          <w:rPr>
            <w:noProof/>
            <w:webHidden/>
          </w:rPr>
          <w:instrText xml:space="preserve"> PAGEREF _Toc185521980 \h </w:instrText>
        </w:r>
        <w:r>
          <w:rPr>
            <w:noProof/>
            <w:webHidden/>
          </w:rPr>
        </w:r>
        <w:r>
          <w:rPr>
            <w:noProof/>
            <w:webHidden/>
          </w:rPr>
          <w:fldChar w:fldCharType="separate"/>
        </w:r>
        <w:r>
          <w:rPr>
            <w:noProof/>
            <w:webHidden/>
          </w:rPr>
          <w:t>68</w:t>
        </w:r>
        <w:r>
          <w:rPr>
            <w:noProof/>
            <w:webHidden/>
          </w:rPr>
          <w:fldChar w:fldCharType="end"/>
        </w:r>
      </w:hyperlink>
    </w:p>
    <w:p w14:paraId="13B938CC" w14:textId="75DB9E2A" w:rsidR="00EC518B" w:rsidRDefault="00EC518B">
      <w:pPr>
        <w:pStyle w:val="TOC4"/>
        <w:rPr>
          <w:rFonts w:eastAsiaTheme="minorEastAsia"/>
          <w:smallCaps w:val="0"/>
          <w:noProof/>
          <w:kern w:val="2"/>
          <w:sz w:val="24"/>
          <w:szCs w:val="24"/>
          <w:lang w:val="en-US" w:eastAsia="en-US" w:bidi="ar-SA"/>
          <w14:ligatures w14:val="standardContextual"/>
        </w:rPr>
      </w:pPr>
      <w:hyperlink w:anchor="_Toc185521981" w:history="1">
        <w:r w:rsidRPr="005F0FBD">
          <w:rPr>
            <w:rStyle w:val="Hyperlink"/>
            <w:rFonts w:eastAsia="PMingLiU" w:hint="eastAsia"/>
            <w:noProof/>
          </w:rPr>
          <w:t>行動服務</w:t>
        </w:r>
        <w:r>
          <w:rPr>
            <w:noProof/>
            <w:webHidden/>
          </w:rPr>
          <w:tab/>
        </w:r>
        <w:r>
          <w:rPr>
            <w:noProof/>
            <w:webHidden/>
          </w:rPr>
          <w:fldChar w:fldCharType="begin"/>
        </w:r>
        <w:r>
          <w:rPr>
            <w:noProof/>
            <w:webHidden/>
          </w:rPr>
          <w:instrText xml:space="preserve"> PAGEREF _Toc185521981 \h </w:instrText>
        </w:r>
        <w:r>
          <w:rPr>
            <w:noProof/>
            <w:webHidden/>
          </w:rPr>
        </w:r>
        <w:r>
          <w:rPr>
            <w:noProof/>
            <w:webHidden/>
          </w:rPr>
          <w:fldChar w:fldCharType="separate"/>
        </w:r>
        <w:r>
          <w:rPr>
            <w:noProof/>
            <w:webHidden/>
          </w:rPr>
          <w:t>68</w:t>
        </w:r>
        <w:r>
          <w:rPr>
            <w:noProof/>
            <w:webHidden/>
          </w:rPr>
          <w:fldChar w:fldCharType="end"/>
        </w:r>
      </w:hyperlink>
    </w:p>
    <w:p w14:paraId="43C4998A" w14:textId="6D6B2DF7" w:rsidR="00EC518B" w:rsidRDefault="00EC518B">
      <w:pPr>
        <w:pStyle w:val="TOC4"/>
        <w:rPr>
          <w:rFonts w:eastAsiaTheme="minorEastAsia"/>
          <w:smallCaps w:val="0"/>
          <w:noProof/>
          <w:kern w:val="2"/>
          <w:sz w:val="24"/>
          <w:szCs w:val="24"/>
          <w:lang w:val="en-US" w:eastAsia="en-US" w:bidi="ar-SA"/>
          <w14:ligatures w14:val="standardContextual"/>
        </w:rPr>
      </w:pPr>
      <w:hyperlink w:anchor="_Toc185521982" w:history="1">
        <w:r w:rsidRPr="005F0FBD">
          <w:rPr>
            <w:rStyle w:val="Hyperlink"/>
            <w:rFonts w:eastAsia="PMingLiU"/>
            <w:noProof/>
          </w:rPr>
          <w:t xml:space="preserve">Azure </w:t>
        </w:r>
        <w:r w:rsidRPr="005F0FBD">
          <w:rPr>
            <w:rStyle w:val="Hyperlink"/>
            <w:rFonts w:eastAsia="PMingLiU" w:hint="eastAsia"/>
            <w:noProof/>
          </w:rPr>
          <w:t>監視器</w:t>
        </w:r>
        <w:r>
          <w:rPr>
            <w:noProof/>
            <w:webHidden/>
          </w:rPr>
          <w:tab/>
        </w:r>
        <w:r>
          <w:rPr>
            <w:noProof/>
            <w:webHidden/>
          </w:rPr>
          <w:fldChar w:fldCharType="begin"/>
        </w:r>
        <w:r>
          <w:rPr>
            <w:noProof/>
            <w:webHidden/>
          </w:rPr>
          <w:instrText xml:space="preserve"> PAGEREF _Toc185521982 \h </w:instrText>
        </w:r>
        <w:r>
          <w:rPr>
            <w:noProof/>
            <w:webHidden/>
          </w:rPr>
        </w:r>
        <w:r>
          <w:rPr>
            <w:noProof/>
            <w:webHidden/>
          </w:rPr>
          <w:fldChar w:fldCharType="separate"/>
        </w:r>
        <w:r>
          <w:rPr>
            <w:noProof/>
            <w:webHidden/>
          </w:rPr>
          <w:t>68</w:t>
        </w:r>
        <w:r>
          <w:rPr>
            <w:noProof/>
            <w:webHidden/>
          </w:rPr>
          <w:fldChar w:fldCharType="end"/>
        </w:r>
      </w:hyperlink>
    </w:p>
    <w:p w14:paraId="68431C25" w14:textId="66692D99" w:rsidR="00EC518B" w:rsidRDefault="00EC518B">
      <w:pPr>
        <w:pStyle w:val="TOC4"/>
        <w:rPr>
          <w:rFonts w:eastAsiaTheme="minorEastAsia"/>
          <w:smallCaps w:val="0"/>
          <w:noProof/>
          <w:kern w:val="2"/>
          <w:sz w:val="24"/>
          <w:szCs w:val="24"/>
          <w:lang w:val="en-US" w:eastAsia="en-US" w:bidi="ar-SA"/>
          <w14:ligatures w14:val="standardContextual"/>
        </w:rPr>
      </w:pPr>
      <w:hyperlink w:anchor="_Toc185521983" w:history="1">
        <w:r w:rsidRPr="005F0FBD">
          <w:rPr>
            <w:rStyle w:val="Hyperlink"/>
            <w:rFonts w:eastAsia="PMingLiU"/>
            <w:noProof/>
          </w:rPr>
          <w:t>Azure NetApp Files</w:t>
        </w:r>
        <w:r>
          <w:rPr>
            <w:noProof/>
            <w:webHidden/>
          </w:rPr>
          <w:tab/>
        </w:r>
        <w:r>
          <w:rPr>
            <w:noProof/>
            <w:webHidden/>
          </w:rPr>
          <w:fldChar w:fldCharType="begin"/>
        </w:r>
        <w:r>
          <w:rPr>
            <w:noProof/>
            <w:webHidden/>
          </w:rPr>
          <w:instrText xml:space="preserve"> PAGEREF _Toc185521983 \h </w:instrText>
        </w:r>
        <w:r>
          <w:rPr>
            <w:noProof/>
            <w:webHidden/>
          </w:rPr>
        </w:r>
        <w:r>
          <w:rPr>
            <w:noProof/>
            <w:webHidden/>
          </w:rPr>
          <w:fldChar w:fldCharType="separate"/>
        </w:r>
        <w:r>
          <w:rPr>
            <w:noProof/>
            <w:webHidden/>
          </w:rPr>
          <w:t>69</w:t>
        </w:r>
        <w:r>
          <w:rPr>
            <w:noProof/>
            <w:webHidden/>
          </w:rPr>
          <w:fldChar w:fldCharType="end"/>
        </w:r>
      </w:hyperlink>
    </w:p>
    <w:p w14:paraId="719BAF8C" w14:textId="242E440A" w:rsidR="00EC518B" w:rsidRDefault="00EC518B">
      <w:pPr>
        <w:pStyle w:val="TOC4"/>
        <w:rPr>
          <w:rFonts w:eastAsiaTheme="minorEastAsia"/>
          <w:smallCaps w:val="0"/>
          <w:noProof/>
          <w:kern w:val="2"/>
          <w:sz w:val="24"/>
          <w:szCs w:val="24"/>
          <w:lang w:val="en-US" w:eastAsia="en-US" w:bidi="ar-SA"/>
          <w14:ligatures w14:val="standardContextual"/>
        </w:rPr>
      </w:pPr>
      <w:hyperlink w:anchor="_Toc185521984" w:history="1">
        <w:r w:rsidRPr="005F0FBD">
          <w:rPr>
            <w:rStyle w:val="Hyperlink"/>
            <w:rFonts w:eastAsia="PMingLiU" w:hint="eastAsia"/>
            <w:noProof/>
          </w:rPr>
          <w:t>網路監看員</w:t>
        </w:r>
        <w:r>
          <w:rPr>
            <w:noProof/>
            <w:webHidden/>
          </w:rPr>
          <w:tab/>
        </w:r>
        <w:r>
          <w:rPr>
            <w:noProof/>
            <w:webHidden/>
          </w:rPr>
          <w:fldChar w:fldCharType="begin"/>
        </w:r>
        <w:r>
          <w:rPr>
            <w:noProof/>
            <w:webHidden/>
          </w:rPr>
          <w:instrText xml:space="preserve"> PAGEREF _Toc185521984 \h </w:instrText>
        </w:r>
        <w:r>
          <w:rPr>
            <w:noProof/>
            <w:webHidden/>
          </w:rPr>
        </w:r>
        <w:r>
          <w:rPr>
            <w:noProof/>
            <w:webHidden/>
          </w:rPr>
          <w:fldChar w:fldCharType="separate"/>
        </w:r>
        <w:r>
          <w:rPr>
            <w:noProof/>
            <w:webHidden/>
          </w:rPr>
          <w:t>70</w:t>
        </w:r>
        <w:r>
          <w:rPr>
            <w:noProof/>
            <w:webHidden/>
          </w:rPr>
          <w:fldChar w:fldCharType="end"/>
        </w:r>
      </w:hyperlink>
    </w:p>
    <w:p w14:paraId="7CAA9494" w14:textId="40A57F3F" w:rsidR="00EC518B" w:rsidRDefault="00EC518B">
      <w:pPr>
        <w:pStyle w:val="TOC4"/>
        <w:rPr>
          <w:rFonts w:eastAsiaTheme="minorEastAsia"/>
          <w:smallCaps w:val="0"/>
          <w:noProof/>
          <w:kern w:val="2"/>
          <w:sz w:val="24"/>
          <w:szCs w:val="24"/>
          <w:lang w:val="en-US" w:eastAsia="en-US" w:bidi="ar-SA"/>
          <w14:ligatures w14:val="standardContextual"/>
        </w:rPr>
      </w:pPr>
      <w:hyperlink w:anchor="_Toc185521985" w:history="1">
        <w:r w:rsidRPr="005F0FBD">
          <w:rPr>
            <w:rStyle w:val="Hyperlink"/>
            <w:rFonts w:eastAsia="PMingLiU" w:hint="eastAsia"/>
            <w:noProof/>
          </w:rPr>
          <w:t>通知中樞</w:t>
        </w:r>
        <w:r>
          <w:rPr>
            <w:noProof/>
            <w:webHidden/>
          </w:rPr>
          <w:tab/>
        </w:r>
        <w:r>
          <w:rPr>
            <w:noProof/>
            <w:webHidden/>
          </w:rPr>
          <w:fldChar w:fldCharType="begin"/>
        </w:r>
        <w:r>
          <w:rPr>
            <w:noProof/>
            <w:webHidden/>
          </w:rPr>
          <w:instrText xml:space="preserve"> PAGEREF _Toc185521985 \h </w:instrText>
        </w:r>
        <w:r>
          <w:rPr>
            <w:noProof/>
            <w:webHidden/>
          </w:rPr>
        </w:r>
        <w:r>
          <w:rPr>
            <w:noProof/>
            <w:webHidden/>
          </w:rPr>
          <w:fldChar w:fldCharType="separate"/>
        </w:r>
        <w:r>
          <w:rPr>
            <w:noProof/>
            <w:webHidden/>
          </w:rPr>
          <w:t>70</w:t>
        </w:r>
        <w:r>
          <w:rPr>
            <w:noProof/>
            <w:webHidden/>
          </w:rPr>
          <w:fldChar w:fldCharType="end"/>
        </w:r>
      </w:hyperlink>
    </w:p>
    <w:p w14:paraId="3712E262" w14:textId="53AFA7BB" w:rsidR="00EC518B" w:rsidRDefault="00EC518B">
      <w:pPr>
        <w:pStyle w:val="TOC4"/>
        <w:rPr>
          <w:rFonts w:eastAsiaTheme="minorEastAsia"/>
          <w:smallCaps w:val="0"/>
          <w:noProof/>
          <w:kern w:val="2"/>
          <w:sz w:val="24"/>
          <w:szCs w:val="24"/>
          <w:lang w:val="en-US" w:eastAsia="en-US" w:bidi="ar-SA"/>
          <w14:ligatures w14:val="standardContextual"/>
        </w:rPr>
      </w:pPr>
      <w:hyperlink w:anchor="_Toc185521986" w:history="1">
        <w:r w:rsidRPr="005F0FBD">
          <w:rPr>
            <w:rStyle w:val="Hyperlink"/>
            <w:rFonts w:eastAsia="PMingLiU" w:hint="eastAsia"/>
            <w:noProof/>
          </w:rPr>
          <w:t>適用於</w:t>
        </w:r>
        <w:r w:rsidRPr="005F0FBD">
          <w:rPr>
            <w:rStyle w:val="Hyperlink"/>
            <w:rFonts w:eastAsia="PMingLiU"/>
            <w:noProof/>
          </w:rPr>
          <w:t xml:space="preserve"> Azure </w:t>
        </w:r>
        <w:r w:rsidRPr="005F0FBD">
          <w:rPr>
            <w:rStyle w:val="Hyperlink"/>
            <w:rFonts w:eastAsia="PMingLiU" w:hint="eastAsia"/>
            <w:noProof/>
          </w:rPr>
          <w:t>虛擬機器之隨選容量保留</w:t>
        </w:r>
        <w:r>
          <w:rPr>
            <w:noProof/>
            <w:webHidden/>
          </w:rPr>
          <w:tab/>
        </w:r>
        <w:r>
          <w:rPr>
            <w:noProof/>
            <w:webHidden/>
          </w:rPr>
          <w:fldChar w:fldCharType="begin"/>
        </w:r>
        <w:r>
          <w:rPr>
            <w:noProof/>
            <w:webHidden/>
          </w:rPr>
          <w:instrText xml:space="preserve"> PAGEREF _Toc185521986 \h </w:instrText>
        </w:r>
        <w:r>
          <w:rPr>
            <w:noProof/>
            <w:webHidden/>
          </w:rPr>
        </w:r>
        <w:r>
          <w:rPr>
            <w:noProof/>
            <w:webHidden/>
          </w:rPr>
          <w:fldChar w:fldCharType="separate"/>
        </w:r>
        <w:r>
          <w:rPr>
            <w:noProof/>
            <w:webHidden/>
          </w:rPr>
          <w:t>71</w:t>
        </w:r>
        <w:r>
          <w:rPr>
            <w:noProof/>
            <w:webHidden/>
          </w:rPr>
          <w:fldChar w:fldCharType="end"/>
        </w:r>
      </w:hyperlink>
    </w:p>
    <w:p w14:paraId="6A83A3BD" w14:textId="26F3E835" w:rsidR="00EC518B" w:rsidRDefault="00EC518B">
      <w:pPr>
        <w:pStyle w:val="TOC4"/>
        <w:rPr>
          <w:rFonts w:eastAsiaTheme="minorEastAsia"/>
          <w:smallCaps w:val="0"/>
          <w:noProof/>
          <w:kern w:val="2"/>
          <w:sz w:val="24"/>
          <w:szCs w:val="24"/>
          <w:lang w:val="en-US" w:eastAsia="en-US" w:bidi="ar-SA"/>
          <w14:ligatures w14:val="standardContextual"/>
        </w:rPr>
      </w:pPr>
      <w:hyperlink w:anchor="_Toc185521987" w:history="1">
        <w:r w:rsidRPr="005F0FBD">
          <w:rPr>
            <w:rStyle w:val="Hyperlink"/>
            <w:rFonts w:eastAsia="PMingLiU"/>
            <w:noProof/>
          </w:rPr>
          <w:t xml:space="preserve">Azure OpenAI </w:t>
        </w:r>
        <w:r w:rsidRPr="005F0FBD">
          <w:rPr>
            <w:rStyle w:val="Hyperlink"/>
            <w:rFonts w:eastAsia="PMingLiU" w:hint="eastAsia"/>
            <w:noProof/>
          </w:rPr>
          <w:t>服務</w:t>
        </w:r>
        <w:r>
          <w:rPr>
            <w:noProof/>
            <w:webHidden/>
          </w:rPr>
          <w:tab/>
        </w:r>
        <w:r>
          <w:rPr>
            <w:noProof/>
            <w:webHidden/>
          </w:rPr>
          <w:fldChar w:fldCharType="begin"/>
        </w:r>
        <w:r>
          <w:rPr>
            <w:noProof/>
            <w:webHidden/>
          </w:rPr>
          <w:instrText xml:space="preserve"> PAGEREF _Toc185521987 \h </w:instrText>
        </w:r>
        <w:r>
          <w:rPr>
            <w:noProof/>
            <w:webHidden/>
          </w:rPr>
        </w:r>
        <w:r>
          <w:rPr>
            <w:noProof/>
            <w:webHidden/>
          </w:rPr>
          <w:fldChar w:fldCharType="separate"/>
        </w:r>
        <w:r>
          <w:rPr>
            <w:noProof/>
            <w:webHidden/>
          </w:rPr>
          <w:t>71</w:t>
        </w:r>
        <w:r>
          <w:rPr>
            <w:noProof/>
            <w:webHidden/>
          </w:rPr>
          <w:fldChar w:fldCharType="end"/>
        </w:r>
      </w:hyperlink>
    </w:p>
    <w:p w14:paraId="572D7734" w14:textId="2F31051F" w:rsidR="00EC518B" w:rsidRDefault="00EC518B">
      <w:pPr>
        <w:pStyle w:val="TOC4"/>
        <w:rPr>
          <w:rFonts w:eastAsiaTheme="minorEastAsia"/>
          <w:smallCaps w:val="0"/>
          <w:noProof/>
          <w:kern w:val="2"/>
          <w:sz w:val="24"/>
          <w:szCs w:val="24"/>
          <w:lang w:val="en-US" w:eastAsia="en-US" w:bidi="ar-SA"/>
          <w14:ligatures w14:val="standardContextual"/>
        </w:rPr>
      </w:pPr>
      <w:hyperlink w:anchor="_Toc185521988" w:history="1">
        <w:r w:rsidRPr="005F0FBD">
          <w:rPr>
            <w:rStyle w:val="Hyperlink"/>
            <w:rFonts w:eastAsia="PMingLiU"/>
            <w:noProof/>
            <w:lang w:val="en-US"/>
          </w:rPr>
          <w:t>Azure Operator Insights</w:t>
        </w:r>
        <w:r>
          <w:rPr>
            <w:noProof/>
            <w:webHidden/>
          </w:rPr>
          <w:tab/>
        </w:r>
        <w:r>
          <w:rPr>
            <w:noProof/>
            <w:webHidden/>
          </w:rPr>
          <w:fldChar w:fldCharType="begin"/>
        </w:r>
        <w:r>
          <w:rPr>
            <w:noProof/>
            <w:webHidden/>
          </w:rPr>
          <w:instrText xml:space="preserve"> PAGEREF _Toc185521988 \h </w:instrText>
        </w:r>
        <w:r>
          <w:rPr>
            <w:noProof/>
            <w:webHidden/>
          </w:rPr>
        </w:r>
        <w:r>
          <w:rPr>
            <w:noProof/>
            <w:webHidden/>
          </w:rPr>
          <w:fldChar w:fldCharType="separate"/>
        </w:r>
        <w:r>
          <w:rPr>
            <w:noProof/>
            <w:webHidden/>
          </w:rPr>
          <w:t>72</w:t>
        </w:r>
        <w:r>
          <w:rPr>
            <w:noProof/>
            <w:webHidden/>
          </w:rPr>
          <w:fldChar w:fldCharType="end"/>
        </w:r>
      </w:hyperlink>
    </w:p>
    <w:p w14:paraId="0642F52A" w14:textId="037CC9B6" w:rsidR="00EC518B" w:rsidRDefault="00EC518B">
      <w:pPr>
        <w:pStyle w:val="TOC4"/>
        <w:rPr>
          <w:rFonts w:eastAsiaTheme="minorEastAsia"/>
          <w:smallCaps w:val="0"/>
          <w:noProof/>
          <w:kern w:val="2"/>
          <w:sz w:val="24"/>
          <w:szCs w:val="24"/>
          <w:lang w:val="en-US" w:eastAsia="en-US" w:bidi="ar-SA"/>
          <w14:ligatures w14:val="standardContextual"/>
        </w:rPr>
      </w:pPr>
      <w:hyperlink w:anchor="_Toc185521989" w:history="1">
        <w:r w:rsidRPr="005F0FBD">
          <w:rPr>
            <w:rStyle w:val="Hyperlink"/>
            <w:rFonts w:eastAsia="PMingLiU"/>
            <w:noProof/>
            <w:lang w:val="en-US"/>
          </w:rPr>
          <w:t xml:space="preserve">Azure Operator </w:t>
        </w:r>
        <w:r w:rsidRPr="005F0FBD">
          <w:rPr>
            <w:rStyle w:val="Hyperlink"/>
            <w:rFonts w:ascii="MS Gothic" w:eastAsia="MS Gothic" w:hAnsi="MS Gothic" w:cs="MS Gothic" w:hint="eastAsia"/>
            <w:noProof/>
          </w:rPr>
          <w:t>服務管理服務</w:t>
        </w:r>
        <w:r>
          <w:rPr>
            <w:noProof/>
            <w:webHidden/>
          </w:rPr>
          <w:tab/>
        </w:r>
        <w:r>
          <w:rPr>
            <w:noProof/>
            <w:webHidden/>
          </w:rPr>
          <w:fldChar w:fldCharType="begin"/>
        </w:r>
        <w:r>
          <w:rPr>
            <w:noProof/>
            <w:webHidden/>
          </w:rPr>
          <w:instrText xml:space="preserve"> PAGEREF _Toc185521989 \h </w:instrText>
        </w:r>
        <w:r>
          <w:rPr>
            <w:noProof/>
            <w:webHidden/>
          </w:rPr>
        </w:r>
        <w:r>
          <w:rPr>
            <w:noProof/>
            <w:webHidden/>
          </w:rPr>
          <w:fldChar w:fldCharType="separate"/>
        </w:r>
        <w:r>
          <w:rPr>
            <w:noProof/>
            <w:webHidden/>
          </w:rPr>
          <w:t>73</w:t>
        </w:r>
        <w:r>
          <w:rPr>
            <w:noProof/>
            <w:webHidden/>
          </w:rPr>
          <w:fldChar w:fldCharType="end"/>
        </w:r>
      </w:hyperlink>
    </w:p>
    <w:p w14:paraId="51C3F59E" w14:textId="07622376" w:rsidR="00EC518B" w:rsidRDefault="00EC518B">
      <w:pPr>
        <w:pStyle w:val="TOC4"/>
        <w:rPr>
          <w:rFonts w:eastAsiaTheme="minorEastAsia"/>
          <w:smallCaps w:val="0"/>
          <w:noProof/>
          <w:kern w:val="2"/>
          <w:sz w:val="24"/>
          <w:szCs w:val="24"/>
          <w:lang w:val="en-US" w:eastAsia="en-US" w:bidi="ar-SA"/>
          <w14:ligatures w14:val="standardContextual"/>
        </w:rPr>
      </w:pPr>
      <w:hyperlink w:anchor="_Toc185521990" w:history="1">
        <w:r w:rsidRPr="005F0FBD">
          <w:rPr>
            <w:rStyle w:val="Hyperlink"/>
            <w:rFonts w:eastAsia="PMingLiU"/>
            <w:noProof/>
          </w:rPr>
          <w:t xml:space="preserve">Azure Orbital </w:t>
        </w:r>
        <w:r w:rsidRPr="005F0FBD">
          <w:rPr>
            <w:rStyle w:val="Hyperlink"/>
            <w:rFonts w:eastAsia="PMingLiU" w:hint="eastAsia"/>
            <w:noProof/>
          </w:rPr>
          <w:t>地面站</w:t>
        </w:r>
        <w:r>
          <w:rPr>
            <w:noProof/>
            <w:webHidden/>
          </w:rPr>
          <w:tab/>
        </w:r>
        <w:r>
          <w:rPr>
            <w:noProof/>
            <w:webHidden/>
          </w:rPr>
          <w:fldChar w:fldCharType="begin"/>
        </w:r>
        <w:r>
          <w:rPr>
            <w:noProof/>
            <w:webHidden/>
          </w:rPr>
          <w:instrText xml:space="preserve"> PAGEREF _Toc185521990 \h </w:instrText>
        </w:r>
        <w:r>
          <w:rPr>
            <w:noProof/>
            <w:webHidden/>
          </w:rPr>
        </w:r>
        <w:r>
          <w:rPr>
            <w:noProof/>
            <w:webHidden/>
          </w:rPr>
          <w:fldChar w:fldCharType="separate"/>
        </w:r>
        <w:r>
          <w:rPr>
            <w:noProof/>
            <w:webHidden/>
          </w:rPr>
          <w:t>74</w:t>
        </w:r>
        <w:r>
          <w:rPr>
            <w:noProof/>
            <w:webHidden/>
          </w:rPr>
          <w:fldChar w:fldCharType="end"/>
        </w:r>
      </w:hyperlink>
    </w:p>
    <w:p w14:paraId="65B2926D" w14:textId="2858E517" w:rsidR="00EC518B" w:rsidRDefault="00EC518B">
      <w:pPr>
        <w:pStyle w:val="TOC4"/>
        <w:rPr>
          <w:rFonts w:eastAsiaTheme="minorEastAsia"/>
          <w:smallCaps w:val="0"/>
          <w:noProof/>
          <w:kern w:val="2"/>
          <w:sz w:val="24"/>
          <w:szCs w:val="24"/>
          <w:lang w:val="en-US" w:eastAsia="en-US" w:bidi="ar-SA"/>
          <w14:ligatures w14:val="standardContextual"/>
        </w:rPr>
      </w:pPr>
      <w:hyperlink w:anchor="_Toc185521991" w:history="1">
        <w:r w:rsidRPr="005F0FBD">
          <w:rPr>
            <w:rStyle w:val="Hyperlink"/>
            <w:rFonts w:eastAsia="PMingLiU"/>
            <w:noProof/>
          </w:rPr>
          <w:t xml:space="preserve">Azure </w:t>
        </w:r>
        <w:r w:rsidRPr="005F0FBD">
          <w:rPr>
            <w:rStyle w:val="Hyperlink"/>
            <w:rFonts w:eastAsia="PMingLiU" w:hint="eastAsia"/>
            <w:noProof/>
          </w:rPr>
          <w:t>私人</w:t>
        </w:r>
        <w:r w:rsidRPr="005F0FBD">
          <w:rPr>
            <w:rStyle w:val="Hyperlink"/>
            <w:rFonts w:eastAsia="PMingLiU"/>
            <w:noProof/>
          </w:rPr>
          <w:t xml:space="preserve"> 5G </w:t>
        </w:r>
        <w:r w:rsidRPr="005F0FBD">
          <w:rPr>
            <w:rStyle w:val="Hyperlink"/>
            <w:rFonts w:eastAsia="PMingLiU" w:hint="eastAsia"/>
            <w:noProof/>
          </w:rPr>
          <w:t>核心</w:t>
        </w:r>
        <w:r>
          <w:rPr>
            <w:noProof/>
            <w:webHidden/>
          </w:rPr>
          <w:tab/>
        </w:r>
        <w:r>
          <w:rPr>
            <w:noProof/>
            <w:webHidden/>
          </w:rPr>
          <w:fldChar w:fldCharType="begin"/>
        </w:r>
        <w:r>
          <w:rPr>
            <w:noProof/>
            <w:webHidden/>
          </w:rPr>
          <w:instrText xml:space="preserve"> PAGEREF _Toc185521991 \h </w:instrText>
        </w:r>
        <w:r>
          <w:rPr>
            <w:noProof/>
            <w:webHidden/>
          </w:rPr>
        </w:r>
        <w:r>
          <w:rPr>
            <w:noProof/>
            <w:webHidden/>
          </w:rPr>
          <w:fldChar w:fldCharType="separate"/>
        </w:r>
        <w:r>
          <w:rPr>
            <w:noProof/>
            <w:webHidden/>
          </w:rPr>
          <w:t>74</w:t>
        </w:r>
        <w:r>
          <w:rPr>
            <w:noProof/>
            <w:webHidden/>
          </w:rPr>
          <w:fldChar w:fldCharType="end"/>
        </w:r>
      </w:hyperlink>
    </w:p>
    <w:p w14:paraId="0EA84C3F" w14:textId="3A67B0C4" w:rsidR="00EC518B" w:rsidRDefault="00EC518B">
      <w:pPr>
        <w:pStyle w:val="TOC4"/>
        <w:rPr>
          <w:rFonts w:eastAsiaTheme="minorEastAsia"/>
          <w:smallCaps w:val="0"/>
          <w:noProof/>
          <w:kern w:val="2"/>
          <w:sz w:val="24"/>
          <w:szCs w:val="24"/>
          <w:lang w:val="en-US" w:eastAsia="en-US" w:bidi="ar-SA"/>
          <w14:ligatures w14:val="standardContextual"/>
        </w:rPr>
      </w:pPr>
      <w:hyperlink w:anchor="_Toc185521992" w:history="1">
        <w:r w:rsidRPr="005F0FBD">
          <w:rPr>
            <w:rStyle w:val="Hyperlink"/>
            <w:rFonts w:eastAsia="PMingLiU"/>
            <w:noProof/>
          </w:rPr>
          <w:t>Azure Private Link</w:t>
        </w:r>
        <w:r>
          <w:rPr>
            <w:noProof/>
            <w:webHidden/>
          </w:rPr>
          <w:tab/>
        </w:r>
        <w:r>
          <w:rPr>
            <w:noProof/>
            <w:webHidden/>
          </w:rPr>
          <w:fldChar w:fldCharType="begin"/>
        </w:r>
        <w:r>
          <w:rPr>
            <w:noProof/>
            <w:webHidden/>
          </w:rPr>
          <w:instrText xml:space="preserve"> PAGEREF _Toc185521992 \h </w:instrText>
        </w:r>
        <w:r>
          <w:rPr>
            <w:noProof/>
            <w:webHidden/>
          </w:rPr>
        </w:r>
        <w:r>
          <w:rPr>
            <w:noProof/>
            <w:webHidden/>
          </w:rPr>
          <w:fldChar w:fldCharType="separate"/>
        </w:r>
        <w:r>
          <w:rPr>
            <w:noProof/>
            <w:webHidden/>
          </w:rPr>
          <w:t>75</w:t>
        </w:r>
        <w:r>
          <w:rPr>
            <w:noProof/>
            <w:webHidden/>
          </w:rPr>
          <w:fldChar w:fldCharType="end"/>
        </w:r>
      </w:hyperlink>
    </w:p>
    <w:p w14:paraId="6981CEE5" w14:textId="654547D5" w:rsidR="00EC518B" w:rsidRDefault="00EC518B">
      <w:pPr>
        <w:pStyle w:val="TOC4"/>
        <w:rPr>
          <w:rFonts w:eastAsiaTheme="minorEastAsia"/>
          <w:smallCaps w:val="0"/>
          <w:noProof/>
          <w:kern w:val="2"/>
          <w:sz w:val="24"/>
          <w:szCs w:val="24"/>
          <w:lang w:val="en-US" w:eastAsia="en-US" w:bidi="ar-SA"/>
          <w14:ligatures w14:val="standardContextual"/>
        </w:rPr>
      </w:pPr>
      <w:hyperlink w:anchor="_Toc185521993" w:history="1">
        <w:r w:rsidRPr="005F0FBD">
          <w:rPr>
            <w:rStyle w:val="Hyperlink"/>
            <w:rFonts w:eastAsia="PMingLiU"/>
            <w:noProof/>
          </w:rPr>
          <w:t>Microsoft Purview</w:t>
        </w:r>
        <w:r>
          <w:rPr>
            <w:noProof/>
            <w:webHidden/>
          </w:rPr>
          <w:tab/>
        </w:r>
        <w:r>
          <w:rPr>
            <w:noProof/>
            <w:webHidden/>
          </w:rPr>
          <w:fldChar w:fldCharType="begin"/>
        </w:r>
        <w:r>
          <w:rPr>
            <w:noProof/>
            <w:webHidden/>
          </w:rPr>
          <w:instrText xml:space="preserve"> PAGEREF _Toc185521993 \h </w:instrText>
        </w:r>
        <w:r>
          <w:rPr>
            <w:noProof/>
            <w:webHidden/>
          </w:rPr>
        </w:r>
        <w:r>
          <w:rPr>
            <w:noProof/>
            <w:webHidden/>
          </w:rPr>
          <w:fldChar w:fldCharType="separate"/>
        </w:r>
        <w:r>
          <w:rPr>
            <w:noProof/>
            <w:webHidden/>
          </w:rPr>
          <w:t>75</w:t>
        </w:r>
        <w:r>
          <w:rPr>
            <w:noProof/>
            <w:webHidden/>
          </w:rPr>
          <w:fldChar w:fldCharType="end"/>
        </w:r>
      </w:hyperlink>
    </w:p>
    <w:p w14:paraId="33EB285E" w14:textId="14F1E6A2" w:rsidR="00EC518B" w:rsidRDefault="00EC518B">
      <w:pPr>
        <w:pStyle w:val="TOC4"/>
        <w:rPr>
          <w:rFonts w:eastAsiaTheme="minorEastAsia"/>
          <w:smallCaps w:val="0"/>
          <w:noProof/>
          <w:kern w:val="2"/>
          <w:sz w:val="24"/>
          <w:szCs w:val="24"/>
          <w:lang w:val="en-US" w:eastAsia="en-US" w:bidi="ar-SA"/>
          <w14:ligatures w14:val="standardContextual"/>
        </w:rPr>
      </w:pPr>
      <w:hyperlink w:anchor="_Toc185521994" w:history="1">
        <w:r w:rsidRPr="005F0FBD">
          <w:rPr>
            <w:rStyle w:val="Hyperlink"/>
            <w:rFonts w:eastAsia="PMingLiU"/>
            <w:noProof/>
          </w:rPr>
          <w:t>Azure Red Hat OpenShift</w:t>
        </w:r>
        <w:r>
          <w:rPr>
            <w:noProof/>
            <w:webHidden/>
          </w:rPr>
          <w:tab/>
        </w:r>
        <w:r>
          <w:rPr>
            <w:noProof/>
            <w:webHidden/>
          </w:rPr>
          <w:fldChar w:fldCharType="begin"/>
        </w:r>
        <w:r>
          <w:rPr>
            <w:noProof/>
            <w:webHidden/>
          </w:rPr>
          <w:instrText xml:space="preserve"> PAGEREF _Toc185521994 \h </w:instrText>
        </w:r>
        <w:r>
          <w:rPr>
            <w:noProof/>
            <w:webHidden/>
          </w:rPr>
        </w:r>
        <w:r>
          <w:rPr>
            <w:noProof/>
            <w:webHidden/>
          </w:rPr>
          <w:fldChar w:fldCharType="separate"/>
        </w:r>
        <w:r>
          <w:rPr>
            <w:noProof/>
            <w:webHidden/>
          </w:rPr>
          <w:t>76</w:t>
        </w:r>
        <w:r>
          <w:rPr>
            <w:noProof/>
            <w:webHidden/>
          </w:rPr>
          <w:fldChar w:fldCharType="end"/>
        </w:r>
      </w:hyperlink>
    </w:p>
    <w:p w14:paraId="5F787DAE" w14:textId="7F1592AF" w:rsidR="00EC518B" w:rsidRDefault="00EC518B">
      <w:pPr>
        <w:pStyle w:val="TOC4"/>
        <w:rPr>
          <w:rFonts w:eastAsiaTheme="minorEastAsia"/>
          <w:smallCaps w:val="0"/>
          <w:noProof/>
          <w:kern w:val="2"/>
          <w:sz w:val="24"/>
          <w:szCs w:val="24"/>
          <w:lang w:val="en-US" w:eastAsia="en-US" w:bidi="ar-SA"/>
          <w14:ligatures w14:val="standardContextual"/>
        </w:rPr>
      </w:pPr>
      <w:hyperlink w:anchor="_Toc185521995" w:history="1">
        <w:r w:rsidRPr="005F0FBD">
          <w:rPr>
            <w:rStyle w:val="Hyperlink"/>
            <w:rFonts w:eastAsia="PMingLiU" w:hint="eastAsia"/>
            <w:noProof/>
          </w:rPr>
          <w:t>遠端轉譯</w:t>
        </w:r>
        <w:r>
          <w:rPr>
            <w:noProof/>
            <w:webHidden/>
          </w:rPr>
          <w:tab/>
        </w:r>
        <w:r>
          <w:rPr>
            <w:noProof/>
            <w:webHidden/>
          </w:rPr>
          <w:fldChar w:fldCharType="begin"/>
        </w:r>
        <w:r>
          <w:rPr>
            <w:noProof/>
            <w:webHidden/>
          </w:rPr>
          <w:instrText xml:space="preserve"> PAGEREF _Toc185521995 \h </w:instrText>
        </w:r>
        <w:r>
          <w:rPr>
            <w:noProof/>
            <w:webHidden/>
          </w:rPr>
        </w:r>
        <w:r>
          <w:rPr>
            <w:noProof/>
            <w:webHidden/>
          </w:rPr>
          <w:fldChar w:fldCharType="separate"/>
        </w:r>
        <w:r>
          <w:rPr>
            <w:noProof/>
            <w:webHidden/>
          </w:rPr>
          <w:t>76</w:t>
        </w:r>
        <w:r>
          <w:rPr>
            <w:noProof/>
            <w:webHidden/>
          </w:rPr>
          <w:fldChar w:fldCharType="end"/>
        </w:r>
      </w:hyperlink>
    </w:p>
    <w:p w14:paraId="2C7A6CC1" w14:textId="653D494E" w:rsidR="00EC518B" w:rsidRDefault="00EC518B">
      <w:pPr>
        <w:pStyle w:val="TOC4"/>
        <w:rPr>
          <w:rFonts w:eastAsiaTheme="minorEastAsia"/>
          <w:smallCaps w:val="0"/>
          <w:noProof/>
          <w:kern w:val="2"/>
          <w:sz w:val="24"/>
          <w:szCs w:val="24"/>
          <w:lang w:val="en-US" w:eastAsia="en-US" w:bidi="ar-SA"/>
          <w14:ligatures w14:val="standardContextual"/>
        </w:rPr>
      </w:pPr>
      <w:hyperlink w:anchor="_Toc185521996" w:history="1">
        <w:r w:rsidRPr="005F0FBD">
          <w:rPr>
            <w:rStyle w:val="Hyperlink"/>
            <w:rFonts w:eastAsia="PMingLiU"/>
            <w:noProof/>
          </w:rPr>
          <w:t xml:space="preserve">Azure </w:t>
        </w:r>
        <w:r w:rsidRPr="005F0FBD">
          <w:rPr>
            <w:rStyle w:val="Hyperlink"/>
            <w:rFonts w:eastAsia="PMingLiU" w:hint="eastAsia"/>
            <w:noProof/>
          </w:rPr>
          <w:t>路由伺服器</w:t>
        </w:r>
        <w:r>
          <w:rPr>
            <w:noProof/>
            <w:webHidden/>
          </w:rPr>
          <w:tab/>
        </w:r>
        <w:r>
          <w:rPr>
            <w:noProof/>
            <w:webHidden/>
          </w:rPr>
          <w:fldChar w:fldCharType="begin"/>
        </w:r>
        <w:r>
          <w:rPr>
            <w:noProof/>
            <w:webHidden/>
          </w:rPr>
          <w:instrText xml:space="preserve"> PAGEREF _Toc185521996 \h </w:instrText>
        </w:r>
        <w:r>
          <w:rPr>
            <w:noProof/>
            <w:webHidden/>
          </w:rPr>
        </w:r>
        <w:r>
          <w:rPr>
            <w:noProof/>
            <w:webHidden/>
          </w:rPr>
          <w:fldChar w:fldCharType="separate"/>
        </w:r>
        <w:r>
          <w:rPr>
            <w:noProof/>
            <w:webHidden/>
          </w:rPr>
          <w:t>77</w:t>
        </w:r>
        <w:r>
          <w:rPr>
            <w:noProof/>
            <w:webHidden/>
          </w:rPr>
          <w:fldChar w:fldCharType="end"/>
        </w:r>
      </w:hyperlink>
    </w:p>
    <w:p w14:paraId="6FAAFB35" w14:textId="7D6CB04C" w:rsidR="00EC518B" w:rsidRDefault="00EC518B">
      <w:pPr>
        <w:pStyle w:val="TOC4"/>
        <w:rPr>
          <w:rFonts w:eastAsiaTheme="minorEastAsia"/>
          <w:smallCaps w:val="0"/>
          <w:noProof/>
          <w:kern w:val="2"/>
          <w:sz w:val="24"/>
          <w:szCs w:val="24"/>
          <w:lang w:val="en-US" w:eastAsia="en-US" w:bidi="ar-SA"/>
          <w14:ligatures w14:val="standardContextual"/>
        </w:rPr>
      </w:pPr>
      <w:hyperlink w:anchor="_Toc185521997" w:history="1">
        <w:r w:rsidRPr="005F0FBD">
          <w:rPr>
            <w:rStyle w:val="Hyperlink"/>
            <w:rFonts w:eastAsia="PMingLiU"/>
            <w:noProof/>
          </w:rPr>
          <w:t xml:space="preserve">SAP HANA on Azure </w:t>
        </w:r>
        <w:r w:rsidRPr="005F0FBD">
          <w:rPr>
            <w:rStyle w:val="Hyperlink"/>
            <w:rFonts w:eastAsia="PMingLiU" w:hint="eastAsia"/>
            <w:noProof/>
          </w:rPr>
          <w:t>大型執行個體</w:t>
        </w:r>
        <w:r>
          <w:rPr>
            <w:noProof/>
            <w:webHidden/>
          </w:rPr>
          <w:tab/>
        </w:r>
        <w:r>
          <w:rPr>
            <w:noProof/>
            <w:webHidden/>
          </w:rPr>
          <w:fldChar w:fldCharType="begin"/>
        </w:r>
        <w:r>
          <w:rPr>
            <w:noProof/>
            <w:webHidden/>
          </w:rPr>
          <w:instrText xml:space="preserve"> PAGEREF _Toc185521997 \h </w:instrText>
        </w:r>
        <w:r>
          <w:rPr>
            <w:noProof/>
            <w:webHidden/>
          </w:rPr>
        </w:r>
        <w:r>
          <w:rPr>
            <w:noProof/>
            <w:webHidden/>
          </w:rPr>
          <w:fldChar w:fldCharType="separate"/>
        </w:r>
        <w:r>
          <w:rPr>
            <w:noProof/>
            <w:webHidden/>
          </w:rPr>
          <w:t>77</w:t>
        </w:r>
        <w:r>
          <w:rPr>
            <w:noProof/>
            <w:webHidden/>
          </w:rPr>
          <w:fldChar w:fldCharType="end"/>
        </w:r>
      </w:hyperlink>
    </w:p>
    <w:p w14:paraId="0D740AF5" w14:textId="29EEED3B" w:rsidR="00EC518B" w:rsidRDefault="00EC518B">
      <w:pPr>
        <w:pStyle w:val="TOC4"/>
        <w:rPr>
          <w:rFonts w:eastAsiaTheme="minorEastAsia"/>
          <w:smallCaps w:val="0"/>
          <w:noProof/>
          <w:kern w:val="2"/>
          <w:sz w:val="24"/>
          <w:szCs w:val="24"/>
          <w:lang w:val="en-US" w:eastAsia="en-US" w:bidi="ar-SA"/>
          <w14:ligatures w14:val="standardContextual"/>
        </w:rPr>
      </w:pPr>
      <w:hyperlink w:anchor="_Toc185521998" w:history="1">
        <w:r w:rsidRPr="005F0FBD">
          <w:rPr>
            <w:rStyle w:val="Hyperlink"/>
            <w:rFonts w:eastAsia="PMingLiU" w:hint="eastAsia"/>
            <w:noProof/>
          </w:rPr>
          <w:t>排程器</w:t>
        </w:r>
        <w:r>
          <w:rPr>
            <w:noProof/>
            <w:webHidden/>
          </w:rPr>
          <w:tab/>
        </w:r>
        <w:r>
          <w:rPr>
            <w:noProof/>
            <w:webHidden/>
          </w:rPr>
          <w:fldChar w:fldCharType="begin"/>
        </w:r>
        <w:r>
          <w:rPr>
            <w:noProof/>
            <w:webHidden/>
          </w:rPr>
          <w:instrText xml:space="preserve"> PAGEREF _Toc185521998 \h </w:instrText>
        </w:r>
        <w:r>
          <w:rPr>
            <w:noProof/>
            <w:webHidden/>
          </w:rPr>
        </w:r>
        <w:r>
          <w:rPr>
            <w:noProof/>
            <w:webHidden/>
          </w:rPr>
          <w:fldChar w:fldCharType="separate"/>
        </w:r>
        <w:r>
          <w:rPr>
            <w:noProof/>
            <w:webHidden/>
          </w:rPr>
          <w:t>78</w:t>
        </w:r>
        <w:r>
          <w:rPr>
            <w:noProof/>
            <w:webHidden/>
          </w:rPr>
          <w:fldChar w:fldCharType="end"/>
        </w:r>
      </w:hyperlink>
    </w:p>
    <w:p w14:paraId="37D4FF4B" w14:textId="5239F24B" w:rsidR="00EC518B" w:rsidRDefault="00EC518B">
      <w:pPr>
        <w:pStyle w:val="TOC4"/>
        <w:rPr>
          <w:rFonts w:eastAsiaTheme="minorEastAsia"/>
          <w:smallCaps w:val="0"/>
          <w:noProof/>
          <w:kern w:val="2"/>
          <w:sz w:val="24"/>
          <w:szCs w:val="24"/>
          <w:lang w:val="en-US" w:eastAsia="en-US" w:bidi="ar-SA"/>
          <w14:ligatures w14:val="standardContextual"/>
        </w:rPr>
      </w:pPr>
      <w:hyperlink w:anchor="_Toc185521999" w:history="1">
        <w:r w:rsidRPr="005F0FBD">
          <w:rPr>
            <w:rStyle w:val="Hyperlink"/>
            <w:rFonts w:eastAsia="PMingLiU" w:hint="eastAsia"/>
            <w:noProof/>
          </w:rPr>
          <w:t>服務匯流排</w:t>
        </w:r>
        <w:r>
          <w:rPr>
            <w:noProof/>
            <w:webHidden/>
          </w:rPr>
          <w:tab/>
        </w:r>
        <w:r>
          <w:rPr>
            <w:noProof/>
            <w:webHidden/>
          </w:rPr>
          <w:fldChar w:fldCharType="begin"/>
        </w:r>
        <w:r>
          <w:rPr>
            <w:noProof/>
            <w:webHidden/>
          </w:rPr>
          <w:instrText xml:space="preserve"> PAGEREF _Toc185521999 \h </w:instrText>
        </w:r>
        <w:r>
          <w:rPr>
            <w:noProof/>
            <w:webHidden/>
          </w:rPr>
        </w:r>
        <w:r>
          <w:rPr>
            <w:noProof/>
            <w:webHidden/>
          </w:rPr>
          <w:fldChar w:fldCharType="separate"/>
        </w:r>
        <w:r>
          <w:rPr>
            <w:noProof/>
            <w:webHidden/>
          </w:rPr>
          <w:t>78</w:t>
        </w:r>
        <w:r>
          <w:rPr>
            <w:noProof/>
            <w:webHidden/>
          </w:rPr>
          <w:fldChar w:fldCharType="end"/>
        </w:r>
      </w:hyperlink>
    </w:p>
    <w:p w14:paraId="0152B31F" w14:textId="0B6E6074" w:rsidR="00EC518B" w:rsidRDefault="00EC518B">
      <w:pPr>
        <w:pStyle w:val="TOC4"/>
        <w:rPr>
          <w:rFonts w:eastAsiaTheme="minorEastAsia"/>
          <w:smallCaps w:val="0"/>
          <w:noProof/>
          <w:kern w:val="2"/>
          <w:sz w:val="24"/>
          <w:szCs w:val="24"/>
          <w:lang w:val="en-US" w:eastAsia="en-US" w:bidi="ar-SA"/>
          <w14:ligatures w14:val="standardContextual"/>
        </w:rPr>
      </w:pPr>
      <w:hyperlink w:anchor="_Toc185522000" w:history="1">
        <w:r w:rsidRPr="005F0FBD">
          <w:rPr>
            <w:rStyle w:val="Hyperlink"/>
            <w:rFonts w:eastAsia="PMingLiU"/>
            <w:noProof/>
          </w:rPr>
          <w:t xml:space="preserve">Azure SignalR </w:t>
        </w:r>
        <w:r w:rsidRPr="005F0FBD">
          <w:rPr>
            <w:rStyle w:val="Hyperlink"/>
            <w:rFonts w:eastAsia="PMingLiU" w:hint="eastAsia"/>
            <w:noProof/>
          </w:rPr>
          <w:t>服務</w:t>
        </w:r>
        <w:r>
          <w:rPr>
            <w:noProof/>
            <w:webHidden/>
          </w:rPr>
          <w:tab/>
        </w:r>
        <w:r>
          <w:rPr>
            <w:noProof/>
            <w:webHidden/>
          </w:rPr>
          <w:fldChar w:fldCharType="begin"/>
        </w:r>
        <w:r>
          <w:rPr>
            <w:noProof/>
            <w:webHidden/>
          </w:rPr>
          <w:instrText xml:space="preserve"> PAGEREF _Toc185522000 \h </w:instrText>
        </w:r>
        <w:r>
          <w:rPr>
            <w:noProof/>
            <w:webHidden/>
          </w:rPr>
        </w:r>
        <w:r>
          <w:rPr>
            <w:noProof/>
            <w:webHidden/>
          </w:rPr>
          <w:fldChar w:fldCharType="separate"/>
        </w:r>
        <w:r>
          <w:rPr>
            <w:noProof/>
            <w:webHidden/>
          </w:rPr>
          <w:t>80</w:t>
        </w:r>
        <w:r>
          <w:rPr>
            <w:noProof/>
            <w:webHidden/>
          </w:rPr>
          <w:fldChar w:fldCharType="end"/>
        </w:r>
      </w:hyperlink>
    </w:p>
    <w:p w14:paraId="5CAE5BB1" w14:textId="1D28CF60" w:rsidR="00EC518B" w:rsidRDefault="00EC518B">
      <w:pPr>
        <w:pStyle w:val="TOC4"/>
        <w:rPr>
          <w:rFonts w:eastAsiaTheme="minorEastAsia"/>
          <w:smallCaps w:val="0"/>
          <w:noProof/>
          <w:kern w:val="2"/>
          <w:sz w:val="24"/>
          <w:szCs w:val="24"/>
          <w:lang w:val="en-US" w:eastAsia="en-US" w:bidi="ar-SA"/>
          <w14:ligatures w14:val="standardContextual"/>
        </w:rPr>
      </w:pPr>
      <w:hyperlink w:anchor="_Toc185522001" w:history="1">
        <w:r w:rsidRPr="005F0FBD">
          <w:rPr>
            <w:rStyle w:val="Hyperlink"/>
            <w:rFonts w:eastAsia="PMingLiU"/>
            <w:noProof/>
          </w:rPr>
          <w:t>Azure Site Recovery</w:t>
        </w:r>
        <w:r>
          <w:rPr>
            <w:noProof/>
            <w:webHidden/>
          </w:rPr>
          <w:tab/>
        </w:r>
        <w:r>
          <w:rPr>
            <w:noProof/>
            <w:webHidden/>
          </w:rPr>
          <w:fldChar w:fldCharType="begin"/>
        </w:r>
        <w:r>
          <w:rPr>
            <w:noProof/>
            <w:webHidden/>
          </w:rPr>
          <w:instrText xml:space="preserve"> PAGEREF _Toc185522001 \h </w:instrText>
        </w:r>
        <w:r>
          <w:rPr>
            <w:noProof/>
            <w:webHidden/>
          </w:rPr>
        </w:r>
        <w:r>
          <w:rPr>
            <w:noProof/>
            <w:webHidden/>
          </w:rPr>
          <w:fldChar w:fldCharType="separate"/>
        </w:r>
        <w:r>
          <w:rPr>
            <w:noProof/>
            <w:webHidden/>
          </w:rPr>
          <w:t>80</w:t>
        </w:r>
        <w:r>
          <w:rPr>
            <w:noProof/>
            <w:webHidden/>
          </w:rPr>
          <w:fldChar w:fldCharType="end"/>
        </w:r>
      </w:hyperlink>
    </w:p>
    <w:p w14:paraId="28006E52" w14:textId="365A82B1" w:rsidR="00EC518B" w:rsidRDefault="00EC518B">
      <w:pPr>
        <w:pStyle w:val="TOC4"/>
        <w:rPr>
          <w:rFonts w:eastAsiaTheme="minorEastAsia"/>
          <w:smallCaps w:val="0"/>
          <w:noProof/>
          <w:kern w:val="2"/>
          <w:sz w:val="24"/>
          <w:szCs w:val="24"/>
          <w:lang w:val="en-US" w:eastAsia="en-US" w:bidi="ar-SA"/>
          <w14:ligatures w14:val="standardContextual"/>
        </w:rPr>
      </w:pPr>
      <w:hyperlink w:anchor="_Toc185522002" w:history="1">
        <w:r w:rsidRPr="005F0FBD">
          <w:rPr>
            <w:rStyle w:val="Hyperlink"/>
            <w:rFonts w:eastAsia="PMingLiU"/>
            <w:noProof/>
          </w:rPr>
          <w:t>Spatial Anchors</w:t>
        </w:r>
        <w:r>
          <w:rPr>
            <w:noProof/>
            <w:webHidden/>
          </w:rPr>
          <w:tab/>
        </w:r>
        <w:r>
          <w:rPr>
            <w:noProof/>
            <w:webHidden/>
          </w:rPr>
          <w:fldChar w:fldCharType="begin"/>
        </w:r>
        <w:r>
          <w:rPr>
            <w:noProof/>
            <w:webHidden/>
          </w:rPr>
          <w:instrText xml:space="preserve"> PAGEREF _Toc185522002 \h </w:instrText>
        </w:r>
        <w:r>
          <w:rPr>
            <w:noProof/>
            <w:webHidden/>
          </w:rPr>
        </w:r>
        <w:r>
          <w:rPr>
            <w:noProof/>
            <w:webHidden/>
          </w:rPr>
          <w:fldChar w:fldCharType="separate"/>
        </w:r>
        <w:r>
          <w:rPr>
            <w:noProof/>
            <w:webHidden/>
          </w:rPr>
          <w:t>81</w:t>
        </w:r>
        <w:r>
          <w:rPr>
            <w:noProof/>
            <w:webHidden/>
          </w:rPr>
          <w:fldChar w:fldCharType="end"/>
        </w:r>
      </w:hyperlink>
    </w:p>
    <w:p w14:paraId="3394F6A3" w14:textId="02CC2292" w:rsidR="00EC518B" w:rsidRDefault="00EC518B">
      <w:pPr>
        <w:pStyle w:val="TOC4"/>
        <w:rPr>
          <w:rFonts w:eastAsiaTheme="minorEastAsia"/>
          <w:smallCaps w:val="0"/>
          <w:noProof/>
          <w:kern w:val="2"/>
          <w:sz w:val="24"/>
          <w:szCs w:val="24"/>
          <w:lang w:val="en-US" w:eastAsia="en-US" w:bidi="ar-SA"/>
          <w14:ligatures w14:val="standardContextual"/>
        </w:rPr>
      </w:pPr>
      <w:hyperlink w:anchor="_Toc185522003" w:history="1">
        <w:r w:rsidRPr="005F0FBD">
          <w:rPr>
            <w:rStyle w:val="Hyperlink"/>
            <w:rFonts w:eastAsia="PMingLiU"/>
            <w:noProof/>
          </w:rPr>
          <w:t>Azure Spring Apps</w:t>
        </w:r>
        <w:r>
          <w:rPr>
            <w:noProof/>
            <w:webHidden/>
          </w:rPr>
          <w:tab/>
        </w:r>
        <w:r>
          <w:rPr>
            <w:noProof/>
            <w:webHidden/>
          </w:rPr>
          <w:fldChar w:fldCharType="begin"/>
        </w:r>
        <w:r>
          <w:rPr>
            <w:noProof/>
            <w:webHidden/>
          </w:rPr>
          <w:instrText xml:space="preserve"> PAGEREF _Toc185522003 \h </w:instrText>
        </w:r>
        <w:r>
          <w:rPr>
            <w:noProof/>
            <w:webHidden/>
          </w:rPr>
        </w:r>
        <w:r>
          <w:rPr>
            <w:noProof/>
            <w:webHidden/>
          </w:rPr>
          <w:fldChar w:fldCharType="separate"/>
        </w:r>
        <w:r>
          <w:rPr>
            <w:noProof/>
            <w:webHidden/>
          </w:rPr>
          <w:t>81</w:t>
        </w:r>
        <w:r>
          <w:rPr>
            <w:noProof/>
            <w:webHidden/>
          </w:rPr>
          <w:fldChar w:fldCharType="end"/>
        </w:r>
      </w:hyperlink>
    </w:p>
    <w:p w14:paraId="74C6A38D" w14:textId="28EC81A7" w:rsidR="00EC518B" w:rsidRDefault="00EC518B">
      <w:pPr>
        <w:pStyle w:val="TOC4"/>
        <w:rPr>
          <w:rFonts w:eastAsiaTheme="minorEastAsia"/>
          <w:smallCaps w:val="0"/>
          <w:noProof/>
          <w:kern w:val="2"/>
          <w:sz w:val="24"/>
          <w:szCs w:val="24"/>
          <w:lang w:val="en-US" w:eastAsia="en-US" w:bidi="ar-SA"/>
          <w14:ligatures w14:val="standardContextual"/>
        </w:rPr>
      </w:pPr>
      <w:hyperlink w:anchor="_Toc185522004" w:history="1">
        <w:r w:rsidRPr="005F0FBD">
          <w:rPr>
            <w:rStyle w:val="Hyperlink"/>
            <w:rFonts w:eastAsia="PMingLiU"/>
            <w:noProof/>
          </w:rPr>
          <w:t>Azure SQL Database</w:t>
        </w:r>
        <w:r>
          <w:rPr>
            <w:noProof/>
            <w:webHidden/>
          </w:rPr>
          <w:tab/>
        </w:r>
        <w:r>
          <w:rPr>
            <w:noProof/>
            <w:webHidden/>
          </w:rPr>
          <w:fldChar w:fldCharType="begin"/>
        </w:r>
        <w:r>
          <w:rPr>
            <w:noProof/>
            <w:webHidden/>
          </w:rPr>
          <w:instrText xml:space="preserve"> PAGEREF _Toc185522004 \h </w:instrText>
        </w:r>
        <w:r>
          <w:rPr>
            <w:noProof/>
            <w:webHidden/>
          </w:rPr>
        </w:r>
        <w:r>
          <w:rPr>
            <w:noProof/>
            <w:webHidden/>
          </w:rPr>
          <w:fldChar w:fldCharType="separate"/>
        </w:r>
        <w:r>
          <w:rPr>
            <w:noProof/>
            <w:webHidden/>
          </w:rPr>
          <w:t>82</w:t>
        </w:r>
        <w:r>
          <w:rPr>
            <w:noProof/>
            <w:webHidden/>
          </w:rPr>
          <w:fldChar w:fldCharType="end"/>
        </w:r>
      </w:hyperlink>
    </w:p>
    <w:p w14:paraId="037D5E59" w14:textId="7FC36CD0" w:rsidR="00EC518B" w:rsidRDefault="00EC518B">
      <w:pPr>
        <w:pStyle w:val="TOC4"/>
        <w:rPr>
          <w:rFonts w:eastAsiaTheme="minorEastAsia"/>
          <w:smallCaps w:val="0"/>
          <w:noProof/>
          <w:kern w:val="2"/>
          <w:sz w:val="24"/>
          <w:szCs w:val="24"/>
          <w:lang w:val="en-US" w:eastAsia="en-US" w:bidi="ar-SA"/>
          <w14:ligatures w14:val="standardContextual"/>
        </w:rPr>
      </w:pPr>
      <w:hyperlink w:anchor="_Toc185522005" w:history="1">
        <w:r w:rsidRPr="005F0FBD">
          <w:rPr>
            <w:rStyle w:val="Hyperlink"/>
            <w:rFonts w:eastAsia="PMingLiU"/>
            <w:noProof/>
          </w:rPr>
          <w:t xml:space="preserve">Azure SQL </w:t>
        </w:r>
        <w:r w:rsidRPr="005F0FBD">
          <w:rPr>
            <w:rStyle w:val="Hyperlink"/>
            <w:rFonts w:eastAsia="PMingLiU" w:hint="eastAsia"/>
            <w:noProof/>
          </w:rPr>
          <w:t>受控執行個體</w:t>
        </w:r>
        <w:r>
          <w:rPr>
            <w:noProof/>
            <w:webHidden/>
          </w:rPr>
          <w:tab/>
        </w:r>
        <w:r>
          <w:rPr>
            <w:noProof/>
            <w:webHidden/>
          </w:rPr>
          <w:fldChar w:fldCharType="begin"/>
        </w:r>
        <w:r>
          <w:rPr>
            <w:noProof/>
            <w:webHidden/>
          </w:rPr>
          <w:instrText xml:space="preserve"> PAGEREF _Toc185522005 \h </w:instrText>
        </w:r>
        <w:r>
          <w:rPr>
            <w:noProof/>
            <w:webHidden/>
          </w:rPr>
        </w:r>
        <w:r>
          <w:rPr>
            <w:noProof/>
            <w:webHidden/>
          </w:rPr>
          <w:fldChar w:fldCharType="separate"/>
        </w:r>
        <w:r>
          <w:rPr>
            <w:noProof/>
            <w:webHidden/>
          </w:rPr>
          <w:t>83</w:t>
        </w:r>
        <w:r>
          <w:rPr>
            <w:noProof/>
            <w:webHidden/>
          </w:rPr>
          <w:fldChar w:fldCharType="end"/>
        </w:r>
      </w:hyperlink>
    </w:p>
    <w:p w14:paraId="7B993533" w14:textId="2D04EB0D" w:rsidR="00EC518B" w:rsidRDefault="00EC518B">
      <w:pPr>
        <w:pStyle w:val="TOC4"/>
        <w:rPr>
          <w:rFonts w:eastAsiaTheme="minorEastAsia"/>
          <w:smallCaps w:val="0"/>
          <w:noProof/>
          <w:kern w:val="2"/>
          <w:sz w:val="24"/>
          <w:szCs w:val="24"/>
          <w:lang w:val="en-US" w:eastAsia="en-US" w:bidi="ar-SA"/>
          <w14:ligatures w14:val="standardContextual"/>
        </w:rPr>
      </w:pPr>
      <w:hyperlink w:anchor="_Toc185522006" w:history="1">
        <w:r w:rsidRPr="005F0FBD">
          <w:rPr>
            <w:rStyle w:val="Hyperlink"/>
            <w:rFonts w:eastAsia="PMingLiU"/>
            <w:noProof/>
          </w:rPr>
          <w:t>SQL Server Stretch Database</w:t>
        </w:r>
        <w:r>
          <w:rPr>
            <w:noProof/>
            <w:webHidden/>
          </w:rPr>
          <w:tab/>
        </w:r>
        <w:r>
          <w:rPr>
            <w:noProof/>
            <w:webHidden/>
          </w:rPr>
          <w:fldChar w:fldCharType="begin"/>
        </w:r>
        <w:r>
          <w:rPr>
            <w:noProof/>
            <w:webHidden/>
          </w:rPr>
          <w:instrText xml:space="preserve"> PAGEREF _Toc185522006 \h </w:instrText>
        </w:r>
        <w:r>
          <w:rPr>
            <w:noProof/>
            <w:webHidden/>
          </w:rPr>
        </w:r>
        <w:r>
          <w:rPr>
            <w:noProof/>
            <w:webHidden/>
          </w:rPr>
          <w:fldChar w:fldCharType="separate"/>
        </w:r>
        <w:r>
          <w:rPr>
            <w:noProof/>
            <w:webHidden/>
          </w:rPr>
          <w:t>84</w:t>
        </w:r>
        <w:r>
          <w:rPr>
            <w:noProof/>
            <w:webHidden/>
          </w:rPr>
          <w:fldChar w:fldCharType="end"/>
        </w:r>
      </w:hyperlink>
    </w:p>
    <w:p w14:paraId="3F9AE08F" w14:textId="70FB3AEB" w:rsidR="00EC518B" w:rsidRDefault="00EC518B">
      <w:pPr>
        <w:pStyle w:val="TOC4"/>
        <w:rPr>
          <w:rFonts w:eastAsiaTheme="minorEastAsia"/>
          <w:smallCaps w:val="0"/>
          <w:noProof/>
          <w:kern w:val="2"/>
          <w:sz w:val="24"/>
          <w:szCs w:val="24"/>
          <w:lang w:val="en-US" w:eastAsia="en-US" w:bidi="ar-SA"/>
          <w14:ligatures w14:val="standardContextual"/>
        </w:rPr>
      </w:pPr>
      <w:hyperlink w:anchor="_Toc185522007" w:history="1">
        <w:r w:rsidRPr="005F0FBD">
          <w:rPr>
            <w:rStyle w:val="Hyperlink"/>
            <w:rFonts w:eastAsia="PMingLiU"/>
            <w:noProof/>
          </w:rPr>
          <w:t>Static Web Apps</w:t>
        </w:r>
        <w:r>
          <w:rPr>
            <w:noProof/>
            <w:webHidden/>
          </w:rPr>
          <w:tab/>
        </w:r>
        <w:r>
          <w:rPr>
            <w:noProof/>
            <w:webHidden/>
          </w:rPr>
          <w:fldChar w:fldCharType="begin"/>
        </w:r>
        <w:r>
          <w:rPr>
            <w:noProof/>
            <w:webHidden/>
          </w:rPr>
          <w:instrText xml:space="preserve"> PAGEREF _Toc185522007 \h </w:instrText>
        </w:r>
        <w:r>
          <w:rPr>
            <w:noProof/>
            <w:webHidden/>
          </w:rPr>
        </w:r>
        <w:r>
          <w:rPr>
            <w:noProof/>
            <w:webHidden/>
          </w:rPr>
          <w:fldChar w:fldCharType="separate"/>
        </w:r>
        <w:r>
          <w:rPr>
            <w:noProof/>
            <w:webHidden/>
          </w:rPr>
          <w:t>84</w:t>
        </w:r>
        <w:r>
          <w:rPr>
            <w:noProof/>
            <w:webHidden/>
          </w:rPr>
          <w:fldChar w:fldCharType="end"/>
        </w:r>
      </w:hyperlink>
    </w:p>
    <w:p w14:paraId="33A5B1AE" w14:textId="3278F715" w:rsidR="00EC518B" w:rsidRDefault="00EC518B">
      <w:pPr>
        <w:pStyle w:val="TOC4"/>
        <w:rPr>
          <w:rFonts w:eastAsiaTheme="minorEastAsia"/>
          <w:smallCaps w:val="0"/>
          <w:noProof/>
          <w:kern w:val="2"/>
          <w:sz w:val="24"/>
          <w:szCs w:val="24"/>
          <w:lang w:val="en-US" w:eastAsia="en-US" w:bidi="ar-SA"/>
          <w14:ligatures w14:val="standardContextual"/>
        </w:rPr>
      </w:pPr>
      <w:hyperlink w:anchor="_Toc185522008" w:history="1">
        <w:r w:rsidRPr="005F0FBD">
          <w:rPr>
            <w:rStyle w:val="Hyperlink"/>
            <w:rFonts w:eastAsia="PMingLiU" w:hint="eastAsia"/>
            <w:noProof/>
          </w:rPr>
          <w:t>儲存體帳戶</w:t>
        </w:r>
        <w:r>
          <w:rPr>
            <w:noProof/>
            <w:webHidden/>
          </w:rPr>
          <w:tab/>
        </w:r>
        <w:r>
          <w:rPr>
            <w:noProof/>
            <w:webHidden/>
          </w:rPr>
          <w:fldChar w:fldCharType="begin"/>
        </w:r>
        <w:r>
          <w:rPr>
            <w:noProof/>
            <w:webHidden/>
          </w:rPr>
          <w:instrText xml:space="preserve"> PAGEREF _Toc185522008 \h </w:instrText>
        </w:r>
        <w:r>
          <w:rPr>
            <w:noProof/>
            <w:webHidden/>
          </w:rPr>
        </w:r>
        <w:r>
          <w:rPr>
            <w:noProof/>
            <w:webHidden/>
          </w:rPr>
          <w:fldChar w:fldCharType="separate"/>
        </w:r>
        <w:r>
          <w:rPr>
            <w:noProof/>
            <w:webHidden/>
          </w:rPr>
          <w:t>85</w:t>
        </w:r>
        <w:r>
          <w:rPr>
            <w:noProof/>
            <w:webHidden/>
          </w:rPr>
          <w:fldChar w:fldCharType="end"/>
        </w:r>
      </w:hyperlink>
    </w:p>
    <w:p w14:paraId="769E30FB" w14:textId="03EC621A" w:rsidR="00EC518B" w:rsidRDefault="00EC518B">
      <w:pPr>
        <w:pStyle w:val="TOC4"/>
        <w:rPr>
          <w:rFonts w:eastAsiaTheme="minorEastAsia"/>
          <w:smallCaps w:val="0"/>
          <w:noProof/>
          <w:kern w:val="2"/>
          <w:sz w:val="24"/>
          <w:szCs w:val="24"/>
          <w:lang w:val="en-US" w:eastAsia="en-US" w:bidi="ar-SA"/>
          <w14:ligatures w14:val="standardContextual"/>
        </w:rPr>
      </w:pPr>
      <w:hyperlink w:anchor="_Toc185522009" w:history="1">
        <w:r w:rsidRPr="005F0FBD">
          <w:rPr>
            <w:rStyle w:val="Hyperlink"/>
            <w:rFonts w:eastAsia="PMingLiU"/>
            <w:noProof/>
          </w:rPr>
          <w:t>StorSimple</w:t>
        </w:r>
        <w:r>
          <w:rPr>
            <w:noProof/>
            <w:webHidden/>
          </w:rPr>
          <w:tab/>
        </w:r>
        <w:r>
          <w:rPr>
            <w:noProof/>
            <w:webHidden/>
          </w:rPr>
          <w:fldChar w:fldCharType="begin"/>
        </w:r>
        <w:r>
          <w:rPr>
            <w:noProof/>
            <w:webHidden/>
          </w:rPr>
          <w:instrText xml:space="preserve"> PAGEREF _Toc185522009 \h </w:instrText>
        </w:r>
        <w:r>
          <w:rPr>
            <w:noProof/>
            <w:webHidden/>
          </w:rPr>
        </w:r>
        <w:r>
          <w:rPr>
            <w:noProof/>
            <w:webHidden/>
          </w:rPr>
          <w:fldChar w:fldCharType="separate"/>
        </w:r>
        <w:r>
          <w:rPr>
            <w:noProof/>
            <w:webHidden/>
          </w:rPr>
          <w:t>86</w:t>
        </w:r>
        <w:r>
          <w:rPr>
            <w:noProof/>
            <w:webHidden/>
          </w:rPr>
          <w:fldChar w:fldCharType="end"/>
        </w:r>
      </w:hyperlink>
    </w:p>
    <w:p w14:paraId="2DCA060B" w14:textId="752D2834" w:rsidR="00EC518B" w:rsidRDefault="00EC518B">
      <w:pPr>
        <w:pStyle w:val="TOC4"/>
        <w:rPr>
          <w:rFonts w:eastAsiaTheme="minorEastAsia"/>
          <w:smallCaps w:val="0"/>
          <w:noProof/>
          <w:kern w:val="2"/>
          <w:sz w:val="24"/>
          <w:szCs w:val="24"/>
          <w:lang w:val="en-US" w:eastAsia="en-US" w:bidi="ar-SA"/>
          <w14:ligatures w14:val="standardContextual"/>
        </w:rPr>
      </w:pPr>
      <w:hyperlink w:anchor="_Toc185522010" w:history="1">
        <w:r w:rsidRPr="005F0FBD">
          <w:rPr>
            <w:rStyle w:val="Hyperlink"/>
            <w:rFonts w:eastAsia="PMingLiU"/>
            <w:noProof/>
          </w:rPr>
          <w:t xml:space="preserve">Azure </w:t>
        </w:r>
        <w:r w:rsidRPr="005F0FBD">
          <w:rPr>
            <w:rStyle w:val="Hyperlink"/>
            <w:rFonts w:eastAsia="PMingLiU" w:hint="eastAsia"/>
            <w:noProof/>
          </w:rPr>
          <w:t>串流分析</w:t>
        </w:r>
        <w:r>
          <w:rPr>
            <w:noProof/>
            <w:webHidden/>
          </w:rPr>
          <w:tab/>
        </w:r>
        <w:r>
          <w:rPr>
            <w:noProof/>
            <w:webHidden/>
          </w:rPr>
          <w:fldChar w:fldCharType="begin"/>
        </w:r>
        <w:r>
          <w:rPr>
            <w:noProof/>
            <w:webHidden/>
          </w:rPr>
          <w:instrText xml:space="preserve"> PAGEREF _Toc185522010 \h </w:instrText>
        </w:r>
        <w:r>
          <w:rPr>
            <w:noProof/>
            <w:webHidden/>
          </w:rPr>
        </w:r>
        <w:r>
          <w:rPr>
            <w:noProof/>
            <w:webHidden/>
          </w:rPr>
          <w:fldChar w:fldCharType="separate"/>
        </w:r>
        <w:r>
          <w:rPr>
            <w:noProof/>
            <w:webHidden/>
          </w:rPr>
          <w:t>87</w:t>
        </w:r>
        <w:r>
          <w:rPr>
            <w:noProof/>
            <w:webHidden/>
          </w:rPr>
          <w:fldChar w:fldCharType="end"/>
        </w:r>
      </w:hyperlink>
    </w:p>
    <w:p w14:paraId="3A56AD63" w14:textId="1E7C5193" w:rsidR="00EC518B" w:rsidRDefault="00EC518B">
      <w:pPr>
        <w:pStyle w:val="TOC4"/>
        <w:rPr>
          <w:rFonts w:eastAsiaTheme="minorEastAsia"/>
          <w:smallCaps w:val="0"/>
          <w:noProof/>
          <w:kern w:val="2"/>
          <w:sz w:val="24"/>
          <w:szCs w:val="24"/>
          <w:lang w:val="en-US" w:eastAsia="en-US" w:bidi="ar-SA"/>
          <w14:ligatures w14:val="standardContextual"/>
        </w:rPr>
      </w:pPr>
      <w:hyperlink w:anchor="_Toc185522011" w:history="1">
        <w:r w:rsidRPr="005F0FBD">
          <w:rPr>
            <w:rStyle w:val="Hyperlink"/>
            <w:rFonts w:eastAsia="PMingLiU"/>
            <w:noProof/>
          </w:rPr>
          <w:t>Azure Synapse Analytics</w:t>
        </w:r>
        <w:r>
          <w:rPr>
            <w:noProof/>
            <w:webHidden/>
          </w:rPr>
          <w:tab/>
        </w:r>
        <w:r>
          <w:rPr>
            <w:noProof/>
            <w:webHidden/>
          </w:rPr>
          <w:fldChar w:fldCharType="begin"/>
        </w:r>
        <w:r>
          <w:rPr>
            <w:noProof/>
            <w:webHidden/>
          </w:rPr>
          <w:instrText xml:space="preserve"> PAGEREF _Toc185522011 \h </w:instrText>
        </w:r>
        <w:r>
          <w:rPr>
            <w:noProof/>
            <w:webHidden/>
          </w:rPr>
        </w:r>
        <w:r>
          <w:rPr>
            <w:noProof/>
            <w:webHidden/>
          </w:rPr>
          <w:fldChar w:fldCharType="separate"/>
        </w:r>
        <w:r>
          <w:rPr>
            <w:noProof/>
            <w:webHidden/>
          </w:rPr>
          <w:t>88</w:t>
        </w:r>
        <w:r>
          <w:rPr>
            <w:noProof/>
            <w:webHidden/>
          </w:rPr>
          <w:fldChar w:fldCharType="end"/>
        </w:r>
      </w:hyperlink>
    </w:p>
    <w:p w14:paraId="2A467D31" w14:textId="1F66A812" w:rsidR="00EC518B" w:rsidRDefault="00EC518B">
      <w:pPr>
        <w:pStyle w:val="TOC4"/>
        <w:rPr>
          <w:rFonts w:eastAsiaTheme="minorEastAsia"/>
          <w:smallCaps w:val="0"/>
          <w:noProof/>
          <w:kern w:val="2"/>
          <w:sz w:val="24"/>
          <w:szCs w:val="24"/>
          <w:lang w:val="en-US" w:eastAsia="en-US" w:bidi="ar-SA"/>
          <w14:ligatures w14:val="standardContextual"/>
        </w:rPr>
      </w:pPr>
      <w:hyperlink w:anchor="_Toc185522012" w:history="1">
        <w:r w:rsidRPr="005F0FBD">
          <w:rPr>
            <w:rStyle w:val="Hyperlink"/>
            <w:rFonts w:eastAsia="PMingLiU"/>
            <w:noProof/>
          </w:rPr>
          <w:t xml:space="preserve">Azure </w:t>
        </w:r>
        <w:r w:rsidRPr="005F0FBD">
          <w:rPr>
            <w:rStyle w:val="Hyperlink"/>
            <w:rFonts w:eastAsia="PMingLiU" w:hint="eastAsia"/>
            <w:noProof/>
          </w:rPr>
          <w:t>時間序列深入解析</w:t>
        </w:r>
        <w:r>
          <w:rPr>
            <w:noProof/>
            <w:webHidden/>
          </w:rPr>
          <w:tab/>
        </w:r>
        <w:r>
          <w:rPr>
            <w:noProof/>
            <w:webHidden/>
          </w:rPr>
          <w:fldChar w:fldCharType="begin"/>
        </w:r>
        <w:r>
          <w:rPr>
            <w:noProof/>
            <w:webHidden/>
          </w:rPr>
          <w:instrText xml:space="preserve"> PAGEREF _Toc185522012 \h </w:instrText>
        </w:r>
        <w:r>
          <w:rPr>
            <w:noProof/>
            <w:webHidden/>
          </w:rPr>
        </w:r>
        <w:r>
          <w:rPr>
            <w:noProof/>
            <w:webHidden/>
          </w:rPr>
          <w:fldChar w:fldCharType="separate"/>
        </w:r>
        <w:r>
          <w:rPr>
            <w:noProof/>
            <w:webHidden/>
          </w:rPr>
          <w:t>88</w:t>
        </w:r>
        <w:r>
          <w:rPr>
            <w:noProof/>
            <w:webHidden/>
          </w:rPr>
          <w:fldChar w:fldCharType="end"/>
        </w:r>
      </w:hyperlink>
    </w:p>
    <w:p w14:paraId="6D3D8C8D" w14:textId="589B2DA0" w:rsidR="00EC518B" w:rsidRDefault="00EC518B">
      <w:pPr>
        <w:pStyle w:val="TOC4"/>
        <w:rPr>
          <w:rFonts w:eastAsiaTheme="minorEastAsia"/>
          <w:smallCaps w:val="0"/>
          <w:noProof/>
          <w:kern w:val="2"/>
          <w:sz w:val="24"/>
          <w:szCs w:val="24"/>
          <w:lang w:val="en-US" w:eastAsia="en-US" w:bidi="ar-SA"/>
          <w14:ligatures w14:val="standardContextual"/>
        </w:rPr>
      </w:pPr>
      <w:hyperlink w:anchor="_Toc185522013" w:history="1">
        <w:r w:rsidRPr="005F0FBD">
          <w:rPr>
            <w:rStyle w:val="Hyperlink"/>
            <w:rFonts w:eastAsia="PMingLiU" w:hint="eastAsia"/>
            <w:noProof/>
          </w:rPr>
          <w:t>流量管理員服務</w:t>
        </w:r>
        <w:r>
          <w:rPr>
            <w:noProof/>
            <w:webHidden/>
          </w:rPr>
          <w:tab/>
        </w:r>
        <w:r>
          <w:rPr>
            <w:noProof/>
            <w:webHidden/>
          </w:rPr>
          <w:fldChar w:fldCharType="begin"/>
        </w:r>
        <w:r>
          <w:rPr>
            <w:noProof/>
            <w:webHidden/>
          </w:rPr>
          <w:instrText xml:space="preserve"> PAGEREF _Toc185522013 \h </w:instrText>
        </w:r>
        <w:r>
          <w:rPr>
            <w:noProof/>
            <w:webHidden/>
          </w:rPr>
        </w:r>
        <w:r>
          <w:rPr>
            <w:noProof/>
            <w:webHidden/>
          </w:rPr>
          <w:fldChar w:fldCharType="separate"/>
        </w:r>
        <w:r>
          <w:rPr>
            <w:noProof/>
            <w:webHidden/>
          </w:rPr>
          <w:t>89</w:t>
        </w:r>
        <w:r>
          <w:rPr>
            <w:noProof/>
            <w:webHidden/>
          </w:rPr>
          <w:fldChar w:fldCharType="end"/>
        </w:r>
      </w:hyperlink>
    </w:p>
    <w:p w14:paraId="6D45EF90" w14:textId="33B992D2" w:rsidR="00EC518B" w:rsidRDefault="00EC518B">
      <w:pPr>
        <w:pStyle w:val="TOC4"/>
        <w:rPr>
          <w:rFonts w:eastAsiaTheme="minorEastAsia"/>
          <w:smallCaps w:val="0"/>
          <w:noProof/>
          <w:kern w:val="2"/>
          <w:sz w:val="24"/>
          <w:szCs w:val="24"/>
          <w:lang w:val="en-US" w:eastAsia="en-US" w:bidi="ar-SA"/>
          <w14:ligatures w14:val="standardContextual"/>
        </w:rPr>
      </w:pPr>
      <w:hyperlink w:anchor="_Toc185522014" w:history="1">
        <w:r w:rsidRPr="005F0FBD">
          <w:rPr>
            <w:rStyle w:val="Hyperlink"/>
            <w:rFonts w:eastAsia="PMingLiU" w:hint="eastAsia"/>
            <w:noProof/>
          </w:rPr>
          <w:t>虛擬機器</w:t>
        </w:r>
        <w:r>
          <w:rPr>
            <w:noProof/>
            <w:webHidden/>
          </w:rPr>
          <w:tab/>
        </w:r>
        <w:r>
          <w:rPr>
            <w:noProof/>
            <w:webHidden/>
          </w:rPr>
          <w:fldChar w:fldCharType="begin"/>
        </w:r>
        <w:r>
          <w:rPr>
            <w:noProof/>
            <w:webHidden/>
          </w:rPr>
          <w:instrText xml:space="preserve"> PAGEREF _Toc185522014 \h </w:instrText>
        </w:r>
        <w:r>
          <w:rPr>
            <w:noProof/>
            <w:webHidden/>
          </w:rPr>
        </w:r>
        <w:r>
          <w:rPr>
            <w:noProof/>
            <w:webHidden/>
          </w:rPr>
          <w:fldChar w:fldCharType="separate"/>
        </w:r>
        <w:r>
          <w:rPr>
            <w:noProof/>
            <w:webHidden/>
          </w:rPr>
          <w:t>89</w:t>
        </w:r>
        <w:r>
          <w:rPr>
            <w:noProof/>
            <w:webHidden/>
          </w:rPr>
          <w:fldChar w:fldCharType="end"/>
        </w:r>
      </w:hyperlink>
    </w:p>
    <w:p w14:paraId="2F044859" w14:textId="6F8A9BCE" w:rsidR="00EC518B" w:rsidRDefault="00EC518B">
      <w:pPr>
        <w:pStyle w:val="TOC4"/>
        <w:rPr>
          <w:rFonts w:eastAsiaTheme="minorEastAsia"/>
          <w:smallCaps w:val="0"/>
          <w:noProof/>
          <w:kern w:val="2"/>
          <w:sz w:val="24"/>
          <w:szCs w:val="24"/>
          <w:lang w:val="en-US" w:eastAsia="en-US" w:bidi="ar-SA"/>
          <w14:ligatures w14:val="standardContextual"/>
        </w:rPr>
      </w:pPr>
      <w:hyperlink w:anchor="_Toc185522015" w:history="1">
        <w:r w:rsidRPr="005F0FBD">
          <w:rPr>
            <w:rStyle w:val="Hyperlink"/>
            <w:rFonts w:eastAsia="PMingLiU"/>
            <w:noProof/>
          </w:rPr>
          <w:t>Azure Virtual Network Manager</w:t>
        </w:r>
        <w:r>
          <w:rPr>
            <w:noProof/>
            <w:webHidden/>
          </w:rPr>
          <w:tab/>
        </w:r>
        <w:r>
          <w:rPr>
            <w:noProof/>
            <w:webHidden/>
          </w:rPr>
          <w:fldChar w:fldCharType="begin"/>
        </w:r>
        <w:r>
          <w:rPr>
            <w:noProof/>
            <w:webHidden/>
          </w:rPr>
          <w:instrText xml:space="preserve"> PAGEREF _Toc185522015 \h </w:instrText>
        </w:r>
        <w:r>
          <w:rPr>
            <w:noProof/>
            <w:webHidden/>
          </w:rPr>
        </w:r>
        <w:r>
          <w:rPr>
            <w:noProof/>
            <w:webHidden/>
          </w:rPr>
          <w:fldChar w:fldCharType="separate"/>
        </w:r>
        <w:r>
          <w:rPr>
            <w:noProof/>
            <w:webHidden/>
          </w:rPr>
          <w:t>91</w:t>
        </w:r>
        <w:r>
          <w:rPr>
            <w:noProof/>
            <w:webHidden/>
          </w:rPr>
          <w:fldChar w:fldCharType="end"/>
        </w:r>
      </w:hyperlink>
    </w:p>
    <w:p w14:paraId="52583A80" w14:textId="39D9C304" w:rsidR="00EC518B" w:rsidRDefault="00EC518B">
      <w:pPr>
        <w:pStyle w:val="TOC4"/>
        <w:rPr>
          <w:rFonts w:eastAsiaTheme="minorEastAsia"/>
          <w:smallCaps w:val="0"/>
          <w:noProof/>
          <w:kern w:val="2"/>
          <w:sz w:val="24"/>
          <w:szCs w:val="24"/>
          <w:lang w:val="en-US" w:eastAsia="en-US" w:bidi="ar-SA"/>
          <w14:ligatures w14:val="standardContextual"/>
        </w:rPr>
      </w:pPr>
      <w:hyperlink w:anchor="_Toc185522016" w:history="1">
        <w:r w:rsidRPr="005F0FBD">
          <w:rPr>
            <w:rStyle w:val="Hyperlink"/>
            <w:rFonts w:eastAsia="PMingLiU"/>
            <w:noProof/>
          </w:rPr>
          <w:t xml:space="preserve">Azure </w:t>
        </w:r>
        <w:r w:rsidRPr="005F0FBD">
          <w:rPr>
            <w:rStyle w:val="Hyperlink"/>
            <w:rFonts w:eastAsia="PMingLiU" w:hint="eastAsia"/>
            <w:noProof/>
          </w:rPr>
          <w:t>虛擬</w:t>
        </w:r>
        <w:r w:rsidRPr="005F0FBD">
          <w:rPr>
            <w:rStyle w:val="Hyperlink"/>
            <w:rFonts w:eastAsia="PMingLiU"/>
            <w:noProof/>
          </w:rPr>
          <w:t xml:space="preserve"> WAN</w:t>
        </w:r>
        <w:r>
          <w:rPr>
            <w:noProof/>
            <w:webHidden/>
          </w:rPr>
          <w:tab/>
        </w:r>
        <w:r>
          <w:rPr>
            <w:noProof/>
            <w:webHidden/>
          </w:rPr>
          <w:fldChar w:fldCharType="begin"/>
        </w:r>
        <w:r>
          <w:rPr>
            <w:noProof/>
            <w:webHidden/>
          </w:rPr>
          <w:instrText xml:space="preserve"> PAGEREF _Toc185522016 \h </w:instrText>
        </w:r>
        <w:r>
          <w:rPr>
            <w:noProof/>
            <w:webHidden/>
          </w:rPr>
        </w:r>
        <w:r>
          <w:rPr>
            <w:noProof/>
            <w:webHidden/>
          </w:rPr>
          <w:fldChar w:fldCharType="separate"/>
        </w:r>
        <w:r>
          <w:rPr>
            <w:noProof/>
            <w:webHidden/>
          </w:rPr>
          <w:t>91</w:t>
        </w:r>
        <w:r>
          <w:rPr>
            <w:noProof/>
            <w:webHidden/>
          </w:rPr>
          <w:fldChar w:fldCharType="end"/>
        </w:r>
      </w:hyperlink>
    </w:p>
    <w:p w14:paraId="1DC914DF" w14:textId="0C4C4C79" w:rsidR="00EC518B" w:rsidRDefault="00EC518B">
      <w:pPr>
        <w:pStyle w:val="TOC4"/>
        <w:rPr>
          <w:rFonts w:eastAsiaTheme="minorEastAsia"/>
          <w:smallCaps w:val="0"/>
          <w:noProof/>
          <w:kern w:val="2"/>
          <w:sz w:val="24"/>
          <w:szCs w:val="24"/>
          <w:lang w:val="en-US" w:eastAsia="en-US" w:bidi="ar-SA"/>
          <w14:ligatures w14:val="standardContextual"/>
        </w:rPr>
      </w:pPr>
      <w:hyperlink w:anchor="_Toc185522017" w:history="1">
        <w:r w:rsidRPr="005F0FBD">
          <w:rPr>
            <w:rStyle w:val="Hyperlink"/>
            <w:rFonts w:eastAsia="PMingLiU"/>
            <w:noProof/>
          </w:rPr>
          <w:t xml:space="preserve">Azure VMware </w:t>
        </w:r>
        <w:r w:rsidRPr="005F0FBD">
          <w:rPr>
            <w:rStyle w:val="Hyperlink"/>
            <w:rFonts w:eastAsia="PMingLiU" w:hint="eastAsia"/>
            <w:noProof/>
          </w:rPr>
          <w:t>解決方案</w:t>
        </w:r>
        <w:r>
          <w:rPr>
            <w:noProof/>
            <w:webHidden/>
          </w:rPr>
          <w:tab/>
        </w:r>
        <w:r>
          <w:rPr>
            <w:noProof/>
            <w:webHidden/>
          </w:rPr>
          <w:fldChar w:fldCharType="begin"/>
        </w:r>
        <w:r>
          <w:rPr>
            <w:noProof/>
            <w:webHidden/>
          </w:rPr>
          <w:instrText xml:space="preserve"> PAGEREF _Toc185522017 \h </w:instrText>
        </w:r>
        <w:r>
          <w:rPr>
            <w:noProof/>
            <w:webHidden/>
          </w:rPr>
        </w:r>
        <w:r>
          <w:rPr>
            <w:noProof/>
            <w:webHidden/>
          </w:rPr>
          <w:fldChar w:fldCharType="separate"/>
        </w:r>
        <w:r>
          <w:rPr>
            <w:noProof/>
            <w:webHidden/>
          </w:rPr>
          <w:t>91</w:t>
        </w:r>
        <w:r>
          <w:rPr>
            <w:noProof/>
            <w:webHidden/>
          </w:rPr>
          <w:fldChar w:fldCharType="end"/>
        </w:r>
      </w:hyperlink>
    </w:p>
    <w:p w14:paraId="463276B8" w14:textId="11510593" w:rsidR="00EC518B" w:rsidRDefault="00EC518B">
      <w:pPr>
        <w:pStyle w:val="TOC4"/>
        <w:rPr>
          <w:rFonts w:eastAsiaTheme="minorEastAsia"/>
          <w:smallCaps w:val="0"/>
          <w:noProof/>
          <w:kern w:val="2"/>
          <w:sz w:val="24"/>
          <w:szCs w:val="24"/>
          <w:lang w:val="en-US" w:eastAsia="en-US" w:bidi="ar-SA"/>
          <w14:ligatures w14:val="standardContextual"/>
        </w:rPr>
      </w:pPr>
      <w:hyperlink w:anchor="_Toc185522018" w:history="1">
        <w:r w:rsidRPr="005F0FBD">
          <w:rPr>
            <w:rStyle w:val="Hyperlink"/>
            <w:rFonts w:eastAsia="PMingLiU"/>
            <w:noProof/>
          </w:rPr>
          <w:t xml:space="preserve">CloudSimple </w:t>
        </w:r>
        <w:r w:rsidRPr="005F0FBD">
          <w:rPr>
            <w:rStyle w:val="Hyperlink"/>
            <w:rFonts w:eastAsia="PMingLiU" w:hint="eastAsia"/>
            <w:noProof/>
          </w:rPr>
          <w:t>提供的</w:t>
        </w:r>
        <w:r w:rsidRPr="005F0FBD">
          <w:rPr>
            <w:rStyle w:val="Hyperlink"/>
            <w:rFonts w:eastAsia="PMingLiU"/>
            <w:noProof/>
          </w:rPr>
          <w:t xml:space="preserve"> Azure VMware </w:t>
        </w:r>
        <w:r w:rsidRPr="005F0FBD">
          <w:rPr>
            <w:rStyle w:val="Hyperlink"/>
            <w:rFonts w:eastAsia="PMingLiU" w:hint="eastAsia"/>
            <w:noProof/>
          </w:rPr>
          <w:t>解決方案</w:t>
        </w:r>
        <w:r>
          <w:rPr>
            <w:noProof/>
            <w:webHidden/>
          </w:rPr>
          <w:tab/>
        </w:r>
        <w:r>
          <w:rPr>
            <w:noProof/>
            <w:webHidden/>
          </w:rPr>
          <w:fldChar w:fldCharType="begin"/>
        </w:r>
        <w:r>
          <w:rPr>
            <w:noProof/>
            <w:webHidden/>
          </w:rPr>
          <w:instrText xml:space="preserve"> PAGEREF _Toc185522018 \h </w:instrText>
        </w:r>
        <w:r>
          <w:rPr>
            <w:noProof/>
            <w:webHidden/>
          </w:rPr>
        </w:r>
        <w:r>
          <w:rPr>
            <w:noProof/>
            <w:webHidden/>
          </w:rPr>
          <w:fldChar w:fldCharType="separate"/>
        </w:r>
        <w:r>
          <w:rPr>
            <w:noProof/>
            <w:webHidden/>
          </w:rPr>
          <w:t>92</w:t>
        </w:r>
        <w:r>
          <w:rPr>
            <w:noProof/>
            <w:webHidden/>
          </w:rPr>
          <w:fldChar w:fldCharType="end"/>
        </w:r>
      </w:hyperlink>
    </w:p>
    <w:p w14:paraId="1901442B" w14:textId="07BA7460" w:rsidR="00EC518B" w:rsidRDefault="00EC518B">
      <w:pPr>
        <w:pStyle w:val="TOC4"/>
        <w:rPr>
          <w:rFonts w:eastAsiaTheme="minorEastAsia"/>
          <w:smallCaps w:val="0"/>
          <w:noProof/>
          <w:kern w:val="2"/>
          <w:sz w:val="24"/>
          <w:szCs w:val="24"/>
          <w:lang w:val="en-US" w:eastAsia="en-US" w:bidi="ar-SA"/>
          <w14:ligatures w14:val="standardContextual"/>
        </w:rPr>
      </w:pPr>
      <w:hyperlink w:anchor="_Toc185522019" w:history="1">
        <w:r w:rsidRPr="005F0FBD">
          <w:rPr>
            <w:rStyle w:val="Hyperlink"/>
            <w:rFonts w:eastAsia="PMingLiU"/>
            <w:noProof/>
          </w:rPr>
          <w:t xml:space="preserve">Azure </w:t>
        </w:r>
        <w:r w:rsidRPr="005F0FBD">
          <w:rPr>
            <w:rStyle w:val="Hyperlink"/>
            <w:rFonts w:eastAsia="PMingLiU" w:hint="eastAsia"/>
            <w:noProof/>
          </w:rPr>
          <w:t>虛擬網路</w:t>
        </w:r>
        <w:r w:rsidRPr="005F0FBD">
          <w:rPr>
            <w:rStyle w:val="Hyperlink"/>
            <w:rFonts w:eastAsia="PMingLiU"/>
            <w:noProof/>
          </w:rPr>
          <w:t xml:space="preserve"> NAT</w:t>
        </w:r>
        <w:r>
          <w:rPr>
            <w:noProof/>
            <w:webHidden/>
          </w:rPr>
          <w:tab/>
        </w:r>
        <w:r>
          <w:rPr>
            <w:noProof/>
            <w:webHidden/>
          </w:rPr>
          <w:fldChar w:fldCharType="begin"/>
        </w:r>
        <w:r>
          <w:rPr>
            <w:noProof/>
            <w:webHidden/>
          </w:rPr>
          <w:instrText xml:space="preserve"> PAGEREF _Toc185522019 \h </w:instrText>
        </w:r>
        <w:r>
          <w:rPr>
            <w:noProof/>
            <w:webHidden/>
          </w:rPr>
        </w:r>
        <w:r>
          <w:rPr>
            <w:noProof/>
            <w:webHidden/>
          </w:rPr>
          <w:fldChar w:fldCharType="separate"/>
        </w:r>
        <w:r>
          <w:rPr>
            <w:noProof/>
            <w:webHidden/>
          </w:rPr>
          <w:t>93</w:t>
        </w:r>
        <w:r>
          <w:rPr>
            <w:noProof/>
            <w:webHidden/>
          </w:rPr>
          <w:fldChar w:fldCharType="end"/>
        </w:r>
      </w:hyperlink>
    </w:p>
    <w:p w14:paraId="60A0D87F" w14:textId="2D0B7397" w:rsidR="00EC518B" w:rsidRDefault="00EC518B">
      <w:pPr>
        <w:pStyle w:val="TOC4"/>
        <w:rPr>
          <w:rFonts w:eastAsiaTheme="minorEastAsia"/>
          <w:smallCaps w:val="0"/>
          <w:noProof/>
          <w:kern w:val="2"/>
          <w:sz w:val="24"/>
          <w:szCs w:val="24"/>
          <w:lang w:val="en-US" w:eastAsia="en-US" w:bidi="ar-SA"/>
          <w14:ligatures w14:val="standardContextual"/>
        </w:rPr>
      </w:pPr>
      <w:hyperlink w:anchor="_Toc185522020" w:history="1">
        <w:r w:rsidRPr="005F0FBD">
          <w:rPr>
            <w:rStyle w:val="Hyperlink"/>
            <w:rFonts w:eastAsia="PMingLiU" w:hint="eastAsia"/>
            <w:noProof/>
          </w:rPr>
          <w:t>虛擬網路閘道</w:t>
        </w:r>
        <w:r>
          <w:rPr>
            <w:noProof/>
            <w:webHidden/>
          </w:rPr>
          <w:tab/>
        </w:r>
        <w:r>
          <w:rPr>
            <w:noProof/>
            <w:webHidden/>
          </w:rPr>
          <w:fldChar w:fldCharType="begin"/>
        </w:r>
        <w:r>
          <w:rPr>
            <w:noProof/>
            <w:webHidden/>
          </w:rPr>
          <w:instrText xml:space="preserve"> PAGEREF _Toc185522020 \h </w:instrText>
        </w:r>
        <w:r>
          <w:rPr>
            <w:noProof/>
            <w:webHidden/>
          </w:rPr>
        </w:r>
        <w:r>
          <w:rPr>
            <w:noProof/>
            <w:webHidden/>
          </w:rPr>
          <w:fldChar w:fldCharType="separate"/>
        </w:r>
        <w:r>
          <w:rPr>
            <w:noProof/>
            <w:webHidden/>
          </w:rPr>
          <w:t>94</w:t>
        </w:r>
        <w:r>
          <w:rPr>
            <w:noProof/>
            <w:webHidden/>
          </w:rPr>
          <w:fldChar w:fldCharType="end"/>
        </w:r>
      </w:hyperlink>
    </w:p>
    <w:p w14:paraId="159E66CB" w14:textId="24D4DAD0" w:rsidR="00EC518B" w:rsidRDefault="00EC518B">
      <w:pPr>
        <w:pStyle w:val="TOC4"/>
        <w:rPr>
          <w:rFonts w:eastAsiaTheme="minorEastAsia"/>
          <w:smallCaps w:val="0"/>
          <w:noProof/>
          <w:kern w:val="2"/>
          <w:sz w:val="24"/>
          <w:szCs w:val="24"/>
          <w:lang w:val="en-US" w:eastAsia="en-US" w:bidi="ar-SA"/>
          <w14:ligatures w14:val="standardContextual"/>
        </w:rPr>
      </w:pPr>
      <w:hyperlink w:anchor="_Toc185522021" w:history="1">
        <w:r w:rsidRPr="005F0FBD">
          <w:rPr>
            <w:rStyle w:val="Hyperlink"/>
            <w:rFonts w:eastAsia="PMingLiU"/>
            <w:noProof/>
          </w:rPr>
          <w:t>Azure Web PubSub</w:t>
        </w:r>
        <w:r>
          <w:rPr>
            <w:noProof/>
            <w:webHidden/>
          </w:rPr>
          <w:tab/>
        </w:r>
        <w:r>
          <w:rPr>
            <w:noProof/>
            <w:webHidden/>
          </w:rPr>
          <w:fldChar w:fldCharType="begin"/>
        </w:r>
        <w:r>
          <w:rPr>
            <w:noProof/>
            <w:webHidden/>
          </w:rPr>
          <w:instrText xml:space="preserve"> PAGEREF _Toc185522021 \h </w:instrText>
        </w:r>
        <w:r>
          <w:rPr>
            <w:noProof/>
            <w:webHidden/>
          </w:rPr>
        </w:r>
        <w:r>
          <w:rPr>
            <w:noProof/>
            <w:webHidden/>
          </w:rPr>
          <w:fldChar w:fldCharType="separate"/>
        </w:r>
        <w:r>
          <w:rPr>
            <w:noProof/>
            <w:webHidden/>
          </w:rPr>
          <w:t>94</w:t>
        </w:r>
        <w:r>
          <w:rPr>
            <w:noProof/>
            <w:webHidden/>
          </w:rPr>
          <w:fldChar w:fldCharType="end"/>
        </w:r>
      </w:hyperlink>
    </w:p>
    <w:p w14:paraId="78DA2760" w14:textId="202A16A1" w:rsidR="00EC518B" w:rsidRDefault="00EC518B">
      <w:pPr>
        <w:pStyle w:val="TOC4"/>
        <w:rPr>
          <w:rFonts w:eastAsiaTheme="minorEastAsia"/>
          <w:smallCaps w:val="0"/>
          <w:noProof/>
          <w:kern w:val="2"/>
          <w:sz w:val="24"/>
          <w:szCs w:val="24"/>
          <w:lang w:val="en-US" w:eastAsia="en-US" w:bidi="ar-SA"/>
          <w14:ligatures w14:val="standardContextual"/>
        </w:rPr>
      </w:pPr>
      <w:hyperlink w:anchor="_Toc185522022" w:history="1">
        <w:r w:rsidRPr="005F0FBD">
          <w:rPr>
            <w:rStyle w:val="Hyperlink"/>
            <w:rFonts w:eastAsia="PMingLiU"/>
            <w:noProof/>
          </w:rPr>
          <w:t>Windows 10 IoT Core Services</w:t>
        </w:r>
        <w:r>
          <w:rPr>
            <w:noProof/>
            <w:webHidden/>
          </w:rPr>
          <w:tab/>
        </w:r>
        <w:r>
          <w:rPr>
            <w:noProof/>
            <w:webHidden/>
          </w:rPr>
          <w:fldChar w:fldCharType="begin"/>
        </w:r>
        <w:r>
          <w:rPr>
            <w:noProof/>
            <w:webHidden/>
          </w:rPr>
          <w:instrText xml:space="preserve"> PAGEREF _Toc185522022 \h </w:instrText>
        </w:r>
        <w:r>
          <w:rPr>
            <w:noProof/>
            <w:webHidden/>
          </w:rPr>
        </w:r>
        <w:r>
          <w:rPr>
            <w:noProof/>
            <w:webHidden/>
          </w:rPr>
          <w:fldChar w:fldCharType="separate"/>
        </w:r>
        <w:r>
          <w:rPr>
            <w:noProof/>
            <w:webHidden/>
          </w:rPr>
          <w:t>94</w:t>
        </w:r>
        <w:r>
          <w:rPr>
            <w:noProof/>
            <w:webHidden/>
          </w:rPr>
          <w:fldChar w:fldCharType="end"/>
        </w:r>
      </w:hyperlink>
    </w:p>
    <w:p w14:paraId="64257F77" w14:textId="73B3F83A" w:rsidR="00EC518B" w:rsidRDefault="00EC518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5522023" w:history="1">
        <w:r w:rsidRPr="005F0FBD">
          <w:rPr>
            <w:rStyle w:val="Hyperlink"/>
            <w:rFonts w:eastAsia="PMingLiU" w:hint="eastAsia"/>
            <w:noProof/>
          </w:rPr>
          <w:t>其他線上服務</w:t>
        </w:r>
        <w:r>
          <w:rPr>
            <w:noProof/>
            <w:webHidden/>
          </w:rPr>
          <w:tab/>
        </w:r>
        <w:r>
          <w:rPr>
            <w:noProof/>
            <w:webHidden/>
          </w:rPr>
          <w:fldChar w:fldCharType="begin"/>
        </w:r>
        <w:r>
          <w:rPr>
            <w:noProof/>
            <w:webHidden/>
          </w:rPr>
          <w:instrText xml:space="preserve"> PAGEREF _Toc185522023 \h </w:instrText>
        </w:r>
        <w:r>
          <w:rPr>
            <w:noProof/>
            <w:webHidden/>
          </w:rPr>
        </w:r>
        <w:r>
          <w:rPr>
            <w:noProof/>
            <w:webHidden/>
          </w:rPr>
          <w:fldChar w:fldCharType="separate"/>
        </w:r>
        <w:r>
          <w:rPr>
            <w:noProof/>
            <w:webHidden/>
          </w:rPr>
          <w:t>95</w:t>
        </w:r>
        <w:r>
          <w:rPr>
            <w:noProof/>
            <w:webHidden/>
          </w:rPr>
          <w:fldChar w:fldCharType="end"/>
        </w:r>
      </w:hyperlink>
    </w:p>
    <w:p w14:paraId="0D97E029" w14:textId="112CD090" w:rsidR="00EC518B" w:rsidRDefault="00EC518B">
      <w:pPr>
        <w:pStyle w:val="TOC4"/>
        <w:rPr>
          <w:rFonts w:eastAsiaTheme="minorEastAsia"/>
          <w:smallCaps w:val="0"/>
          <w:noProof/>
          <w:kern w:val="2"/>
          <w:sz w:val="24"/>
          <w:szCs w:val="24"/>
          <w:lang w:val="en-US" w:eastAsia="en-US" w:bidi="ar-SA"/>
          <w14:ligatures w14:val="standardContextual"/>
        </w:rPr>
      </w:pPr>
      <w:hyperlink w:anchor="_Toc185522024" w:history="1">
        <w:r w:rsidRPr="005F0FBD">
          <w:rPr>
            <w:rStyle w:val="Hyperlink"/>
            <w:rFonts w:eastAsia="PMingLiU" w:hint="eastAsia"/>
            <w:noProof/>
          </w:rPr>
          <w:t>適用於身分識別的</w:t>
        </w:r>
        <w:r w:rsidRPr="005F0FBD">
          <w:rPr>
            <w:rStyle w:val="Hyperlink"/>
            <w:rFonts w:eastAsia="PMingLiU"/>
            <w:noProof/>
          </w:rPr>
          <w:t xml:space="preserve"> Microsoft Defender</w:t>
        </w:r>
        <w:r>
          <w:rPr>
            <w:noProof/>
            <w:webHidden/>
          </w:rPr>
          <w:tab/>
        </w:r>
        <w:r>
          <w:rPr>
            <w:noProof/>
            <w:webHidden/>
          </w:rPr>
          <w:fldChar w:fldCharType="begin"/>
        </w:r>
        <w:r>
          <w:rPr>
            <w:noProof/>
            <w:webHidden/>
          </w:rPr>
          <w:instrText xml:space="preserve"> PAGEREF _Toc185522024 \h </w:instrText>
        </w:r>
        <w:r>
          <w:rPr>
            <w:noProof/>
            <w:webHidden/>
          </w:rPr>
        </w:r>
        <w:r>
          <w:rPr>
            <w:noProof/>
            <w:webHidden/>
          </w:rPr>
          <w:fldChar w:fldCharType="separate"/>
        </w:r>
        <w:r>
          <w:rPr>
            <w:noProof/>
            <w:webHidden/>
          </w:rPr>
          <w:t>95</w:t>
        </w:r>
        <w:r>
          <w:rPr>
            <w:noProof/>
            <w:webHidden/>
          </w:rPr>
          <w:fldChar w:fldCharType="end"/>
        </w:r>
      </w:hyperlink>
    </w:p>
    <w:p w14:paraId="167F35E7" w14:textId="68604D60" w:rsidR="00EC518B" w:rsidRDefault="00EC518B">
      <w:pPr>
        <w:pStyle w:val="TOC4"/>
        <w:rPr>
          <w:rFonts w:eastAsiaTheme="minorEastAsia"/>
          <w:smallCaps w:val="0"/>
          <w:noProof/>
          <w:kern w:val="2"/>
          <w:sz w:val="24"/>
          <w:szCs w:val="24"/>
          <w:lang w:val="en-US" w:eastAsia="en-US" w:bidi="ar-SA"/>
          <w14:ligatures w14:val="standardContextual"/>
        </w:rPr>
      </w:pPr>
      <w:hyperlink w:anchor="_Toc185522025" w:history="1">
        <w:r w:rsidRPr="005F0FBD">
          <w:rPr>
            <w:rStyle w:val="Hyperlink"/>
            <w:rFonts w:eastAsia="PMingLiU"/>
            <w:noProof/>
          </w:rPr>
          <w:t>Microsoft Defender for IoT</w:t>
        </w:r>
        <w:r>
          <w:rPr>
            <w:noProof/>
            <w:webHidden/>
          </w:rPr>
          <w:tab/>
        </w:r>
        <w:r>
          <w:rPr>
            <w:noProof/>
            <w:webHidden/>
          </w:rPr>
          <w:fldChar w:fldCharType="begin"/>
        </w:r>
        <w:r>
          <w:rPr>
            <w:noProof/>
            <w:webHidden/>
          </w:rPr>
          <w:instrText xml:space="preserve"> PAGEREF _Toc185522025 \h </w:instrText>
        </w:r>
        <w:r>
          <w:rPr>
            <w:noProof/>
            <w:webHidden/>
          </w:rPr>
        </w:r>
        <w:r>
          <w:rPr>
            <w:noProof/>
            <w:webHidden/>
          </w:rPr>
          <w:fldChar w:fldCharType="separate"/>
        </w:r>
        <w:r>
          <w:rPr>
            <w:noProof/>
            <w:webHidden/>
          </w:rPr>
          <w:t>95</w:t>
        </w:r>
        <w:r>
          <w:rPr>
            <w:noProof/>
            <w:webHidden/>
          </w:rPr>
          <w:fldChar w:fldCharType="end"/>
        </w:r>
      </w:hyperlink>
    </w:p>
    <w:p w14:paraId="29438A74" w14:textId="055A3C0E" w:rsidR="00EC518B" w:rsidRDefault="00EC518B">
      <w:pPr>
        <w:pStyle w:val="TOC4"/>
        <w:rPr>
          <w:rFonts w:eastAsiaTheme="minorEastAsia"/>
          <w:smallCaps w:val="0"/>
          <w:noProof/>
          <w:kern w:val="2"/>
          <w:sz w:val="24"/>
          <w:szCs w:val="24"/>
          <w:lang w:val="en-US" w:eastAsia="en-US" w:bidi="ar-SA"/>
          <w14:ligatures w14:val="standardContextual"/>
        </w:rPr>
      </w:pPr>
      <w:hyperlink w:anchor="_Toc185522026" w:history="1">
        <w:r w:rsidRPr="005F0FBD">
          <w:rPr>
            <w:rStyle w:val="Hyperlink"/>
            <w:rFonts w:eastAsia="PMingLiU"/>
            <w:noProof/>
          </w:rPr>
          <w:t xml:space="preserve">Bing </w:t>
        </w:r>
        <w:r w:rsidRPr="005F0FBD">
          <w:rPr>
            <w:rStyle w:val="Hyperlink"/>
            <w:rFonts w:eastAsia="PMingLiU" w:hint="eastAsia"/>
            <w:noProof/>
          </w:rPr>
          <w:t>地圖服務企業平台</w:t>
        </w:r>
        <w:r>
          <w:rPr>
            <w:noProof/>
            <w:webHidden/>
          </w:rPr>
          <w:tab/>
        </w:r>
        <w:r>
          <w:rPr>
            <w:noProof/>
            <w:webHidden/>
          </w:rPr>
          <w:fldChar w:fldCharType="begin"/>
        </w:r>
        <w:r>
          <w:rPr>
            <w:noProof/>
            <w:webHidden/>
          </w:rPr>
          <w:instrText xml:space="preserve"> PAGEREF _Toc185522026 \h </w:instrText>
        </w:r>
        <w:r>
          <w:rPr>
            <w:noProof/>
            <w:webHidden/>
          </w:rPr>
        </w:r>
        <w:r>
          <w:rPr>
            <w:noProof/>
            <w:webHidden/>
          </w:rPr>
          <w:fldChar w:fldCharType="separate"/>
        </w:r>
        <w:r>
          <w:rPr>
            <w:noProof/>
            <w:webHidden/>
          </w:rPr>
          <w:t>96</w:t>
        </w:r>
        <w:r>
          <w:rPr>
            <w:noProof/>
            <w:webHidden/>
          </w:rPr>
          <w:fldChar w:fldCharType="end"/>
        </w:r>
      </w:hyperlink>
    </w:p>
    <w:p w14:paraId="1F234C13" w14:textId="0BAF0C81" w:rsidR="00EC518B" w:rsidRDefault="00EC518B">
      <w:pPr>
        <w:pStyle w:val="TOC4"/>
        <w:rPr>
          <w:rFonts w:eastAsiaTheme="minorEastAsia"/>
          <w:smallCaps w:val="0"/>
          <w:noProof/>
          <w:kern w:val="2"/>
          <w:sz w:val="24"/>
          <w:szCs w:val="24"/>
          <w:lang w:val="en-US" w:eastAsia="en-US" w:bidi="ar-SA"/>
          <w14:ligatures w14:val="standardContextual"/>
        </w:rPr>
      </w:pPr>
      <w:hyperlink w:anchor="_Toc185522027" w:history="1">
        <w:r w:rsidRPr="005F0FBD">
          <w:rPr>
            <w:rStyle w:val="Hyperlink"/>
            <w:rFonts w:eastAsia="PMingLiU"/>
            <w:noProof/>
          </w:rPr>
          <w:t xml:space="preserve">Bing </w:t>
        </w:r>
        <w:r w:rsidRPr="005F0FBD">
          <w:rPr>
            <w:rStyle w:val="Hyperlink"/>
            <w:rFonts w:eastAsia="PMingLiU" w:hint="eastAsia"/>
            <w:noProof/>
          </w:rPr>
          <w:t>地圖服務行動資產管理</w:t>
        </w:r>
        <w:r>
          <w:rPr>
            <w:noProof/>
            <w:webHidden/>
          </w:rPr>
          <w:tab/>
        </w:r>
        <w:r>
          <w:rPr>
            <w:noProof/>
            <w:webHidden/>
          </w:rPr>
          <w:fldChar w:fldCharType="begin"/>
        </w:r>
        <w:r>
          <w:rPr>
            <w:noProof/>
            <w:webHidden/>
          </w:rPr>
          <w:instrText xml:space="preserve"> PAGEREF _Toc185522027 \h </w:instrText>
        </w:r>
        <w:r>
          <w:rPr>
            <w:noProof/>
            <w:webHidden/>
          </w:rPr>
        </w:r>
        <w:r>
          <w:rPr>
            <w:noProof/>
            <w:webHidden/>
          </w:rPr>
          <w:fldChar w:fldCharType="separate"/>
        </w:r>
        <w:r>
          <w:rPr>
            <w:noProof/>
            <w:webHidden/>
          </w:rPr>
          <w:t>96</w:t>
        </w:r>
        <w:r>
          <w:rPr>
            <w:noProof/>
            <w:webHidden/>
          </w:rPr>
          <w:fldChar w:fldCharType="end"/>
        </w:r>
      </w:hyperlink>
    </w:p>
    <w:p w14:paraId="282A36C4" w14:textId="4D1054DA" w:rsidR="00EC518B" w:rsidRDefault="00EC518B">
      <w:pPr>
        <w:pStyle w:val="TOC4"/>
        <w:rPr>
          <w:rFonts w:eastAsiaTheme="minorEastAsia"/>
          <w:smallCaps w:val="0"/>
          <w:noProof/>
          <w:kern w:val="2"/>
          <w:sz w:val="24"/>
          <w:szCs w:val="24"/>
          <w:lang w:val="en-US" w:eastAsia="en-US" w:bidi="ar-SA"/>
          <w14:ligatures w14:val="standardContextual"/>
        </w:rPr>
      </w:pPr>
      <w:hyperlink w:anchor="_Toc185522028" w:history="1">
        <w:r w:rsidRPr="005F0FBD">
          <w:rPr>
            <w:rStyle w:val="Hyperlink"/>
            <w:rFonts w:eastAsia="PMingLiU"/>
            <w:noProof/>
          </w:rPr>
          <w:t>Microsoft Cloud App Security</w:t>
        </w:r>
        <w:r>
          <w:rPr>
            <w:noProof/>
            <w:webHidden/>
          </w:rPr>
          <w:tab/>
        </w:r>
        <w:r>
          <w:rPr>
            <w:noProof/>
            <w:webHidden/>
          </w:rPr>
          <w:fldChar w:fldCharType="begin"/>
        </w:r>
        <w:r>
          <w:rPr>
            <w:noProof/>
            <w:webHidden/>
          </w:rPr>
          <w:instrText xml:space="preserve"> PAGEREF _Toc185522028 \h </w:instrText>
        </w:r>
        <w:r>
          <w:rPr>
            <w:noProof/>
            <w:webHidden/>
          </w:rPr>
        </w:r>
        <w:r>
          <w:rPr>
            <w:noProof/>
            <w:webHidden/>
          </w:rPr>
          <w:fldChar w:fldCharType="separate"/>
        </w:r>
        <w:r>
          <w:rPr>
            <w:noProof/>
            <w:webHidden/>
          </w:rPr>
          <w:t>96</w:t>
        </w:r>
        <w:r>
          <w:rPr>
            <w:noProof/>
            <w:webHidden/>
          </w:rPr>
          <w:fldChar w:fldCharType="end"/>
        </w:r>
      </w:hyperlink>
    </w:p>
    <w:p w14:paraId="7683CA14" w14:textId="1BBFCC42" w:rsidR="00EC518B" w:rsidRDefault="00EC518B">
      <w:pPr>
        <w:pStyle w:val="TOC4"/>
        <w:rPr>
          <w:rFonts w:eastAsiaTheme="minorEastAsia"/>
          <w:smallCaps w:val="0"/>
          <w:noProof/>
          <w:kern w:val="2"/>
          <w:sz w:val="24"/>
          <w:szCs w:val="24"/>
          <w:lang w:val="en-US" w:eastAsia="en-US" w:bidi="ar-SA"/>
          <w14:ligatures w14:val="standardContextual"/>
        </w:rPr>
      </w:pPr>
      <w:hyperlink w:anchor="_Toc185522029" w:history="1">
        <w:r w:rsidRPr="005F0FBD">
          <w:rPr>
            <w:rStyle w:val="Hyperlink"/>
            <w:rFonts w:eastAsia="PMingLiU"/>
            <w:noProof/>
          </w:rPr>
          <w:t>Microsoft Power Automate</w:t>
        </w:r>
        <w:r>
          <w:rPr>
            <w:noProof/>
            <w:webHidden/>
          </w:rPr>
          <w:tab/>
        </w:r>
        <w:r>
          <w:rPr>
            <w:noProof/>
            <w:webHidden/>
          </w:rPr>
          <w:fldChar w:fldCharType="begin"/>
        </w:r>
        <w:r>
          <w:rPr>
            <w:noProof/>
            <w:webHidden/>
          </w:rPr>
          <w:instrText xml:space="preserve"> PAGEREF _Toc185522029 \h </w:instrText>
        </w:r>
        <w:r>
          <w:rPr>
            <w:noProof/>
            <w:webHidden/>
          </w:rPr>
        </w:r>
        <w:r>
          <w:rPr>
            <w:noProof/>
            <w:webHidden/>
          </w:rPr>
          <w:fldChar w:fldCharType="separate"/>
        </w:r>
        <w:r>
          <w:rPr>
            <w:noProof/>
            <w:webHidden/>
          </w:rPr>
          <w:t>97</w:t>
        </w:r>
        <w:r>
          <w:rPr>
            <w:noProof/>
            <w:webHidden/>
          </w:rPr>
          <w:fldChar w:fldCharType="end"/>
        </w:r>
      </w:hyperlink>
    </w:p>
    <w:p w14:paraId="38EC490B" w14:textId="3B34EF5D" w:rsidR="00EC518B" w:rsidRDefault="00EC518B">
      <w:pPr>
        <w:pStyle w:val="TOC4"/>
        <w:rPr>
          <w:rFonts w:eastAsiaTheme="minorEastAsia"/>
          <w:smallCaps w:val="0"/>
          <w:noProof/>
          <w:kern w:val="2"/>
          <w:sz w:val="24"/>
          <w:szCs w:val="24"/>
          <w:lang w:val="en-US" w:eastAsia="en-US" w:bidi="ar-SA"/>
          <w14:ligatures w14:val="standardContextual"/>
        </w:rPr>
      </w:pPr>
      <w:hyperlink w:anchor="_Toc185522030" w:history="1">
        <w:r w:rsidRPr="005F0FBD">
          <w:rPr>
            <w:rStyle w:val="Hyperlink"/>
            <w:rFonts w:eastAsia="PMingLiU"/>
            <w:noProof/>
          </w:rPr>
          <w:t>Microsoft Power</w:t>
        </w:r>
        <w:r w:rsidRPr="005F0FBD">
          <w:rPr>
            <w:rStyle w:val="Hyperlink"/>
            <w:rFonts w:eastAsia="PMingLiU"/>
            <w:noProof/>
            <w:lang w:val="en-US"/>
          </w:rPr>
          <w:t xml:space="preserve"> Pages</w:t>
        </w:r>
        <w:r>
          <w:rPr>
            <w:noProof/>
            <w:webHidden/>
          </w:rPr>
          <w:tab/>
        </w:r>
        <w:r>
          <w:rPr>
            <w:noProof/>
            <w:webHidden/>
          </w:rPr>
          <w:fldChar w:fldCharType="begin"/>
        </w:r>
        <w:r>
          <w:rPr>
            <w:noProof/>
            <w:webHidden/>
          </w:rPr>
          <w:instrText xml:space="preserve"> PAGEREF _Toc185522030 \h </w:instrText>
        </w:r>
        <w:r>
          <w:rPr>
            <w:noProof/>
            <w:webHidden/>
          </w:rPr>
        </w:r>
        <w:r>
          <w:rPr>
            <w:noProof/>
            <w:webHidden/>
          </w:rPr>
          <w:fldChar w:fldCharType="separate"/>
        </w:r>
        <w:r>
          <w:rPr>
            <w:noProof/>
            <w:webHidden/>
          </w:rPr>
          <w:t>97</w:t>
        </w:r>
        <w:r>
          <w:rPr>
            <w:noProof/>
            <w:webHidden/>
          </w:rPr>
          <w:fldChar w:fldCharType="end"/>
        </w:r>
      </w:hyperlink>
    </w:p>
    <w:p w14:paraId="5BBAF480" w14:textId="6F29FB8D" w:rsidR="00EC518B" w:rsidRDefault="00EC518B">
      <w:pPr>
        <w:pStyle w:val="TOC4"/>
        <w:rPr>
          <w:rFonts w:eastAsiaTheme="minorEastAsia"/>
          <w:smallCaps w:val="0"/>
          <w:noProof/>
          <w:kern w:val="2"/>
          <w:sz w:val="24"/>
          <w:szCs w:val="24"/>
          <w:lang w:val="en-US" w:eastAsia="en-US" w:bidi="ar-SA"/>
          <w14:ligatures w14:val="standardContextual"/>
        </w:rPr>
      </w:pPr>
      <w:hyperlink w:anchor="_Toc185522031" w:history="1">
        <w:r w:rsidRPr="005F0FBD">
          <w:rPr>
            <w:rStyle w:val="Hyperlink"/>
            <w:rFonts w:eastAsia="PMingLiU"/>
            <w:noProof/>
          </w:rPr>
          <w:t>Microsoft Intune</w:t>
        </w:r>
        <w:r>
          <w:rPr>
            <w:noProof/>
            <w:webHidden/>
          </w:rPr>
          <w:tab/>
        </w:r>
        <w:r>
          <w:rPr>
            <w:noProof/>
            <w:webHidden/>
          </w:rPr>
          <w:fldChar w:fldCharType="begin"/>
        </w:r>
        <w:r>
          <w:rPr>
            <w:noProof/>
            <w:webHidden/>
          </w:rPr>
          <w:instrText xml:space="preserve"> PAGEREF _Toc185522031 \h </w:instrText>
        </w:r>
        <w:r>
          <w:rPr>
            <w:noProof/>
            <w:webHidden/>
          </w:rPr>
        </w:r>
        <w:r>
          <w:rPr>
            <w:noProof/>
            <w:webHidden/>
          </w:rPr>
          <w:fldChar w:fldCharType="separate"/>
        </w:r>
        <w:r>
          <w:rPr>
            <w:noProof/>
            <w:webHidden/>
          </w:rPr>
          <w:t>97</w:t>
        </w:r>
        <w:r>
          <w:rPr>
            <w:noProof/>
            <w:webHidden/>
          </w:rPr>
          <w:fldChar w:fldCharType="end"/>
        </w:r>
      </w:hyperlink>
    </w:p>
    <w:p w14:paraId="2E42B39C" w14:textId="05E7F727" w:rsidR="00EC518B" w:rsidRDefault="00EC518B">
      <w:pPr>
        <w:pStyle w:val="TOC4"/>
        <w:rPr>
          <w:rFonts w:eastAsiaTheme="minorEastAsia"/>
          <w:smallCaps w:val="0"/>
          <w:noProof/>
          <w:kern w:val="2"/>
          <w:sz w:val="24"/>
          <w:szCs w:val="24"/>
          <w:lang w:val="en-US" w:eastAsia="en-US" w:bidi="ar-SA"/>
          <w14:ligatures w14:val="standardContextual"/>
        </w:rPr>
      </w:pPr>
      <w:hyperlink w:anchor="_Toc185522032" w:history="1">
        <w:r w:rsidRPr="005F0FBD">
          <w:rPr>
            <w:rStyle w:val="Hyperlink"/>
            <w:rFonts w:eastAsia="PMingLiU"/>
            <w:noProof/>
          </w:rPr>
          <w:t>Microsoft Kaizala Pro</w:t>
        </w:r>
        <w:r>
          <w:rPr>
            <w:noProof/>
            <w:webHidden/>
          </w:rPr>
          <w:tab/>
        </w:r>
        <w:r>
          <w:rPr>
            <w:noProof/>
            <w:webHidden/>
          </w:rPr>
          <w:fldChar w:fldCharType="begin"/>
        </w:r>
        <w:r>
          <w:rPr>
            <w:noProof/>
            <w:webHidden/>
          </w:rPr>
          <w:instrText xml:space="preserve"> PAGEREF _Toc185522032 \h </w:instrText>
        </w:r>
        <w:r>
          <w:rPr>
            <w:noProof/>
            <w:webHidden/>
          </w:rPr>
        </w:r>
        <w:r>
          <w:rPr>
            <w:noProof/>
            <w:webHidden/>
          </w:rPr>
          <w:fldChar w:fldCharType="separate"/>
        </w:r>
        <w:r>
          <w:rPr>
            <w:noProof/>
            <w:webHidden/>
          </w:rPr>
          <w:t>98</w:t>
        </w:r>
        <w:r>
          <w:rPr>
            <w:noProof/>
            <w:webHidden/>
          </w:rPr>
          <w:fldChar w:fldCharType="end"/>
        </w:r>
      </w:hyperlink>
    </w:p>
    <w:p w14:paraId="4FF12ABB" w14:textId="59C10AE6" w:rsidR="00EC518B" w:rsidRDefault="00EC518B">
      <w:pPr>
        <w:pStyle w:val="TOC4"/>
        <w:rPr>
          <w:rFonts w:eastAsiaTheme="minorEastAsia"/>
          <w:smallCaps w:val="0"/>
          <w:noProof/>
          <w:kern w:val="2"/>
          <w:sz w:val="24"/>
          <w:szCs w:val="24"/>
          <w:lang w:val="en-US" w:eastAsia="en-US" w:bidi="ar-SA"/>
          <w14:ligatures w14:val="standardContextual"/>
        </w:rPr>
      </w:pPr>
      <w:hyperlink w:anchor="_Toc185522033" w:history="1">
        <w:r w:rsidRPr="005F0FBD">
          <w:rPr>
            <w:rStyle w:val="Hyperlink"/>
            <w:rFonts w:eastAsia="PMingLiU"/>
            <w:noProof/>
          </w:rPr>
          <w:t xml:space="preserve">Microsoft Power </w:t>
        </w:r>
        <w:r w:rsidRPr="005F0FBD">
          <w:rPr>
            <w:rStyle w:val="Hyperlink"/>
            <w:rFonts w:eastAsia="PMingLiU" w:hint="eastAsia"/>
            <w:noProof/>
          </w:rPr>
          <w:t>應用程式</w:t>
        </w:r>
        <w:r>
          <w:rPr>
            <w:noProof/>
            <w:webHidden/>
          </w:rPr>
          <w:tab/>
        </w:r>
        <w:r>
          <w:rPr>
            <w:noProof/>
            <w:webHidden/>
          </w:rPr>
          <w:fldChar w:fldCharType="begin"/>
        </w:r>
        <w:r>
          <w:rPr>
            <w:noProof/>
            <w:webHidden/>
          </w:rPr>
          <w:instrText xml:space="preserve"> PAGEREF _Toc185522033 \h </w:instrText>
        </w:r>
        <w:r>
          <w:rPr>
            <w:noProof/>
            <w:webHidden/>
          </w:rPr>
        </w:r>
        <w:r>
          <w:rPr>
            <w:noProof/>
            <w:webHidden/>
          </w:rPr>
          <w:fldChar w:fldCharType="separate"/>
        </w:r>
        <w:r>
          <w:rPr>
            <w:noProof/>
            <w:webHidden/>
          </w:rPr>
          <w:t>98</w:t>
        </w:r>
        <w:r>
          <w:rPr>
            <w:noProof/>
            <w:webHidden/>
          </w:rPr>
          <w:fldChar w:fldCharType="end"/>
        </w:r>
      </w:hyperlink>
    </w:p>
    <w:p w14:paraId="72013793" w14:textId="7CDB5E7B" w:rsidR="00EC518B" w:rsidRDefault="00EC518B">
      <w:pPr>
        <w:pStyle w:val="TOC4"/>
        <w:rPr>
          <w:rFonts w:eastAsiaTheme="minorEastAsia"/>
          <w:smallCaps w:val="0"/>
          <w:noProof/>
          <w:kern w:val="2"/>
          <w:sz w:val="24"/>
          <w:szCs w:val="24"/>
          <w:lang w:val="en-US" w:eastAsia="en-US" w:bidi="ar-SA"/>
          <w14:ligatures w14:val="standardContextual"/>
        </w:rPr>
      </w:pPr>
      <w:hyperlink w:anchor="_Toc185522034" w:history="1">
        <w:r w:rsidRPr="005F0FBD">
          <w:rPr>
            <w:rStyle w:val="Hyperlink"/>
            <w:rFonts w:eastAsia="PMingLiU"/>
            <w:noProof/>
          </w:rPr>
          <w:t>Microsoft Copilot Studio</w:t>
        </w:r>
        <w:r>
          <w:rPr>
            <w:noProof/>
            <w:webHidden/>
          </w:rPr>
          <w:tab/>
        </w:r>
        <w:r>
          <w:rPr>
            <w:noProof/>
            <w:webHidden/>
          </w:rPr>
          <w:fldChar w:fldCharType="begin"/>
        </w:r>
        <w:r>
          <w:rPr>
            <w:noProof/>
            <w:webHidden/>
          </w:rPr>
          <w:instrText xml:space="preserve"> PAGEREF _Toc185522034 \h </w:instrText>
        </w:r>
        <w:r>
          <w:rPr>
            <w:noProof/>
            <w:webHidden/>
          </w:rPr>
        </w:r>
        <w:r>
          <w:rPr>
            <w:noProof/>
            <w:webHidden/>
          </w:rPr>
          <w:fldChar w:fldCharType="separate"/>
        </w:r>
        <w:r>
          <w:rPr>
            <w:noProof/>
            <w:webHidden/>
          </w:rPr>
          <w:t>98</w:t>
        </w:r>
        <w:r>
          <w:rPr>
            <w:noProof/>
            <w:webHidden/>
          </w:rPr>
          <w:fldChar w:fldCharType="end"/>
        </w:r>
      </w:hyperlink>
    </w:p>
    <w:p w14:paraId="33BDF4F8" w14:textId="3694346B" w:rsidR="00EC518B" w:rsidRDefault="00EC518B">
      <w:pPr>
        <w:pStyle w:val="TOC4"/>
        <w:rPr>
          <w:rFonts w:eastAsiaTheme="minorEastAsia"/>
          <w:smallCaps w:val="0"/>
          <w:noProof/>
          <w:kern w:val="2"/>
          <w:sz w:val="24"/>
          <w:szCs w:val="24"/>
          <w:lang w:val="en-US" w:eastAsia="en-US" w:bidi="ar-SA"/>
          <w14:ligatures w14:val="standardContextual"/>
        </w:rPr>
      </w:pPr>
      <w:hyperlink w:anchor="_Toc185522035" w:history="1">
        <w:r w:rsidRPr="005F0FBD">
          <w:rPr>
            <w:rStyle w:val="Hyperlink"/>
            <w:rFonts w:eastAsia="PMingLiU"/>
            <w:noProof/>
          </w:rPr>
          <w:t>Microsoft Sustainability Manager</w:t>
        </w:r>
        <w:r>
          <w:rPr>
            <w:noProof/>
            <w:webHidden/>
          </w:rPr>
          <w:tab/>
        </w:r>
        <w:r>
          <w:rPr>
            <w:noProof/>
            <w:webHidden/>
          </w:rPr>
          <w:fldChar w:fldCharType="begin"/>
        </w:r>
        <w:r>
          <w:rPr>
            <w:noProof/>
            <w:webHidden/>
          </w:rPr>
          <w:instrText xml:space="preserve"> PAGEREF _Toc185522035 \h </w:instrText>
        </w:r>
        <w:r>
          <w:rPr>
            <w:noProof/>
            <w:webHidden/>
          </w:rPr>
        </w:r>
        <w:r>
          <w:rPr>
            <w:noProof/>
            <w:webHidden/>
          </w:rPr>
          <w:fldChar w:fldCharType="separate"/>
        </w:r>
        <w:r>
          <w:rPr>
            <w:noProof/>
            <w:webHidden/>
          </w:rPr>
          <w:t>99</w:t>
        </w:r>
        <w:r>
          <w:rPr>
            <w:noProof/>
            <w:webHidden/>
          </w:rPr>
          <w:fldChar w:fldCharType="end"/>
        </w:r>
      </w:hyperlink>
    </w:p>
    <w:p w14:paraId="196B9D98" w14:textId="6C23BEEC" w:rsidR="00EC518B" w:rsidRDefault="00EC518B">
      <w:pPr>
        <w:pStyle w:val="TOC4"/>
        <w:rPr>
          <w:rFonts w:eastAsiaTheme="minorEastAsia"/>
          <w:smallCaps w:val="0"/>
          <w:noProof/>
          <w:kern w:val="2"/>
          <w:sz w:val="24"/>
          <w:szCs w:val="24"/>
          <w:lang w:val="en-US" w:eastAsia="en-US" w:bidi="ar-SA"/>
          <w14:ligatures w14:val="standardContextual"/>
        </w:rPr>
      </w:pPr>
      <w:hyperlink w:anchor="_Toc185522036" w:history="1">
        <w:r w:rsidRPr="005F0FBD">
          <w:rPr>
            <w:rStyle w:val="Hyperlink"/>
            <w:rFonts w:eastAsia="PMingLiU"/>
            <w:noProof/>
          </w:rPr>
          <w:t>Minecraft</w:t>
        </w:r>
        <w:r w:rsidRPr="005F0FBD">
          <w:rPr>
            <w:rStyle w:val="Hyperlink"/>
            <w:rFonts w:eastAsia="PMingLiU" w:hint="eastAsia"/>
            <w:noProof/>
          </w:rPr>
          <w:t>：教育版</w:t>
        </w:r>
        <w:r>
          <w:rPr>
            <w:noProof/>
            <w:webHidden/>
          </w:rPr>
          <w:tab/>
        </w:r>
        <w:r>
          <w:rPr>
            <w:noProof/>
            <w:webHidden/>
          </w:rPr>
          <w:fldChar w:fldCharType="begin"/>
        </w:r>
        <w:r>
          <w:rPr>
            <w:noProof/>
            <w:webHidden/>
          </w:rPr>
          <w:instrText xml:space="preserve"> PAGEREF _Toc185522036 \h </w:instrText>
        </w:r>
        <w:r>
          <w:rPr>
            <w:noProof/>
            <w:webHidden/>
          </w:rPr>
        </w:r>
        <w:r>
          <w:rPr>
            <w:noProof/>
            <w:webHidden/>
          </w:rPr>
          <w:fldChar w:fldCharType="separate"/>
        </w:r>
        <w:r>
          <w:rPr>
            <w:noProof/>
            <w:webHidden/>
          </w:rPr>
          <w:t>99</w:t>
        </w:r>
        <w:r>
          <w:rPr>
            <w:noProof/>
            <w:webHidden/>
          </w:rPr>
          <w:fldChar w:fldCharType="end"/>
        </w:r>
      </w:hyperlink>
    </w:p>
    <w:p w14:paraId="50899F58" w14:textId="654BAAC7" w:rsidR="00EC518B" w:rsidRDefault="00EC518B">
      <w:pPr>
        <w:pStyle w:val="TOC4"/>
        <w:rPr>
          <w:rFonts w:eastAsiaTheme="minorEastAsia"/>
          <w:smallCaps w:val="0"/>
          <w:noProof/>
          <w:kern w:val="2"/>
          <w:sz w:val="24"/>
          <w:szCs w:val="24"/>
          <w:lang w:val="en-US" w:eastAsia="en-US" w:bidi="ar-SA"/>
          <w14:ligatures w14:val="standardContextual"/>
        </w:rPr>
      </w:pPr>
      <w:hyperlink w:anchor="_Toc185522037" w:history="1">
        <w:r w:rsidRPr="005F0FBD">
          <w:rPr>
            <w:rStyle w:val="Hyperlink"/>
            <w:rFonts w:eastAsia="PMingLiU"/>
            <w:noProof/>
          </w:rPr>
          <w:t>Power BI Embedded</w:t>
        </w:r>
        <w:r>
          <w:rPr>
            <w:noProof/>
            <w:webHidden/>
          </w:rPr>
          <w:tab/>
        </w:r>
        <w:r>
          <w:rPr>
            <w:noProof/>
            <w:webHidden/>
          </w:rPr>
          <w:fldChar w:fldCharType="begin"/>
        </w:r>
        <w:r>
          <w:rPr>
            <w:noProof/>
            <w:webHidden/>
          </w:rPr>
          <w:instrText xml:space="preserve"> PAGEREF _Toc185522037 \h </w:instrText>
        </w:r>
        <w:r>
          <w:rPr>
            <w:noProof/>
            <w:webHidden/>
          </w:rPr>
        </w:r>
        <w:r>
          <w:rPr>
            <w:noProof/>
            <w:webHidden/>
          </w:rPr>
          <w:fldChar w:fldCharType="separate"/>
        </w:r>
        <w:r>
          <w:rPr>
            <w:noProof/>
            <w:webHidden/>
          </w:rPr>
          <w:t>99</w:t>
        </w:r>
        <w:r>
          <w:rPr>
            <w:noProof/>
            <w:webHidden/>
          </w:rPr>
          <w:fldChar w:fldCharType="end"/>
        </w:r>
      </w:hyperlink>
    </w:p>
    <w:p w14:paraId="4AB2C59D" w14:textId="6F406C3E" w:rsidR="00EC518B" w:rsidRDefault="00EC518B">
      <w:pPr>
        <w:pStyle w:val="TOC4"/>
        <w:rPr>
          <w:rFonts w:eastAsiaTheme="minorEastAsia"/>
          <w:smallCaps w:val="0"/>
          <w:noProof/>
          <w:kern w:val="2"/>
          <w:sz w:val="24"/>
          <w:szCs w:val="24"/>
          <w:lang w:val="en-US" w:eastAsia="en-US" w:bidi="ar-SA"/>
          <w14:ligatures w14:val="standardContextual"/>
        </w:rPr>
      </w:pPr>
      <w:hyperlink w:anchor="_Toc185522038" w:history="1">
        <w:r w:rsidRPr="005F0FBD">
          <w:rPr>
            <w:rStyle w:val="Hyperlink"/>
            <w:rFonts w:eastAsia="PMingLiU"/>
            <w:noProof/>
          </w:rPr>
          <w:t>Power BI Premium</w:t>
        </w:r>
        <w:r>
          <w:rPr>
            <w:noProof/>
            <w:webHidden/>
          </w:rPr>
          <w:tab/>
        </w:r>
        <w:r>
          <w:rPr>
            <w:noProof/>
            <w:webHidden/>
          </w:rPr>
          <w:fldChar w:fldCharType="begin"/>
        </w:r>
        <w:r>
          <w:rPr>
            <w:noProof/>
            <w:webHidden/>
          </w:rPr>
          <w:instrText xml:space="preserve"> PAGEREF _Toc185522038 \h </w:instrText>
        </w:r>
        <w:r>
          <w:rPr>
            <w:noProof/>
            <w:webHidden/>
          </w:rPr>
        </w:r>
        <w:r>
          <w:rPr>
            <w:noProof/>
            <w:webHidden/>
          </w:rPr>
          <w:fldChar w:fldCharType="separate"/>
        </w:r>
        <w:r>
          <w:rPr>
            <w:noProof/>
            <w:webHidden/>
          </w:rPr>
          <w:t>100</w:t>
        </w:r>
        <w:r>
          <w:rPr>
            <w:noProof/>
            <w:webHidden/>
          </w:rPr>
          <w:fldChar w:fldCharType="end"/>
        </w:r>
      </w:hyperlink>
    </w:p>
    <w:p w14:paraId="4753FF49" w14:textId="460BE0E2" w:rsidR="00EC518B" w:rsidRDefault="00EC518B">
      <w:pPr>
        <w:pStyle w:val="TOC4"/>
        <w:rPr>
          <w:rFonts w:eastAsiaTheme="minorEastAsia"/>
          <w:smallCaps w:val="0"/>
          <w:noProof/>
          <w:kern w:val="2"/>
          <w:sz w:val="24"/>
          <w:szCs w:val="24"/>
          <w:lang w:val="en-US" w:eastAsia="en-US" w:bidi="ar-SA"/>
          <w14:ligatures w14:val="standardContextual"/>
        </w:rPr>
      </w:pPr>
      <w:hyperlink w:anchor="_Toc185522039" w:history="1">
        <w:r w:rsidRPr="005F0FBD">
          <w:rPr>
            <w:rStyle w:val="Hyperlink"/>
            <w:rFonts w:eastAsia="PMingLiU"/>
            <w:noProof/>
          </w:rPr>
          <w:t>Power BI Pro</w:t>
        </w:r>
        <w:r>
          <w:rPr>
            <w:noProof/>
            <w:webHidden/>
          </w:rPr>
          <w:tab/>
        </w:r>
        <w:r>
          <w:rPr>
            <w:noProof/>
            <w:webHidden/>
          </w:rPr>
          <w:fldChar w:fldCharType="begin"/>
        </w:r>
        <w:r>
          <w:rPr>
            <w:noProof/>
            <w:webHidden/>
          </w:rPr>
          <w:instrText xml:space="preserve"> PAGEREF _Toc185522039 \h </w:instrText>
        </w:r>
        <w:r>
          <w:rPr>
            <w:noProof/>
            <w:webHidden/>
          </w:rPr>
        </w:r>
        <w:r>
          <w:rPr>
            <w:noProof/>
            <w:webHidden/>
          </w:rPr>
          <w:fldChar w:fldCharType="separate"/>
        </w:r>
        <w:r>
          <w:rPr>
            <w:noProof/>
            <w:webHidden/>
          </w:rPr>
          <w:t>100</w:t>
        </w:r>
        <w:r>
          <w:rPr>
            <w:noProof/>
            <w:webHidden/>
          </w:rPr>
          <w:fldChar w:fldCharType="end"/>
        </w:r>
      </w:hyperlink>
    </w:p>
    <w:p w14:paraId="7C7578E5" w14:textId="60B19C3F" w:rsidR="00EC518B" w:rsidRDefault="00EC518B">
      <w:pPr>
        <w:pStyle w:val="TOC4"/>
        <w:rPr>
          <w:rFonts w:eastAsiaTheme="minorEastAsia"/>
          <w:smallCaps w:val="0"/>
          <w:noProof/>
          <w:kern w:val="2"/>
          <w:sz w:val="24"/>
          <w:szCs w:val="24"/>
          <w:lang w:val="en-US" w:eastAsia="en-US" w:bidi="ar-SA"/>
          <w14:ligatures w14:val="standardContextual"/>
        </w:rPr>
      </w:pPr>
      <w:hyperlink w:anchor="_Toc185522040" w:history="1">
        <w:r w:rsidRPr="005F0FBD">
          <w:rPr>
            <w:rStyle w:val="Hyperlink"/>
            <w:rFonts w:eastAsia="PMingLiU"/>
            <w:noProof/>
          </w:rPr>
          <w:t>Translator API</w:t>
        </w:r>
        <w:r>
          <w:rPr>
            <w:noProof/>
            <w:webHidden/>
          </w:rPr>
          <w:tab/>
        </w:r>
        <w:r>
          <w:rPr>
            <w:noProof/>
            <w:webHidden/>
          </w:rPr>
          <w:fldChar w:fldCharType="begin"/>
        </w:r>
        <w:r>
          <w:rPr>
            <w:noProof/>
            <w:webHidden/>
          </w:rPr>
          <w:instrText xml:space="preserve"> PAGEREF _Toc185522040 \h </w:instrText>
        </w:r>
        <w:r>
          <w:rPr>
            <w:noProof/>
            <w:webHidden/>
          </w:rPr>
        </w:r>
        <w:r>
          <w:rPr>
            <w:noProof/>
            <w:webHidden/>
          </w:rPr>
          <w:fldChar w:fldCharType="separate"/>
        </w:r>
        <w:r>
          <w:rPr>
            <w:noProof/>
            <w:webHidden/>
          </w:rPr>
          <w:t>101</w:t>
        </w:r>
        <w:r>
          <w:rPr>
            <w:noProof/>
            <w:webHidden/>
          </w:rPr>
          <w:fldChar w:fldCharType="end"/>
        </w:r>
      </w:hyperlink>
    </w:p>
    <w:p w14:paraId="41ABE02E" w14:textId="7858B8A5" w:rsidR="00EC518B" w:rsidRDefault="00EC518B">
      <w:pPr>
        <w:pStyle w:val="TOC4"/>
        <w:rPr>
          <w:rFonts w:eastAsiaTheme="minorEastAsia"/>
          <w:smallCaps w:val="0"/>
          <w:noProof/>
          <w:kern w:val="2"/>
          <w:sz w:val="24"/>
          <w:szCs w:val="24"/>
          <w:lang w:val="en-US" w:eastAsia="en-US" w:bidi="ar-SA"/>
          <w14:ligatures w14:val="standardContextual"/>
        </w:rPr>
      </w:pPr>
      <w:hyperlink w:anchor="_Toc185522041" w:history="1">
        <w:r w:rsidRPr="005F0FBD">
          <w:rPr>
            <w:rStyle w:val="Hyperlink"/>
            <w:rFonts w:eastAsia="PMingLiU" w:hint="eastAsia"/>
            <w:noProof/>
          </w:rPr>
          <w:t>適用於端點的</w:t>
        </w:r>
        <w:r w:rsidRPr="005F0FBD">
          <w:rPr>
            <w:rStyle w:val="Hyperlink"/>
            <w:rFonts w:eastAsia="PMingLiU"/>
            <w:noProof/>
          </w:rPr>
          <w:t xml:space="preserve"> Microsoft Defender</w:t>
        </w:r>
        <w:r>
          <w:rPr>
            <w:noProof/>
            <w:webHidden/>
          </w:rPr>
          <w:tab/>
        </w:r>
        <w:r>
          <w:rPr>
            <w:noProof/>
            <w:webHidden/>
          </w:rPr>
          <w:fldChar w:fldCharType="begin"/>
        </w:r>
        <w:r>
          <w:rPr>
            <w:noProof/>
            <w:webHidden/>
          </w:rPr>
          <w:instrText xml:space="preserve"> PAGEREF _Toc185522041 \h </w:instrText>
        </w:r>
        <w:r>
          <w:rPr>
            <w:noProof/>
            <w:webHidden/>
          </w:rPr>
        </w:r>
        <w:r>
          <w:rPr>
            <w:noProof/>
            <w:webHidden/>
          </w:rPr>
          <w:fldChar w:fldCharType="separate"/>
        </w:r>
        <w:r>
          <w:rPr>
            <w:noProof/>
            <w:webHidden/>
          </w:rPr>
          <w:t>101</w:t>
        </w:r>
        <w:r>
          <w:rPr>
            <w:noProof/>
            <w:webHidden/>
          </w:rPr>
          <w:fldChar w:fldCharType="end"/>
        </w:r>
      </w:hyperlink>
    </w:p>
    <w:p w14:paraId="79C40944" w14:textId="27FB0880" w:rsidR="00EC518B" w:rsidRDefault="00EC518B">
      <w:pPr>
        <w:pStyle w:val="TOC4"/>
        <w:rPr>
          <w:rFonts w:eastAsiaTheme="minorEastAsia"/>
          <w:smallCaps w:val="0"/>
          <w:noProof/>
          <w:kern w:val="2"/>
          <w:sz w:val="24"/>
          <w:szCs w:val="24"/>
          <w:lang w:val="en-US" w:eastAsia="en-US" w:bidi="ar-SA"/>
          <w14:ligatures w14:val="standardContextual"/>
        </w:rPr>
      </w:pPr>
      <w:hyperlink w:anchor="_Toc185522042" w:history="1">
        <w:r w:rsidRPr="005F0FBD">
          <w:rPr>
            <w:rStyle w:val="Hyperlink"/>
            <w:rFonts w:eastAsia="PMingLiU" w:hint="eastAsia"/>
            <w:noProof/>
          </w:rPr>
          <w:t>通用列印</w:t>
        </w:r>
        <w:r>
          <w:rPr>
            <w:noProof/>
            <w:webHidden/>
          </w:rPr>
          <w:tab/>
        </w:r>
        <w:r>
          <w:rPr>
            <w:noProof/>
            <w:webHidden/>
          </w:rPr>
          <w:fldChar w:fldCharType="begin"/>
        </w:r>
        <w:r>
          <w:rPr>
            <w:noProof/>
            <w:webHidden/>
          </w:rPr>
          <w:instrText xml:space="preserve"> PAGEREF _Toc185522042 \h </w:instrText>
        </w:r>
        <w:r>
          <w:rPr>
            <w:noProof/>
            <w:webHidden/>
          </w:rPr>
        </w:r>
        <w:r>
          <w:rPr>
            <w:noProof/>
            <w:webHidden/>
          </w:rPr>
          <w:fldChar w:fldCharType="separate"/>
        </w:r>
        <w:r>
          <w:rPr>
            <w:noProof/>
            <w:webHidden/>
          </w:rPr>
          <w:t>101</w:t>
        </w:r>
        <w:r>
          <w:rPr>
            <w:noProof/>
            <w:webHidden/>
          </w:rPr>
          <w:fldChar w:fldCharType="end"/>
        </w:r>
      </w:hyperlink>
    </w:p>
    <w:p w14:paraId="70A47D9F" w14:textId="66340916" w:rsidR="00EC518B" w:rsidRDefault="00EC518B">
      <w:pPr>
        <w:pStyle w:val="TOC4"/>
        <w:rPr>
          <w:rFonts w:eastAsiaTheme="minorEastAsia"/>
          <w:smallCaps w:val="0"/>
          <w:noProof/>
          <w:kern w:val="2"/>
          <w:sz w:val="24"/>
          <w:szCs w:val="24"/>
          <w:lang w:val="en-US" w:eastAsia="en-US" w:bidi="ar-SA"/>
          <w14:ligatures w14:val="standardContextual"/>
        </w:rPr>
      </w:pPr>
      <w:hyperlink w:anchor="_Toc185522043" w:history="1">
        <w:r w:rsidRPr="005F0FBD">
          <w:rPr>
            <w:rStyle w:val="Hyperlink"/>
            <w:rFonts w:eastAsia="PMingLiU"/>
            <w:noProof/>
          </w:rPr>
          <w:t>Windows 365</w:t>
        </w:r>
        <w:r>
          <w:rPr>
            <w:noProof/>
            <w:webHidden/>
          </w:rPr>
          <w:tab/>
        </w:r>
        <w:r>
          <w:rPr>
            <w:noProof/>
            <w:webHidden/>
          </w:rPr>
          <w:fldChar w:fldCharType="begin"/>
        </w:r>
        <w:r>
          <w:rPr>
            <w:noProof/>
            <w:webHidden/>
          </w:rPr>
          <w:instrText xml:space="preserve"> PAGEREF _Toc185522043 \h </w:instrText>
        </w:r>
        <w:r>
          <w:rPr>
            <w:noProof/>
            <w:webHidden/>
          </w:rPr>
        </w:r>
        <w:r>
          <w:rPr>
            <w:noProof/>
            <w:webHidden/>
          </w:rPr>
          <w:fldChar w:fldCharType="separate"/>
        </w:r>
        <w:r>
          <w:rPr>
            <w:noProof/>
            <w:webHidden/>
          </w:rPr>
          <w:t>102</w:t>
        </w:r>
        <w:r>
          <w:rPr>
            <w:noProof/>
            <w:webHidden/>
          </w:rPr>
          <w:fldChar w:fldCharType="end"/>
        </w:r>
      </w:hyperlink>
    </w:p>
    <w:p w14:paraId="717429C8" w14:textId="74EB3AD5" w:rsidR="00EC518B" w:rsidRDefault="00EC518B">
      <w:pPr>
        <w:pStyle w:val="TOC1"/>
        <w:rPr>
          <w:rFonts w:eastAsiaTheme="minorEastAsia"/>
          <w:b w:val="0"/>
          <w:caps w:val="0"/>
          <w:noProof/>
          <w:kern w:val="2"/>
          <w:sz w:val="24"/>
          <w:szCs w:val="24"/>
          <w:lang w:val="en-US" w:eastAsia="en-US" w:bidi="ar-SA"/>
          <w14:ligatures w14:val="standardContextual"/>
        </w:rPr>
      </w:pPr>
      <w:hyperlink w:anchor="_Toc185522044" w:history="1">
        <w:r w:rsidRPr="005F0FBD">
          <w:rPr>
            <w:rStyle w:val="Hyperlink"/>
            <w:rFonts w:eastAsia="PMingLiU" w:hint="eastAsia"/>
            <w:noProof/>
          </w:rPr>
          <w:t>附錄</w:t>
        </w:r>
        <w:r w:rsidRPr="005F0FBD">
          <w:rPr>
            <w:rStyle w:val="Hyperlink"/>
            <w:rFonts w:eastAsia="PMingLiU"/>
            <w:noProof/>
          </w:rPr>
          <w:t xml:space="preserve"> A – </w:t>
        </w:r>
        <w:r w:rsidRPr="005F0FBD">
          <w:rPr>
            <w:rStyle w:val="Hyperlink"/>
            <w:rFonts w:eastAsia="PMingLiU" w:hint="eastAsia"/>
            <w:noProof/>
          </w:rPr>
          <w:t>病毒偵測與封鎖、垃圾郵件有效性或誤判的服務等級承諾</w:t>
        </w:r>
        <w:r>
          <w:rPr>
            <w:noProof/>
            <w:webHidden/>
          </w:rPr>
          <w:tab/>
        </w:r>
        <w:r>
          <w:rPr>
            <w:noProof/>
            <w:webHidden/>
          </w:rPr>
          <w:fldChar w:fldCharType="begin"/>
        </w:r>
        <w:r>
          <w:rPr>
            <w:noProof/>
            <w:webHidden/>
          </w:rPr>
          <w:instrText xml:space="preserve"> PAGEREF _Toc185522044 \h </w:instrText>
        </w:r>
        <w:r>
          <w:rPr>
            <w:noProof/>
            <w:webHidden/>
          </w:rPr>
        </w:r>
        <w:r>
          <w:rPr>
            <w:noProof/>
            <w:webHidden/>
          </w:rPr>
          <w:fldChar w:fldCharType="separate"/>
        </w:r>
        <w:r>
          <w:rPr>
            <w:noProof/>
            <w:webHidden/>
          </w:rPr>
          <w:t>103</w:t>
        </w:r>
        <w:r>
          <w:rPr>
            <w:noProof/>
            <w:webHidden/>
          </w:rPr>
          <w:fldChar w:fldCharType="end"/>
        </w:r>
      </w:hyperlink>
    </w:p>
    <w:p w14:paraId="1073C297" w14:textId="10BC9C18" w:rsidR="00EC518B" w:rsidRDefault="00EC518B">
      <w:pPr>
        <w:pStyle w:val="TOC1"/>
        <w:rPr>
          <w:rFonts w:eastAsiaTheme="minorEastAsia"/>
          <w:b w:val="0"/>
          <w:caps w:val="0"/>
          <w:noProof/>
          <w:kern w:val="2"/>
          <w:sz w:val="24"/>
          <w:szCs w:val="24"/>
          <w:lang w:val="en-US" w:eastAsia="en-US" w:bidi="ar-SA"/>
          <w14:ligatures w14:val="standardContextual"/>
        </w:rPr>
      </w:pPr>
      <w:hyperlink w:anchor="_Toc185522045" w:history="1">
        <w:r w:rsidRPr="005F0FBD">
          <w:rPr>
            <w:rStyle w:val="Hyperlink"/>
            <w:rFonts w:eastAsia="PMingLiU" w:hint="eastAsia"/>
            <w:noProof/>
          </w:rPr>
          <w:t>附錄</w:t>
        </w:r>
        <w:r w:rsidRPr="005F0FBD">
          <w:rPr>
            <w:rStyle w:val="Hyperlink"/>
            <w:rFonts w:eastAsia="PMingLiU"/>
            <w:noProof/>
          </w:rPr>
          <w:t xml:space="preserve"> B - </w:t>
        </w:r>
        <w:r w:rsidRPr="005F0FBD">
          <w:rPr>
            <w:rStyle w:val="Hyperlink"/>
            <w:rFonts w:eastAsia="PMingLiU" w:hint="eastAsia"/>
            <w:noProof/>
          </w:rPr>
          <w:t>上線時間服務等級承諾</w:t>
        </w:r>
        <w:r>
          <w:rPr>
            <w:noProof/>
            <w:webHidden/>
          </w:rPr>
          <w:tab/>
        </w:r>
        <w:r>
          <w:rPr>
            <w:noProof/>
            <w:webHidden/>
          </w:rPr>
          <w:fldChar w:fldCharType="begin"/>
        </w:r>
        <w:r>
          <w:rPr>
            <w:noProof/>
            <w:webHidden/>
          </w:rPr>
          <w:instrText xml:space="preserve"> PAGEREF _Toc185522045 \h </w:instrText>
        </w:r>
        <w:r>
          <w:rPr>
            <w:noProof/>
            <w:webHidden/>
          </w:rPr>
        </w:r>
        <w:r>
          <w:rPr>
            <w:noProof/>
            <w:webHidden/>
          </w:rPr>
          <w:fldChar w:fldCharType="separate"/>
        </w:r>
        <w:r>
          <w:rPr>
            <w:noProof/>
            <w:webHidden/>
          </w:rPr>
          <w:t>104</w:t>
        </w:r>
        <w:r>
          <w:rPr>
            <w:noProof/>
            <w:webHidden/>
          </w:rPr>
          <w:fldChar w:fldCharType="end"/>
        </w:r>
      </w:hyperlink>
    </w:p>
    <w:p w14:paraId="0F19DC96" w14:textId="43FCC1BE"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fldChar w:fldCharType="end"/>
      </w:r>
    </w:p>
    <w:p w14:paraId="6E301219" w14:textId="77777777" w:rsidR="009E2DF0" w:rsidRPr="009E2DF0" w:rsidRDefault="009E2DF0" w:rsidP="009E2DF0">
      <w:pPr>
        <w:pStyle w:val="ProductList-Body"/>
        <w:tabs>
          <w:tab w:val="clear" w:pos="360"/>
          <w:tab w:val="clear" w:pos="720"/>
          <w:tab w:val="clear" w:pos="1080"/>
        </w:tabs>
        <w:rPr>
          <w:rFonts w:eastAsia="PMingLiU"/>
        </w:rPr>
        <w:sectPr w:rsidR="009E2DF0" w:rsidRPr="009E2DF0" w:rsidSect="003F7F21">
          <w:footerReference w:type="default" r:id="rId15"/>
          <w:type w:val="continuous"/>
          <w:pgSz w:w="12240" w:h="15840"/>
          <w:pgMar w:top="1440" w:right="720" w:bottom="1440" w:left="720" w:header="720" w:footer="720" w:gutter="0"/>
          <w:cols w:num="2" w:space="720"/>
          <w:docGrid w:linePitch="360"/>
        </w:sectPr>
      </w:pPr>
    </w:p>
    <w:p w14:paraId="45333E58"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6" w:name="_Toc457821500"/>
      <w:bookmarkStart w:id="7" w:name="_Toc464226261"/>
      <w:bookmarkStart w:id="8" w:name="_Toc465333682"/>
      <w:bookmarkStart w:id="9" w:name="_Toc185521857"/>
      <w:bookmarkStart w:id="10" w:name="Introduction"/>
      <w:r w:rsidRPr="009E2DF0">
        <w:rPr>
          <w:rFonts w:eastAsia="PMingLiU"/>
        </w:rPr>
        <w:lastRenderedPageBreak/>
        <w:t>簡介</w:t>
      </w:r>
      <w:bookmarkEnd w:id="6"/>
      <w:bookmarkEnd w:id="7"/>
      <w:bookmarkEnd w:id="8"/>
      <w:bookmarkEnd w:id="9"/>
    </w:p>
    <w:p w14:paraId="59EB9A26" w14:textId="77777777" w:rsidR="009E2DF0" w:rsidRPr="009E2DF0" w:rsidRDefault="009E2DF0" w:rsidP="009E2DF0">
      <w:pPr>
        <w:pStyle w:val="ProductList-SubSection1Heading"/>
        <w:rPr>
          <w:rFonts w:eastAsia="PMingLiU"/>
        </w:rPr>
      </w:pPr>
      <w:bookmarkStart w:id="11" w:name="_Toc457812795"/>
      <w:bookmarkStart w:id="12" w:name="_Toc457821501"/>
      <w:bookmarkEnd w:id="10"/>
      <w:r w:rsidRPr="009E2DF0">
        <w:rPr>
          <w:rFonts w:eastAsia="PMingLiU"/>
        </w:rPr>
        <w:t>關於本文件</w:t>
      </w:r>
      <w:bookmarkEnd w:id="11"/>
      <w:bookmarkEnd w:id="12"/>
    </w:p>
    <w:p w14:paraId="3E857806"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此</w:t>
      </w:r>
      <w:r w:rsidRPr="009E2DF0">
        <w:rPr>
          <w:rFonts w:eastAsia="PMingLiU"/>
        </w:rPr>
        <w:t xml:space="preserve"> Microsoft </w:t>
      </w:r>
      <w:r w:rsidRPr="009E2DF0">
        <w:rPr>
          <w:rFonts w:eastAsia="PMingLiU"/>
        </w:rPr>
        <w:t>線上服務之服務等級合約</w:t>
      </w:r>
      <w:r w:rsidRPr="009E2DF0">
        <w:rPr>
          <w:rFonts w:eastAsia="PMingLiU"/>
        </w:rPr>
        <w:t xml:space="preserve"> (</w:t>
      </w:r>
      <w:r w:rsidRPr="009E2DF0">
        <w:rPr>
          <w:rFonts w:eastAsia="PMingLiU"/>
        </w:rPr>
        <w:t>以下稱「</w:t>
      </w:r>
      <w:r w:rsidRPr="009E2DF0">
        <w:rPr>
          <w:rFonts w:eastAsia="PMingLiU"/>
        </w:rPr>
        <w:t>SLA</w:t>
      </w:r>
      <w:r w:rsidRPr="009E2DF0">
        <w:rPr>
          <w:rFonts w:eastAsia="PMingLiU"/>
        </w:rPr>
        <w:t>」</w:t>
      </w:r>
      <w:r w:rsidRPr="009E2DF0">
        <w:rPr>
          <w:rFonts w:eastAsia="PMingLiU"/>
        </w:rPr>
        <w:t>)</w:t>
      </w:r>
      <w:r w:rsidRPr="009E2DF0">
        <w:rPr>
          <w:rFonts w:eastAsia="PMingLiU"/>
        </w:rPr>
        <w:t>，為貴用戶</w:t>
      </w:r>
      <w:r w:rsidRPr="009E2DF0">
        <w:rPr>
          <w:rFonts w:eastAsia="PMingLiU"/>
        </w:rPr>
        <w:t xml:space="preserve"> Microsoft </w:t>
      </w:r>
      <w:r w:rsidRPr="009E2DF0">
        <w:rPr>
          <w:rFonts w:eastAsia="PMingLiU"/>
        </w:rPr>
        <w:t>大量授權合約的一部分</w:t>
      </w:r>
      <w:r w:rsidRPr="009E2DF0">
        <w:rPr>
          <w:rFonts w:eastAsia="PMingLiU"/>
        </w:rPr>
        <w:t xml:space="preserve"> (</w:t>
      </w:r>
      <w:r w:rsidRPr="009E2DF0">
        <w:rPr>
          <w:rFonts w:eastAsia="PMingLiU"/>
        </w:rPr>
        <w:t>以下稱「合約」</w:t>
      </w:r>
      <w:r w:rsidRPr="009E2DF0">
        <w:rPr>
          <w:rFonts w:eastAsia="PMingLiU"/>
        </w:rPr>
        <w:t>)</w:t>
      </w:r>
      <w:r w:rsidRPr="009E2DF0">
        <w:rPr>
          <w:rFonts w:eastAsia="PMingLiU"/>
        </w:rPr>
        <w:t>。使用於本</w:t>
      </w:r>
      <w:r w:rsidRPr="009E2DF0">
        <w:rPr>
          <w:rFonts w:eastAsia="PMingLiU"/>
        </w:rPr>
        <w:t xml:space="preserve"> SLA </w:t>
      </w:r>
      <w:r w:rsidRPr="009E2DF0">
        <w:rPr>
          <w:rFonts w:eastAsia="PMingLiU"/>
        </w:rPr>
        <w:t>中而未加以定義的名詞，其定義與該名詞於本合約當中的定義相同。本</w:t>
      </w:r>
      <w:r w:rsidRPr="009E2DF0">
        <w:rPr>
          <w:rFonts w:eastAsia="PMingLiU"/>
        </w:rPr>
        <w:t xml:space="preserve"> SLA </w:t>
      </w:r>
      <w:r w:rsidRPr="009E2DF0">
        <w:rPr>
          <w:rFonts w:eastAsia="PMingLiU"/>
        </w:rPr>
        <w:t>適用於本文件所列的</w:t>
      </w:r>
      <w:r w:rsidRPr="009E2DF0">
        <w:rPr>
          <w:rFonts w:eastAsia="PMingLiU"/>
        </w:rPr>
        <w:t xml:space="preserve"> Microsoft </w:t>
      </w:r>
      <w:r w:rsidRPr="009E2DF0">
        <w:rPr>
          <w:rFonts w:eastAsia="PMingLiU"/>
        </w:rPr>
        <w:t>線上服務</w:t>
      </w:r>
      <w:r w:rsidRPr="009E2DF0">
        <w:rPr>
          <w:rFonts w:eastAsia="PMingLiU"/>
        </w:rPr>
        <w:t xml:space="preserve"> (</w:t>
      </w:r>
      <w:r w:rsidRPr="009E2DF0">
        <w:rPr>
          <w:rFonts w:eastAsia="PMingLiU"/>
        </w:rPr>
        <w:t>以下稱「服務」</w:t>
      </w:r>
      <w:r w:rsidRPr="009E2DF0">
        <w:rPr>
          <w:rFonts w:eastAsia="PMingLiU"/>
        </w:rPr>
        <w:t>)</w:t>
      </w:r>
      <w:r w:rsidRPr="009E2DF0">
        <w:rPr>
          <w:rFonts w:eastAsia="PMingLiU"/>
        </w:rPr>
        <w:t>，但不適用於此等服務提供或連結的個別品牌服務，亦不適用於任何服務底下的任何內部部署軟體。</w:t>
      </w:r>
    </w:p>
    <w:p w14:paraId="215A5E51" w14:textId="77777777" w:rsidR="009E2DF0" w:rsidRPr="009E2DF0" w:rsidRDefault="009E2DF0" w:rsidP="009E2DF0">
      <w:pPr>
        <w:pStyle w:val="ProductList-Body"/>
        <w:tabs>
          <w:tab w:val="clear" w:pos="360"/>
          <w:tab w:val="clear" w:pos="720"/>
          <w:tab w:val="clear" w:pos="1080"/>
        </w:tabs>
        <w:rPr>
          <w:rFonts w:eastAsia="PMingLiU"/>
        </w:rPr>
      </w:pPr>
    </w:p>
    <w:p w14:paraId="22E0FEA1" w14:textId="77777777" w:rsidR="009E2DF0" w:rsidRPr="009E2DF0" w:rsidRDefault="009E2DF0" w:rsidP="009E2DF0">
      <w:pPr>
        <w:pStyle w:val="ProductList-Body"/>
        <w:tabs>
          <w:tab w:val="clear" w:pos="360"/>
          <w:tab w:val="clear" w:pos="720"/>
          <w:tab w:val="clear" w:pos="1080"/>
        </w:tabs>
        <w:rPr>
          <w:rFonts w:ascii="Calibri" w:eastAsia="PMingLiU" w:hAnsi="Calibri" w:cs="Calibri"/>
        </w:rPr>
      </w:pPr>
      <w:r w:rsidRPr="009E2DF0">
        <w:rPr>
          <w:rFonts w:ascii="Calibri" w:eastAsia="PMingLiU" w:hAnsi="Calibri" w:cs="Calibri"/>
        </w:rPr>
        <w:t>若本公司未能依本</w:t>
      </w:r>
      <w:r w:rsidRPr="009E2DF0">
        <w:rPr>
          <w:rFonts w:ascii="Calibri" w:eastAsia="PMingLiU" w:hAnsi="Calibri" w:cs="Calibri"/>
        </w:rPr>
        <w:t xml:space="preserve"> SLA </w:t>
      </w:r>
      <w:r w:rsidRPr="009E2DF0">
        <w:rPr>
          <w:rFonts w:ascii="Calibri" w:eastAsia="PMingLiU" w:hAnsi="Calibri" w:cs="Calibri"/>
        </w:rPr>
        <w:t>所述達成及維護每項服務的服務等級</w:t>
      </w:r>
      <w:r w:rsidRPr="009E2DF0">
        <w:rPr>
          <w:rFonts w:eastAsia="PMingLiU" w:cstheme="minorHAnsi"/>
        </w:rPr>
        <w:t>，</w:t>
      </w:r>
      <w:r w:rsidRPr="009E2DF0">
        <w:rPr>
          <w:rFonts w:ascii="Calibri" w:eastAsia="PMingLiU" w:hAnsi="Calibri" w:cs="Calibri"/>
        </w:rPr>
        <w:t>則　貴用戶有資格就　貴用戶每月服務費用部分要求折讓。本公司不會於　貴用戶訂閱的最初期間修改</w:t>
      </w:r>
      <w:r w:rsidRPr="009E2DF0">
        <w:rPr>
          <w:rFonts w:ascii="Calibri" w:eastAsia="PMingLiU" w:hAnsi="Calibri" w:cs="Calibri"/>
        </w:rPr>
        <w:t xml:space="preserve"> SLA </w:t>
      </w:r>
      <w:r w:rsidRPr="009E2DF0">
        <w:rPr>
          <w:rFonts w:ascii="Calibri" w:eastAsia="PMingLiU" w:hAnsi="Calibri" w:cs="Calibri"/>
        </w:rPr>
        <w:t>條款，然若續約服務訂閱，續約當時處於最新狀態的</w:t>
      </w:r>
      <w:r w:rsidRPr="009E2DF0">
        <w:rPr>
          <w:rFonts w:ascii="Calibri" w:eastAsia="PMingLiU" w:hAnsi="Calibri" w:cs="Calibri"/>
        </w:rPr>
        <w:t xml:space="preserve"> SLA </w:t>
      </w:r>
      <w:r w:rsidRPr="009E2DF0">
        <w:rPr>
          <w:rFonts w:ascii="Calibri" w:eastAsia="PMingLiU" w:hAnsi="Calibri" w:cs="Calibri"/>
        </w:rPr>
        <w:t>版本將適用於整個續約期間。本公司若對本</w:t>
      </w:r>
      <w:r w:rsidRPr="009E2DF0">
        <w:rPr>
          <w:rFonts w:ascii="Calibri" w:eastAsia="PMingLiU" w:hAnsi="Calibri" w:cs="Calibri"/>
        </w:rPr>
        <w:t xml:space="preserve"> SLA </w:t>
      </w:r>
      <w:r w:rsidRPr="009E2DF0">
        <w:rPr>
          <w:rFonts w:ascii="Calibri" w:eastAsia="PMingLiU" w:hAnsi="Calibri" w:cs="Calibri"/>
        </w:rPr>
        <w:t>有不利之重大變更，將至少於</w:t>
      </w:r>
      <w:r w:rsidRPr="009E2DF0">
        <w:rPr>
          <w:rFonts w:ascii="Calibri" w:eastAsia="PMingLiU" w:hAnsi="Calibri" w:cs="Calibri"/>
        </w:rPr>
        <w:t xml:space="preserve"> 90 </w:t>
      </w:r>
      <w:r w:rsidRPr="009E2DF0">
        <w:rPr>
          <w:rFonts w:ascii="Calibri" w:eastAsia="PMingLiU" w:hAnsi="Calibri" w:cs="Calibri"/>
        </w:rPr>
        <w:t>日前通知。客戶可以隨時造訪</w:t>
      </w:r>
      <w:r w:rsidRPr="009E2DF0">
        <w:rPr>
          <w:rFonts w:ascii="Calibri" w:eastAsia="PMingLiU" w:hAnsi="Calibri" w:cs="Calibri"/>
        </w:rPr>
        <w:t xml:space="preserve"> </w:t>
      </w:r>
      <w:hyperlink r:id="rId16" w:history="1">
        <w:r w:rsidRPr="009E2DF0">
          <w:rPr>
            <w:rStyle w:val="Hyperlink"/>
            <w:rFonts w:eastAsia="PMingLiU"/>
          </w:rPr>
          <w:t>https://aka.ms/CSLA</w:t>
        </w:r>
      </w:hyperlink>
      <w:r w:rsidRPr="009E2DF0">
        <w:rPr>
          <w:rFonts w:ascii="Calibri" w:eastAsia="PMingLiU" w:hAnsi="Calibri" w:cs="Calibri"/>
        </w:rPr>
        <w:t xml:space="preserve"> </w:t>
      </w:r>
      <w:r w:rsidRPr="009E2DF0">
        <w:rPr>
          <w:rFonts w:ascii="Calibri" w:eastAsia="PMingLiU" w:hAnsi="Calibri" w:cs="Calibri"/>
        </w:rPr>
        <w:t>檢閱本</w:t>
      </w:r>
      <w:r w:rsidRPr="009E2DF0">
        <w:rPr>
          <w:rFonts w:ascii="Calibri" w:eastAsia="PMingLiU" w:hAnsi="Calibri" w:cs="Calibri"/>
        </w:rPr>
        <w:t xml:space="preserve"> SLA </w:t>
      </w:r>
      <w:r w:rsidRPr="009E2DF0">
        <w:rPr>
          <w:rFonts w:ascii="Calibri" w:eastAsia="PMingLiU" w:hAnsi="Calibri" w:cs="Calibri"/>
        </w:rPr>
        <w:t>之最新版本。</w:t>
      </w:r>
    </w:p>
    <w:p w14:paraId="2C95189E" w14:textId="77777777" w:rsidR="009E2DF0" w:rsidRPr="009E2DF0" w:rsidRDefault="009E2DF0" w:rsidP="009E2DF0">
      <w:pPr>
        <w:pStyle w:val="ProductList-Body"/>
        <w:tabs>
          <w:tab w:val="clear" w:pos="360"/>
          <w:tab w:val="clear" w:pos="720"/>
          <w:tab w:val="clear" w:pos="1080"/>
        </w:tabs>
        <w:rPr>
          <w:rFonts w:ascii="Calibri" w:eastAsia="PMingLiU" w:hAnsi="Calibri" w:cs="Calibri"/>
        </w:rPr>
      </w:pPr>
    </w:p>
    <w:p w14:paraId="6EDE2CBA" w14:textId="77777777" w:rsidR="009E2DF0" w:rsidRPr="009E2DF0" w:rsidRDefault="009E2DF0" w:rsidP="009E2DF0">
      <w:pPr>
        <w:pStyle w:val="ProductList-Body"/>
        <w:tabs>
          <w:tab w:val="clear" w:pos="360"/>
          <w:tab w:val="clear" w:pos="720"/>
          <w:tab w:val="clear" w:pos="1080"/>
        </w:tabs>
        <w:rPr>
          <w:rFonts w:ascii="Calibri" w:eastAsia="PMingLiU" w:hAnsi="Calibri" w:cs="Calibri"/>
        </w:rPr>
      </w:pPr>
      <w:r w:rsidRPr="009E2DF0">
        <w:rPr>
          <w:rFonts w:ascii="Calibri" w:eastAsia="PMingLiU" w:hAnsi="Calibri" w:cs="Calibri"/>
        </w:rPr>
        <w:t xml:space="preserve">SLA </w:t>
      </w:r>
      <w:r w:rsidRPr="009E2DF0">
        <w:rPr>
          <w:rFonts w:ascii="Calibri" w:eastAsia="PMingLiU" w:hAnsi="Calibri" w:cs="Calibri"/>
        </w:rPr>
        <w:t>請求或折讓不包含或適用於免費提供的預覽版與線上服務及</w:t>
      </w:r>
      <w:r w:rsidRPr="009E2DF0">
        <w:rPr>
          <w:rFonts w:ascii="Calibri" w:eastAsia="PMingLiU" w:hAnsi="Calibri" w:cs="Calibri"/>
        </w:rPr>
        <w:t>/</w:t>
      </w:r>
      <w:r w:rsidRPr="009E2DF0">
        <w:rPr>
          <w:rFonts w:ascii="Calibri" w:eastAsia="PMingLiU" w:hAnsi="Calibri" w:cs="Calibri"/>
        </w:rPr>
        <w:t>或服務階層。</w:t>
      </w:r>
    </w:p>
    <w:p w14:paraId="5C66D8C6" w14:textId="77777777" w:rsidR="009E2DF0" w:rsidRPr="009E2DF0" w:rsidRDefault="009E2DF0" w:rsidP="009E2DF0">
      <w:pPr>
        <w:pStyle w:val="ProductList-SubSection1Heading"/>
        <w:rPr>
          <w:rFonts w:eastAsia="PMingLiU"/>
        </w:rPr>
      </w:pPr>
      <w:bookmarkStart w:id="13" w:name="_Toc457812796"/>
      <w:bookmarkStart w:id="14" w:name="_Toc457821502"/>
      <w:r w:rsidRPr="009E2DF0">
        <w:rPr>
          <w:rFonts w:eastAsia="PMingLiU"/>
        </w:rPr>
        <w:t>本文件的先前版本</w:t>
      </w:r>
      <w:bookmarkEnd w:id="13"/>
      <w:bookmarkEnd w:id="14"/>
    </w:p>
    <w:p w14:paraId="709711D9"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本</w:t>
      </w:r>
      <w:r w:rsidRPr="009E2DF0">
        <w:rPr>
          <w:rFonts w:eastAsia="PMingLiU"/>
        </w:rPr>
        <w:t xml:space="preserve"> SLA </w:t>
      </w:r>
      <w:r w:rsidRPr="009E2DF0">
        <w:rPr>
          <w:rFonts w:eastAsia="PMingLiU"/>
        </w:rPr>
        <w:t>提供目前可使用之服務相關資訊。本文件之較早版本可於下列位置取得：</w:t>
      </w:r>
      <w:hyperlink r:id="rId17" w:history="1">
        <w:r w:rsidRPr="009E2DF0">
          <w:rPr>
            <w:rStyle w:val="Hyperlink"/>
            <w:rFonts w:eastAsia="PMingLiU"/>
          </w:rPr>
          <w:t>http://www.microsoftvolumelicensing.com</w:t>
        </w:r>
      </w:hyperlink>
      <w:r w:rsidRPr="009E2DF0">
        <w:rPr>
          <w:rFonts w:eastAsia="PMingLiU"/>
        </w:rPr>
        <w:t>。若要尋找需要的版本，客戶得連絡其轉銷商或</w:t>
      </w:r>
      <w:r w:rsidRPr="009E2DF0">
        <w:rPr>
          <w:rFonts w:eastAsia="PMingLiU"/>
        </w:rPr>
        <w:t xml:space="preserve"> Microsoft </w:t>
      </w:r>
      <w:r w:rsidRPr="009E2DF0">
        <w:rPr>
          <w:rFonts w:eastAsia="PMingLiU"/>
        </w:rPr>
        <w:t>客戶經理。</w:t>
      </w:r>
    </w:p>
    <w:p w14:paraId="6E949D94" w14:textId="77777777" w:rsidR="009E2DF0" w:rsidRPr="009E2DF0" w:rsidRDefault="009E2DF0" w:rsidP="009E2DF0">
      <w:pPr>
        <w:pStyle w:val="ProductList-SubSection1Heading"/>
        <w:rPr>
          <w:rFonts w:eastAsia="PMingLiU"/>
        </w:rPr>
      </w:pPr>
      <w:bookmarkStart w:id="15" w:name="_Toc457812797"/>
      <w:bookmarkStart w:id="16" w:name="_Toc457821503"/>
      <w:r w:rsidRPr="009E2DF0">
        <w:rPr>
          <w:rFonts w:eastAsia="PMingLiU"/>
        </w:rPr>
        <w:t>本文件之說明及變更摘要</w:t>
      </w:r>
      <w:bookmarkEnd w:id="15"/>
      <w:bookmarkEnd w:id="16"/>
    </w:p>
    <w:p w14:paraId="566E1865"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以下所述係本</w:t>
      </w:r>
      <w:r w:rsidRPr="009E2DF0">
        <w:rPr>
          <w:rFonts w:eastAsia="PMingLiU"/>
        </w:rPr>
        <w:t xml:space="preserve"> SLA </w:t>
      </w:r>
      <w:r w:rsidRPr="009E2DF0">
        <w:rPr>
          <w:rFonts w:eastAsia="PMingLiU"/>
        </w:rPr>
        <w:t>的最新新增、刪除或其他變更。下文亦列出</w:t>
      </w:r>
      <w:r w:rsidRPr="009E2DF0">
        <w:rPr>
          <w:rFonts w:eastAsia="PMingLiU"/>
        </w:rPr>
        <w:t xml:space="preserve"> Microsoft </w:t>
      </w:r>
      <w:r w:rsidRPr="009E2DF0">
        <w:rPr>
          <w:rFonts w:eastAsia="PMingLiU"/>
        </w:rPr>
        <w:t>原則的說明，以回應常見的客戶問題。</w:t>
      </w:r>
    </w:p>
    <w:p w14:paraId="58AACE9B" w14:textId="77777777" w:rsidR="009E2DF0" w:rsidRPr="009E2DF0" w:rsidRDefault="009E2DF0" w:rsidP="009E2DF0">
      <w:pPr>
        <w:pStyle w:val="ProductList-Body"/>
        <w:tabs>
          <w:tab w:val="clear" w:pos="360"/>
          <w:tab w:val="clear" w:pos="720"/>
          <w:tab w:val="clear" w:pos="1080"/>
        </w:tabs>
        <w:rPr>
          <w:rFonts w:eastAsia="PMingLiU"/>
        </w:rPr>
      </w:pPr>
    </w:p>
    <w:tbl>
      <w:tblPr>
        <w:tblStyle w:val="TableGrid"/>
        <w:tblW w:w="0" w:type="auto"/>
        <w:tblLook w:val="04A0" w:firstRow="1" w:lastRow="0" w:firstColumn="1" w:lastColumn="0" w:noHBand="0" w:noVBand="1"/>
      </w:tblPr>
      <w:tblGrid>
        <w:gridCol w:w="5395"/>
        <w:gridCol w:w="5395"/>
      </w:tblGrid>
      <w:tr w:rsidR="009E2DF0" w:rsidRPr="009E2DF0" w14:paraId="166208D2" w14:textId="77777777" w:rsidTr="003C4FD2">
        <w:trPr>
          <w:tblHeader/>
        </w:trPr>
        <w:tc>
          <w:tcPr>
            <w:tcW w:w="5395" w:type="dxa"/>
            <w:shd w:val="clear" w:color="auto" w:fill="0072C6"/>
          </w:tcPr>
          <w:p w14:paraId="2BC4EA13" w14:textId="77777777" w:rsidR="009E2DF0" w:rsidRPr="009E2DF0" w:rsidRDefault="009E2DF0" w:rsidP="003C4FD2">
            <w:pPr>
              <w:pStyle w:val="ProductList-OfferingBody"/>
              <w:rPr>
                <w:rFonts w:eastAsia="PMingLiU"/>
              </w:rPr>
            </w:pPr>
            <w:r w:rsidRPr="009E2DF0">
              <w:rPr>
                <w:rFonts w:eastAsia="PMingLiU"/>
                <w:color w:val="FFFFFF" w:themeColor="background1"/>
              </w:rPr>
              <w:t>新增</w:t>
            </w:r>
            <w:r w:rsidRPr="009E2DF0">
              <w:rPr>
                <w:rFonts w:eastAsia="PMingLiU"/>
                <w:color w:val="FFFFFF" w:themeColor="background1"/>
              </w:rPr>
              <w:t>/</w:t>
            </w:r>
            <w:r w:rsidRPr="009E2DF0">
              <w:rPr>
                <w:rFonts w:eastAsia="PMingLiU"/>
                <w:color w:val="FFFFFF" w:themeColor="background1"/>
              </w:rPr>
              <w:t>更新</w:t>
            </w:r>
          </w:p>
        </w:tc>
        <w:tc>
          <w:tcPr>
            <w:tcW w:w="5395" w:type="dxa"/>
            <w:shd w:val="clear" w:color="auto" w:fill="0072C6"/>
          </w:tcPr>
          <w:p w14:paraId="3C54A59B" w14:textId="77777777" w:rsidR="009E2DF0" w:rsidRPr="009E2DF0" w:rsidRDefault="009E2DF0" w:rsidP="003C4FD2">
            <w:pPr>
              <w:pStyle w:val="ProductList-OfferingBody"/>
              <w:rPr>
                <w:rFonts w:eastAsia="PMingLiU"/>
              </w:rPr>
            </w:pPr>
            <w:r w:rsidRPr="009E2DF0">
              <w:rPr>
                <w:rFonts w:eastAsia="PMingLiU"/>
                <w:color w:val="FFFFFF" w:themeColor="background1"/>
              </w:rPr>
              <w:t>刪除</w:t>
            </w:r>
          </w:p>
        </w:tc>
      </w:tr>
      <w:tr w:rsidR="00240870" w:rsidRPr="009E2DF0" w14:paraId="51598ACD" w14:textId="77777777" w:rsidTr="003C4FD2">
        <w:trPr>
          <w:tblHeader/>
        </w:trPr>
        <w:tc>
          <w:tcPr>
            <w:tcW w:w="5395" w:type="dxa"/>
            <w:shd w:val="clear" w:color="auto" w:fill="auto"/>
          </w:tcPr>
          <w:p w14:paraId="101FDAFD" w14:textId="02B4D977" w:rsidR="00240870" w:rsidRPr="00B91D92" w:rsidRDefault="006A44A1" w:rsidP="00240870">
            <w:pPr>
              <w:pStyle w:val="ProductList-OfferingBody"/>
              <w:rPr>
                <w:rFonts w:cstheme="minorHAnsi"/>
                <w:color w:val="000000" w:themeColor="text1"/>
                <w:lang w:val="en-US"/>
              </w:rPr>
            </w:pPr>
            <w:r w:rsidRPr="006C678C">
              <w:rPr>
                <w:rFonts w:ascii="Calibri" w:eastAsia="PMingLiU" w:hAnsi="Calibri" w:cs="Calibri"/>
                <w:color w:val="000000" w:themeColor="text1"/>
                <w:szCs w:val="16"/>
              </w:rPr>
              <w:t>全球保全存取</w:t>
            </w:r>
          </w:p>
        </w:tc>
        <w:tc>
          <w:tcPr>
            <w:tcW w:w="5395" w:type="dxa"/>
            <w:shd w:val="clear" w:color="auto" w:fill="auto"/>
          </w:tcPr>
          <w:p w14:paraId="3120C605" w14:textId="77777777" w:rsidR="00240870" w:rsidRPr="009E2DF0" w:rsidRDefault="00240870" w:rsidP="00240870">
            <w:pPr>
              <w:pStyle w:val="ProductList-Body"/>
              <w:rPr>
                <w:rFonts w:eastAsia="PMingLiU"/>
              </w:rPr>
            </w:pPr>
          </w:p>
        </w:tc>
      </w:tr>
    </w:tbl>
    <w:p w14:paraId="742ADCA0" w14:textId="75F69312" w:rsidR="009E2DF0" w:rsidRPr="009E2DF0" w:rsidRDefault="009E2DF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B5ED2EC" w14:textId="77777777" w:rsidR="009E2DF0" w:rsidRPr="009E2DF0" w:rsidRDefault="009E2DF0" w:rsidP="009E2DF0">
      <w:pPr>
        <w:rPr>
          <w:rFonts w:eastAsia="PMingLiU"/>
          <w:sz w:val="18"/>
          <w:szCs w:val="18"/>
        </w:rPr>
      </w:pPr>
    </w:p>
    <w:p w14:paraId="6FCE77AE" w14:textId="77777777" w:rsidR="009E2DF0" w:rsidRPr="009E2DF0" w:rsidRDefault="009E2DF0" w:rsidP="009E2DF0">
      <w:pPr>
        <w:rPr>
          <w:rFonts w:eastAsia="PMingLiU"/>
          <w:sz w:val="18"/>
          <w:szCs w:val="18"/>
        </w:rPr>
        <w:sectPr w:rsidR="009E2DF0" w:rsidRPr="009E2DF0" w:rsidSect="003F7F21">
          <w:footerReference w:type="default" r:id="rId18"/>
          <w:footerReference w:type="first" r:id="rId19"/>
          <w:pgSz w:w="12240" w:h="15840"/>
          <w:pgMar w:top="1440" w:right="720" w:bottom="1440" w:left="720" w:header="720" w:footer="720" w:gutter="0"/>
          <w:cols w:space="720"/>
          <w:titlePg/>
          <w:docGrid w:linePitch="360"/>
        </w:sectPr>
      </w:pPr>
    </w:p>
    <w:p w14:paraId="5ED24725"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17" w:name="_Toc457821504"/>
      <w:bookmarkStart w:id="18" w:name="_Toc185521858"/>
      <w:bookmarkStart w:id="19" w:name="GeneralTerms"/>
      <w:r w:rsidRPr="009E2DF0">
        <w:rPr>
          <w:rFonts w:eastAsia="PMingLiU"/>
        </w:rPr>
        <w:lastRenderedPageBreak/>
        <w:t>一般條款</w:t>
      </w:r>
      <w:bookmarkEnd w:id="17"/>
      <w:bookmarkEnd w:id="18"/>
    </w:p>
    <w:p w14:paraId="440036E0" w14:textId="77777777" w:rsidR="009E2DF0" w:rsidRPr="009E2DF0" w:rsidRDefault="009E2DF0" w:rsidP="009E2DF0">
      <w:pPr>
        <w:pStyle w:val="ProductList-SubSection1Heading"/>
        <w:rPr>
          <w:rFonts w:eastAsia="PMingLiU"/>
        </w:rPr>
      </w:pPr>
      <w:bookmarkStart w:id="20" w:name="_Toc454884885"/>
      <w:bookmarkStart w:id="21" w:name="_Toc457812799"/>
      <w:bookmarkStart w:id="22" w:name="_Toc455748582"/>
      <w:bookmarkStart w:id="23" w:name="_Toc457821505"/>
      <w:bookmarkStart w:id="24" w:name="Definitions"/>
      <w:bookmarkEnd w:id="19"/>
      <w:r w:rsidRPr="009E2DF0">
        <w:rPr>
          <w:rFonts w:eastAsia="PMingLiU"/>
        </w:rPr>
        <w:t>定義</w:t>
      </w:r>
      <w:bookmarkEnd w:id="20"/>
      <w:bookmarkEnd w:id="21"/>
      <w:bookmarkEnd w:id="22"/>
      <w:bookmarkEnd w:id="23"/>
    </w:p>
    <w:bookmarkEnd w:id="24"/>
    <w:p w14:paraId="08753674" w14:textId="77777777" w:rsidR="0005366F" w:rsidRPr="004E4F6E" w:rsidRDefault="0005366F" w:rsidP="0005366F">
      <w:pPr>
        <w:pStyle w:val="ProductList-Body"/>
        <w:spacing w:after="40"/>
        <w:rPr>
          <w:rFonts w:ascii="Calibri" w:eastAsia="PMingLiU" w:hAnsi="Calibri" w:cs="Calibri"/>
          <w:color w:val="000000" w:themeColor="text1"/>
        </w:rPr>
      </w:pPr>
      <w:r w:rsidRPr="004E4F6E">
        <w:rPr>
          <w:rFonts w:ascii="Calibri" w:eastAsia="PMingLiU" w:hAnsi="Calibri" w:cs="Calibri"/>
        </w:rPr>
        <w:t>「</w:t>
      </w:r>
      <w:r w:rsidRPr="004E4F6E">
        <w:rPr>
          <w:rFonts w:ascii="Calibri" w:eastAsia="PMingLiU" w:hAnsi="Calibri" w:cs="Calibri"/>
          <w:b/>
          <w:color w:val="00188F"/>
        </w:rPr>
        <w:t>適用期間</w:t>
      </w:r>
      <w:r w:rsidRPr="004E4F6E">
        <w:rPr>
          <w:rFonts w:ascii="Calibri" w:eastAsia="PMingLiU" w:hAnsi="Calibri" w:cs="Calibri"/>
        </w:rPr>
        <w:t>」對於按量付費服務</w:t>
      </w:r>
      <w:r w:rsidRPr="004E4F6E">
        <w:rPr>
          <w:rFonts w:ascii="Calibri" w:eastAsia="PMingLiU" w:hAnsi="Calibri" w:cs="Calibri"/>
        </w:rPr>
        <w:t xml:space="preserve"> (</w:t>
      </w:r>
      <w:r w:rsidRPr="004E4F6E">
        <w:rPr>
          <w:rFonts w:ascii="Calibri" w:eastAsia="PMingLiU" w:hAnsi="Calibri" w:cs="Calibri"/>
        </w:rPr>
        <w:t>例如</w:t>
      </w:r>
      <w:r w:rsidRPr="004E4F6E">
        <w:rPr>
          <w:rFonts w:ascii="Calibri" w:eastAsia="PMingLiU" w:hAnsi="Calibri" w:cs="Calibri"/>
        </w:rPr>
        <w:t xml:space="preserve"> Azure </w:t>
      </w:r>
      <w:r w:rsidRPr="004E4F6E">
        <w:rPr>
          <w:rFonts w:ascii="Calibri" w:eastAsia="PMingLiU" w:hAnsi="Calibri" w:cs="Calibri"/>
        </w:rPr>
        <w:t>虛擬機器</w:t>
      </w:r>
      <w:r w:rsidRPr="004E4F6E">
        <w:rPr>
          <w:rFonts w:ascii="Calibri" w:eastAsia="PMingLiU" w:hAnsi="Calibri" w:cs="Calibri"/>
        </w:rPr>
        <w:t xml:space="preserve">) </w:t>
      </w:r>
      <w:r w:rsidRPr="004E4F6E">
        <w:rPr>
          <w:rFonts w:ascii="Calibri" w:eastAsia="PMingLiU" w:hAnsi="Calibri" w:cs="Calibri"/>
        </w:rPr>
        <w:t>係指貴用戶於欠付服務折讓事件發生前</w:t>
      </w:r>
      <w:r w:rsidRPr="004E4F6E">
        <w:rPr>
          <w:rFonts w:ascii="Calibri" w:eastAsia="PMingLiU" w:hAnsi="Calibri" w:cs="Calibri"/>
        </w:rPr>
        <w:t xml:space="preserve"> 30 </w:t>
      </w:r>
      <w:r w:rsidRPr="004E4F6E">
        <w:rPr>
          <w:rFonts w:ascii="Calibri" w:eastAsia="PMingLiU" w:hAnsi="Calibri" w:cs="Calibri"/>
        </w:rPr>
        <w:t>天</w:t>
      </w:r>
      <w:r w:rsidRPr="004E4F6E">
        <w:rPr>
          <w:rFonts w:ascii="Calibri" w:eastAsia="PMingLiU" w:hAnsi="Calibri" w:cs="Calibri"/>
        </w:rPr>
        <w:t xml:space="preserve"> (</w:t>
      </w:r>
      <w:r w:rsidRPr="004E4F6E">
        <w:rPr>
          <w:rFonts w:ascii="Calibri" w:eastAsia="PMingLiU" w:hAnsi="Calibri" w:cs="Calibri"/>
        </w:rPr>
        <w:t>包括應獲得服務折讓的第一天</w:t>
      </w:r>
      <w:r w:rsidRPr="004E4F6E">
        <w:rPr>
          <w:rFonts w:ascii="Calibri" w:eastAsia="PMingLiU" w:hAnsi="Calibri" w:cs="Calibri"/>
        </w:rPr>
        <w:t>)</w:t>
      </w:r>
      <w:r w:rsidRPr="004E4F6E">
        <w:rPr>
          <w:rFonts w:ascii="Calibri" w:eastAsia="PMingLiU" w:hAnsi="Calibri" w:cs="Calibri"/>
        </w:rPr>
        <w:t>。對於其他服務</w:t>
      </w:r>
      <w:r w:rsidRPr="004E4F6E">
        <w:rPr>
          <w:rFonts w:ascii="Calibri" w:eastAsia="PMingLiU" w:hAnsi="Calibri" w:cs="Calibri"/>
        </w:rPr>
        <w:t xml:space="preserve"> (</w:t>
      </w:r>
      <w:r w:rsidRPr="004E4F6E">
        <w:rPr>
          <w:rFonts w:ascii="Calibri" w:eastAsia="PMingLiU" w:hAnsi="Calibri" w:cs="Calibri"/>
        </w:rPr>
        <w:t>例如</w:t>
      </w:r>
      <w:r w:rsidRPr="004E4F6E">
        <w:rPr>
          <w:rFonts w:ascii="Calibri" w:eastAsia="PMingLiU" w:hAnsi="Calibri" w:cs="Calibri"/>
        </w:rPr>
        <w:t xml:space="preserve"> M365 E3)</w:t>
      </w:r>
      <w:r w:rsidRPr="004E4F6E">
        <w:rPr>
          <w:rFonts w:ascii="Calibri" w:eastAsia="PMingLiU" w:hAnsi="Calibri" w:cs="Calibri"/>
        </w:rPr>
        <w:t>，「適用期間」係指　貴用戶於欠付服務折讓的日曆月。</w:t>
      </w:r>
    </w:p>
    <w:p w14:paraId="13B6BE09" w14:textId="77777777" w:rsidR="0005366F" w:rsidRPr="004E4F6E" w:rsidRDefault="0005366F" w:rsidP="0005366F">
      <w:pPr>
        <w:pStyle w:val="ProductList-Body"/>
        <w:spacing w:after="40"/>
        <w:rPr>
          <w:rFonts w:ascii="Calibri" w:eastAsia="PMingLiU" w:hAnsi="Calibri" w:cs="Calibri"/>
          <w:color w:val="000000" w:themeColor="text1"/>
        </w:rPr>
      </w:pPr>
      <w:r w:rsidRPr="004E4F6E">
        <w:rPr>
          <w:rFonts w:ascii="Calibri" w:eastAsia="PMingLiU" w:hAnsi="Calibri" w:cs="Calibri"/>
        </w:rPr>
        <w:t>「</w:t>
      </w:r>
      <w:r w:rsidRPr="004E4F6E">
        <w:rPr>
          <w:rFonts w:ascii="Calibri" w:eastAsia="PMingLiU" w:hAnsi="Calibri" w:cs="Calibri"/>
          <w:b/>
          <w:color w:val="00188F"/>
        </w:rPr>
        <w:t>適用服務費</w:t>
      </w:r>
      <w:r w:rsidRPr="004E4F6E">
        <w:rPr>
          <w:rFonts w:ascii="Calibri" w:eastAsia="PMingLiU" w:hAnsi="Calibri" w:cs="Calibri"/>
        </w:rPr>
        <w:t>」</w:t>
      </w:r>
      <w:r w:rsidRPr="004E4F6E">
        <w:rPr>
          <w:rFonts w:ascii="Calibri" w:eastAsia="PMingLiU" w:hAnsi="Calibri" w:cs="Calibri"/>
          <w:color w:val="000000" w:themeColor="text1"/>
        </w:rPr>
        <w:t>係指貴用戶於欠付服務折讓的適用期間中，實際為該期間服務所支付的費用總額。</w:t>
      </w:r>
    </w:p>
    <w:p w14:paraId="64A51418" w14:textId="77777777" w:rsidR="0005366F" w:rsidRPr="004E4F6E" w:rsidRDefault="0005366F" w:rsidP="0005366F">
      <w:pPr>
        <w:pStyle w:val="ProductList-Body"/>
        <w:spacing w:after="40"/>
        <w:rPr>
          <w:rFonts w:ascii="Calibri" w:eastAsia="PMingLiU" w:hAnsi="Calibri" w:cs="Calibri"/>
        </w:rPr>
      </w:pPr>
      <w:r w:rsidRPr="004E4F6E">
        <w:rPr>
          <w:rFonts w:ascii="Calibri" w:eastAsia="PMingLiU" w:hAnsi="Calibri" w:cs="Calibri"/>
        </w:rPr>
        <w:t>「</w:t>
      </w:r>
      <w:r w:rsidRPr="004E4F6E">
        <w:rPr>
          <w:rFonts w:ascii="Calibri" w:eastAsia="PMingLiU" w:hAnsi="Calibri" w:cs="Calibri"/>
          <w:b/>
          <w:color w:val="00188F"/>
        </w:rPr>
        <w:t>停機時間</w:t>
      </w:r>
      <w:r w:rsidRPr="004E4F6E">
        <w:rPr>
          <w:rFonts w:ascii="Calibri" w:eastAsia="PMingLiU" w:hAnsi="Calibri" w:cs="Calibri"/>
        </w:rPr>
        <w:t>」於以下服務特定條款中針對各項服務定義。停機時間不包括排定停機時間。停機時間不包括因以下原因或特定服務條款所載限制而導致無法取得服務的情況。</w:t>
      </w:r>
    </w:p>
    <w:p w14:paraId="6C32B9F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錯誤碼</w:t>
      </w:r>
      <w:r w:rsidRPr="009E2DF0">
        <w:rPr>
          <w:rFonts w:eastAsia="PMingLiU"/>
        </w:rPr>
        <w:t>」係指作業失敗之指示，例如以</w:t>
      </w:r>
      <w:r w:rsidRPr="009E2DF0">
        <w:rPr>
          <w:rFonts w:eastAsia="PMingLiU"/>
        </w:rPr>
        <w:t xml:space="preserve"> 5xx </w:t>
      </w:r>
      <w:r w:rsidRPr="009E2DF0">
        <w:rPr>
          <w:rFonts w:eastAsia="PMingLiU"/>
        </w:rPr>
        <w:t>範圍表示之</w:t>
      </w:r>
      <w:r w:rsidRPr="009E2DF0">
        <w:rPr>
          <w:rFonts w:eastAsia="PMingLiU"/>
        </w:rPr>
        <w:t xml:space="preserve"> HTTP </w:t>
      </w:r>
      <w:r w:rsidRPr="009E2DF0">
        <w:rPr>
          <w:rFonts w:eastAsia="PMingLiU"/>
        </w:rPr>
        <w:t>狀態碼。</w:t>
      </w:r>
    </w:p>
    <w:p w14:paraId="7114876D"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外部連線</w:t>
      </w:r>
      <w:r w:rsidRPr="009E2DF0">
        <w:rPr>
          <w:rFonts w:eastAsia="PMingLiU"/>
        </w:rPr>
        <w:t>」係透過支援的通訊協定進行之雙向網路流量，例如可以從公用</w:t>
      </w:r>
      <w:r w:rsidRPr="009E2DF0">
        <w:rPr>
          <w:rFonts w:eastAsia="PMingLiU"/>
        </w:rPr>
        <w:t xml:space="preserve"> IP </w:t>
      </w:r>
      <w:r w:rsidRPr="009E2DF0">
        <w:rPr>
          <w:rFonts w:eastAsia="PMingLiU"/>
        </w:rPr>
        <w:t>位址傳送及接收的</w:t>
      </w:r>
      <w:r w:rsidRPr="009E2DF0">
        <w:rPr>
          <w:rFonts w:eastAsia="PMingLiU"/>
        </w:rPr>
        <w:t xml:space="preserve"> HTTP </w:t>
      </w:r>
      <w:r w:rsidRPr="009E2DF0">
        <w:rPr>
          <w:rFonts w:eastAsia="PMingLiU"/>
        </w:rPr>
        <w:t>及</w:t>
      </w:r>
      <w:r w:rsidRPr="009E2DF0">
        <w:rPr>
          <w:rFonts w:eastAsia="PMingLiU"/>
        </w:rPr>
        <w:t xml:space="preserve"> HTTPS</w:t>
      </w:r>
      <w:r w:rsidRPr="009E2DF0">
        <w:rPr>
          <w:rFonts w:eastAsia="PMingLiU"/>
        </w:rPr>
        <w:t>。</w:t>
      </w:r>
    </w:p>
    <w:p w14:paraId="3B9C4D05"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事件</w:t>
      </w:r>
      <w:r w:rsidRPr="009E2DF0">
        <w:rPr>
          <w:rFonts w:eastAsia="PMingLiU"/>
        </w:rPr>
        <w:t>」</w:t>
      </w:r>
      <w:r w:rsidRPr="009E2DF0">
        <w:rPr>
          <w:rFonts w:eastAsia="PMingLiU"/>
          <w:color w:val="000000" w:themeColor="text1"/>
        </w:rPr>
        <w:t>係指導致停機時間的</w:t>
      </w:r>
      <w:r w:rsidRPr="009E2DF0">
        <w:rPr>
          <w:rFonts w:eastAsia="PMingLiU"/>
          <w:color w:val="000000" w:themeColor="text1"/>
        </w:rPr>
        <w:t xml:space="preserve"> (i) </w:t>
      </w:r>
      <w:r w:rsidRPr="009E2DF0">
        <w:rPr>
          <w:rFonts w:eastAsia="PMingLiU"/>
          <w:color w:val="000000" w:themeColor="text1"/>
        </w:rPr>
        <w:t>任何單一事件或</w:t>
      </w:r>
      <w:r w:rsidRPr="009E2DF0">
        <w:rPr>
          <w:rFonts w:eastAsia="PMingLiU"/>
          <w:color w:val="000000" w:themeColor="text1"/>
        </w:rPr>
        <w:t xml:space="preserve"> (ii) </w:t>
      </w:r>
      <w:r w:rsidRPr="009E2DF0">
        <w:rPr>
          <w:rFonts w:eastAsia="PMingLiU"/>
          <w:color w:val="000000" w:themeColor="text1"/>
        </w:rPr>
        <w:t>任何系列事件。</w:t>
      </w:r>
    </w:p>
    <w:p w14:paraId="76438C5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管理入口網站</w:t>
      </w:r>
      <w:r w:rsidRPr="009E2DF0">
        <w:rPr>
          <w:rFonts w:eastAsia="PMingLiU"/>
        </w:rPr>
        <w:t>」係指由</w:t>
      </w:r>
      <w:r w:rsidRPr="009E2DF0">
        <w:rPr>
          <w:rFonts w:eastAsia="PMingLiU"/>
        </w:rPr>
        <w:t xml:space="preserve"> Microsoft </w:t>
      </w:r>
      <w:r w:rsidRPr="009E2DF0">
        <w:rPr>
          <w:rFonts w:eastAsia="PMingLiU"/>
        </w:rPr>
        <w:t>所提供之網站介面，客戶得透過該介面來管理服務。</w:t>
      </w:r>
    </w:p>
    <w:p w14:paraId="186C9392"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排定停機時間</w:t>
      </w:r>
      <w:r w:rsidRPr="009E2DF0">
        <w:rPr>
          <w:rFonts w:eastAsia="PMingLiU"/>
        </w:rPr>
        <w:t>」</w:t>
      </w:r>
      <w:r w:rsidRPr="009E2DF0">
        <w:rPr>
          <w:rFonts w:eastAsia="PMingLiU"/>
          <w:color w:val="000000" w:themeColor="text1"/>
        </w:rPr>
        <w:t>係指因網路、硬體及服務維修或升級而導致的停機時間期間。本公司將於此類停機時間開始至少五</w:t>
      </w:r>
      <w:r w:rsidRPr="009E2DF0">
        <w:rPr>
          <w:rFonts w:eastAsia="PMingLiU"/>
          <w:color w:val="000000" w:themeColor="text1"/>
        </w:rPr>
        <w:t xml:space="preserve"> (5) </w:t>
      </w:r>
      <w:r w:rsidRPr="009E2DF0">
        <w:rPr>
          <w:rFonts w:eastAsia="PMingLiU"/>
          <w:color w:val="000000" w:themeColor="text1"/>
        </w:rPr>
        <w:t>日前發布通知或提醒。</w:t>
      </w:r>
    </w:p>
    <w:p w14:paraId="1865FC1E"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服務折讓</w:t>
      </w:r>
      <w:r w:rsidRPr="009E2DF0">
        <w:rPr>
          <w:rFonts w:eastAsia="PMingLiU"/>
        </w:rPr>
        <w:t>」</w:t>
      </w:r>
      <w:r w:rsidRPr="009E2DF0">
        <w:rPr>
          <w:rFonts w:eastAsia="PMingLiU"/>
          <w:color w:val="000000" w:themeColor="text1"/>
        </w:rPr>
        <w:t>係指</w:t>
      </w:r>
      <w:r w:rsidRPr="009E2DF0">
        <w:rPr>
          <w:rFonts w:eastAsia="PMingLiU"/>
          <w:color w:val="000000" w:themeColor="text1"/>
        </w:rPr>
        <w:t xml:space="preserve"> Microsoft </w:t>
      </w:r>
      <w:r w:rsidRPr="009E2DF0">
        <w:rPr>
          <w:rFonts w:eastAsia="PMingLiU"/>
          <w:color w:val="000000" w:themeColor="text1"/>
        </w:rPr>
        <w:t>核准後貴用戶所應付的適用服務費百分比。</w:t>
      </w:r>
    </w:p>
    <w:p w14:paraId="1B85C798"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服務等級</w:t>
      </w:r>
      <w:r w:rsidRPr="009E2DF0">
        <w:rPr>
          <w:rFonts w:eastAsia="PMingLiU"/>
        </w:rPr>
        <w:t>」</w:t>
      </w:r>
      <w:r w:rsidRPr="009E2DF0">
        <w:rPr>
          <w:rFonts w:eastAsia="PMingLiU"/>
          <w:color w:val="000000" w:themeColor="text1"/>
        </w:rPr>
        <w:t>係指本</w:t>
      </w:r>
      <w:r w:rsidRPr="009E2DF0">
        <w:rPr>
          <w:rFonts w:eastAsia="PMingLiU"/>
          <w:color w:val="000000" w:themeColor="text1"/>
        </w:rPr>
        <w:t xml:space="preserve"> SLA </w:t>
      </w:r>
      <w:r w:rsidRPr="009E2DF0">
        <w:rPr>
          <w:rFonts w:eastAsia="PMingLiU"/>
          <w:color w:val="000000" w:themeColor="text1"/>
        </w:rPr>
        <w:t>所載效能標準，且</w:t>
      </w:r>
      <w:r w:rsidRPr="009E2DF0">
        <w:rPr>
          <w:rFonts w:eastAsia="PMingLiU"/>
          <w:color w:val="000000" w:themeColor="text1"/>
        </w:rPr>
        <w:t xml:space="preserve"> Microsoft </w:t>
      </w:r>
      <w:r w:rsidRPr="009E2DF0">
        <w:rPr>
          <w:rFonts w:eastAsia="PMingLiU"/>
          <w:color w:val="000000" w:themeColor="text1"/>
        </w:rPr>
        <w:t>同意於提供服務時達到此等標準。</w:t>
      </w:r>
    </w:p>
    <w:p w14:paraId="7646CAA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服務資源</w:t>
      </w:r>
      <w:r w:rsidRPr="009E2DF0">
        <w:rPr>
          <w:rFonts w:eastAsia="PMingLiU"/>
        </w:rPr>
        <w:t>」係指可供於服務內使用之個別資源。</w:t>
      </w:r>
    </w:p>
    <w:p w14:paraId="14D8C6CE"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成功碼</w:t>
      </w:r>
      <w:r w:rsidRPr="009E2DF0">
        <w:rPr>
          <w:rFonts w:eastAsia="PMingLiU"/>
        </w:rPr>
        <w:t>」係指作業成功之指示，例如以</w:t>
      </w:r>
      <w:r w:rsidRPr="009E2DF0">
        <w:rPr>
          <w:rFonts w:eastAsia="PMingLiU"/>
        </w:rPr>
        <w:t xml:space="preserve"> 2xx </w:t>
      </w:r>
      <w:r w:rsidRPr="009E2DF0">
        <w:rPr>
          <w:rFonts w:eastAsia="PMingLiU"/>
        </w:rPr>
        <w:t>範圍表示之</w:t>
      </w:r>
      <w:r w:rsidRPr="009E2DF0">
        <w:rPr>
          <w:rFonts w:eastAsia="PMingLiU"/>
        </w:rPr>
        <w:t xml:space="preserve"> HTTP </w:t>
      </w:r>
      <w:r w:rsidRPr="009E2DF0">
        <w:rPr>
          <w:rFonts w:eastAsia="PMingLiU"/>
        </w:rPr>
        <w:t>狀態碼。</w:t>
      </w:r>
    </w:p>
    <w:p w14:paraId="5B4F7C6A"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支援窗口</w:t>
      </w:r>
      <w:r w:rsidRPr="009E2DF0">
        <w:rPr>
          <w:rFonts w:eastAsia="PMingLiU"/>
        </w:rPr>
        <w:t>」係指可支援服務功能或與個別產品或服務之相容性的期間。</w:t>
      </w:r>
    </w:p>
    <w:p w14:paraId="1364D576"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使用者分鐘數</w:t>
      </w:r>
      <w:r w:rsidRPr="009E2DF0">
        <w:rPr>
          <w:rFonts w:eastAsia="PMingLiU"/>
        </w:rPr>
        <w:t>」</w:t>
      </w:r>
      <w:r w:rsidRPr="009E2DF0">
        <w:rPr>
          <w:rFonts w:eastAsia="PMingLiU"/>
          <w:color w:val="000000" w:themeColor="text1"/>
        </w:rPr>
        <w:t>係指適用期間的總分鐘數減去所有排定停機時間，再乘以總使用者人數。</w:t>
      </w:r>
    </w:p>
    <w:p w14:paraId="1E5DD960" w14:textId="77777777" w:rsidR="009E2DF0" w:rsidRPr="009E2DF0" w:rsidRDefault="009E2DF0" w:rsidP="009E2DF0">
      <w:pPr>
        <w:pStyle w:val="ProductList-SubSection1Heading"/>
        <w:rPr>
          <w:rFonts w:eastAsia="PMingLiU"/>
        </w:rPr>
      </w:pPr>
      <w:bookmarkStart w:id="25" w:name="_Toc454884886"/>
      <w:bookmarkStart w:id="26" w:name="_Toc457812800"/>
      <w:bookmarkStart w:id="27" w:name="_Toc455748583"/>
      <w:bookmarkStart w:id="28" w:name="_Toc457821506"/>
      <w:bookmarkStart w:id="29" w:name="Terms"/>
      <w:r w:rsidRPr="009E2DF0">
        <w:rPr>
          <w:rFonts w:eastAsia="PMingLiU"/>
        </w:rPr>
        <w:t>用語</w:t>
      </w:r>
      <w:bookmarkEnd w:id="25"/>
      <w:bookmarkEnd w:id="26"/>
      <w:bookmarkEnd w:id="27"/>
      <w:bookmarkEnd w:id="28"/>
    </w:p>
    <w:bookmarkEnd w:id="29"/>
    <w:p w14:paraId="1168F29F" w14:textId="77777777" w:rsidR="009E2DF0" w:rsidRPr="009E2DF0" w:rsidRDefault="009E2DF0" w:rsidP="009E2DF0">
      <w:pPr>
        <w:pStyle w:val="ProductList-ClauseHeading"/>
        <w:outlineLvl w:val="2"/>
        <w:rPr>
          <w:rFonts w:eastAsia="PMingLiU"/>
        </w:rPr>
      </w:pPr>
      <w:r w:rsidRPr="009E2DF0">
        <w:rPr>
          <w:rFonts w:eastAsia="PMingLiU"/>
        </w:rPr>
        <w:t>索賠</w:t>
      </w:r>
    </w:p>
    <w:p w14:paraId="172BDE86" w14:textId="77777777" w:rsidR="00EC69F2" w:rsidRPr="004E4F6E" w:rsidRDefault="00EC69F2" w:rsidP="00EC69F2">
      <w:pPr>
        <w:pStyle w:val="ProductList-Body"/>
        <w:rPr>
          <w:rFonts w:ascii="Calibri" w:eastAsia="PMingLiU" w:hAnsi="Calibri" w:cs="Calibri"/>
        </w:rPr>
      </w:pPr>
      <w:r w:rsidRPr="004E4F6E">
        <w:rPr>
          <w:rFonts w:ascii="Calibri" w:eastAsia="PMingLiU" w:hAnsi="Calibri" w:cs="Calibri"/>
        </w:rPr>
        <w:t>為了讓</w:t>
      </w:r>
      <w:r w:rsidRPr="004E4F6E">
        <w:rPr>
          <w:rFonts w:ascii="Calibri" w:eastAsia="PMingLiU" w:hAnsi="Calibri" w:cs="Calibri"/>
        </w:rPr>
        <w:t xml:space="preserve"> Microsoft </w:t>
      </w:r>
      <w:r w:rsidRPr="004E4F6E">
        <w:rPr>
          <w:rFonts w:ascii="Calibri" w:eastAsia="PMingLiU" w:hAnsi="Calibri" w:cs="Calibri"/>
        </w:rPr>
        <w:t>將索賠納入考量，　貴用戶必須向</w:t>
      </w:r>
      <w:r w:rsidRPr="004E4F6E">
        <w:rPr>
          <w:rFonts w:ascii="Calibri" w:eastAsia="PMingLiU" w:hAnsi="Calibri" w:cs="Calibri"/>
        </w:rPr>
        <w:t xml:space="preserve"> Microsoft Corporation </w:t>
      </w:r>
      <w:r w:rsidRPr="004E4F6E">
        <w:rPr>
          <w:rFonts w:ascii="Calibri" w:eastAsia="PMingLiU" w:hAnsi="Calibri" w:cs="Calibri"/>
        </w:rPr>
        <w:t>的客戶支援部門提交索賠要求及所有必要資訊，包括但不限於：</w:t>
      </w:r>
      <w:r w:rsidRPr="004E4F6E">
        <w:rPr>
          <w:rFonts w:ascii="Calibri" w:eastAsia="PMingLiU" w:hAnsi="Calibri" w:cs="Calibri"/>
        </w:rPr>
        <w:t xml:space="preserve">(i) </w:t>
      </w:r>
      <w:r w:rsidRPr="004E4F6E">
        <w:rPr>
          <w:rFonts w:ascii="Calibri" w:eastAsia="PMingLiU" w:hAnsi="Calibri" w:cs="Calibri"/>
        </w:rPr>
        <w:t>事件詳細描述；</w:t>
      </w:r>
      <w:r w:rsidRPr="004E4F6E">
        <w:rPr>
          <w:rFonts w:ascii="Calibri" w:eastAsia="PMingLiU" w:hAnsi="Calibri" w:cs="Calibri"/>
        </w:rPr>
        <w:t xml:space="preserve">(ii) </w:t>
      </w:r>
      <w:r w:rsidRPr="004E4F6E">
        <w:rPr>
          <w:rFonts w:ascii="Calibri" w:eastAsia="PMingLiU" w:hAnsi="Calibri" w:cs="Calibri"/>
        </w:rPr>
        <w:t>停機發生時間及持續期間等資訊；</w:t>
      </w:r>
      <w:r w:rsidRPr="004E4F6E">
        <w:rPr>
          <w:rFonts w:ascii="Calibri" w:eastAsia="PMingLiU" w:hAnsi="Calibri" w:cs="Calibri"/>
        </w:rPr>
        <w:t xml:space="preserve">(iii) </w:t>
      </w:r>
      <w:r w:rsidRPr="004E4F6E">
        <w:rPr>
          <w:rFonts w:ascii="Calibri" w:eastAsia="PMingLiU" w:hAnsi="Calibri" w:cs="Calibri"/>
        </w:rPr>
        <w:t>受影響的資源名稱；</w:t>
      </w:r>
      <w:r w:rsidRPr="004E4F6E">
        <w:rPr>
          <w:rFonts w:ascii="Calibri" w:eastAsia="PMingLiU" w:hAnsi="Calibri" w:cs="Calibri"/>
        </w:rPr>
        <w:t xml:space="preserve">(iv) </w:t>
      </w:r>
      <w:r w:rsidRPr="004E4F6E">
        <w:rPr>
          <w:rFonts w:ascii="Calibri" w:eastAsia="PMingLiU" w:hAnsi="Calibri" w:cs="Calibri"/>
        </w:rPr>
        <w:t>受影響的使用者數量及位置；以及</w:t>
      </w:r>
      <w:r w:rsidRPr="004E4F6E">
        <w:rPr>
          <w:rFonts w:ascii="Calibri" w:eastAsia="PMingLiU" w:hAnsi="Calibri" w:cs="Calibri"/>
        </w:rPr>
        <w:t xml:space="preserve"> (v) </w:t>
      </w:r>
      <w:r w:rsidRPr="004E4F6E">
        <w:rPr>
          <w:rFonts w:ascii="Calibri" w:eastAsia="PMingLiU" w:hAnsi="Calibri" w:cs="Calibri"/>
        </w:rPr>
        <w:t>事件期間發生錯誤的描述。未能提供所需資料將導致索賠被拒絕。有關</w:t>
      </w:r>
      <w:r w:rsidRPr="004E4F6E">
        <w:rPr>
          <w:rFonts w:ascii="Calibri" w:eastAsia="PMingLiU" w:hAnsi="Calibri" w:cs="Calibri"/>
        </w:rPr>
        <w:t xml:space="preserve"> Azure </w:t>
      </w:r>
      <w:r w:rsidRPr="004E4F6E">
        <w:rPr>
          <w:rFonts w:ascii="Calibri" w:eastAsia="PMingLiU" w:hAnsi="Calibri" w:cs="Calibri"/>
        </w:rPr>
        <w:t>資源的監察和日誌記錄的詳細指導，請參閱</w:t>
      </w:r>
      <w:r w:rsidRPr="004E4F6E">
        <w:rPr>
          <w:rFonts w:ascii="Calibri" w:eastAsia="PMingLiU" w:hAnsi="Calibri" w:cs="Calibri"/>
        </w:rPr>
        <w:t xml:space="preserve"> Azure </w:t>
      </w:r>
      <w:r w:rsidRPr="004E4F6E">
        <w:rPr>
          <w:rFonts w:ascii="Calibri" w:eastAsia="PMingLiU" w:hAnsi="Calibri" w:cs="Calibri"/>
        </w:rPr>
        <w:t>監視器記錄分析範例查詢文章或</w:t>
      </w:r>
      <w:r w:rsidRPr="004E4F6E">
        <w:rPr>
          <w:rFonts w:ascii="Calibri" w:eastAsia="PMingLiU" w:hAnsi="Calibri" w:cs="Calibri"/>
        </w:rPr>
        <w:t xml:space="preserve"> Microsoft Learn </w:t>
      </w:r>
      <w:r w:rsidRPr="004E4F6E">
        <w:rPr>
          <w:rFonts w:ascii="Calibri" w:eastAsia="PMingLiU" w:hAnsi="Calibri" w:cs="Calibri"/>
        </w:rPr>
        <w:t>上的任何後續文章。此資源提供</w:t>
      </w:r>
      <w:r w:rsidRPr="004E4F6E">
        <w:rPr>
          <w:rFonts w:ascii="Calibri" w:eastAsia="PMingLiU" w:hAnsi="Calibri" w:cs="Calibri"/>
        </w:rPr>
        <w:t xml:space="preserve"> Azure </w:t>
      </w:r>
      <w:r w:rsidRPr="004E4F6E">
        <w:rPr>
          <w:rFonts w:ascii="Calibri" w:eastAsia="PMingLiU" w:hAnsi="Calibri" w:cs="Calibri"/>
        </w:rPr>
        <w:t>索賠所需的基本數據和見解。</w:t>
      </w:r>
    </w:p>
    <w:p w14:paraId="09047C78" w14:textId="77777777" w:rsidR="00EC69F2" w:rsidRPr="004E4F6E" w:rsidRDefault="00EC69F2" w:rsidP="00EC69F2">
      <w:pPr>
        <w:pStyle w:val="ProductList-Body"/>
        <w:rPr>
          <w:rFonts w:ascii="Calibri" w:eastAsia="PMingLiU" w:hAnsi="Calibri" w:cs="Calibri"/>
        </w:rPr>
      </w:pPr>
    </w:p>
    <w:p w14:paraId="0C27CD81" w14:textId="77777777" w:rsidR="00EC69F2" w:rsidRPr="004E4F6E" w:rsidRDefault="00EC69F2" w:rsidP="00EC69F2">
      <w:pPr>
        <w:pStyle w:val="ProductList-Body"/>
        <w:rPr>
          <w:rFonts w:ascii="Calibri" w:eastAsia="PMingLiU" w:hAnsi="Calibri" w:cs="Calibri"/>
        </w:rPr>
      </w:pPr>
      <w:r w:rsidRPr="004E4F6E">
        <w:rPr>
          <w:rFonts w:ascii="Calibri" w:eastAsia="PMingLiU" w:hAnsi="Calibri" w:cs="Calibri"/>
        </w:rPr>
        <w:t>對於與</w:t>
      </w:r>
      <w:r w:rsidRPr="004E4F6E">
        <w:rPr>
          <w:rFonts w:ascii="Calibri" w:eastAsia="PMingLiU" w:hAnsi="Calibri" w:cs="Calibri"/>
        </w:rPr>
        <w:t xml:space="preserve"> Microsoft Azure </w:t>
      </w:r>
      <w:r w:rsidRPr="004E4F6E">
        <w:rPr>
          <w:rFonts w:ascii="Calibri" w:eastAsia="PMingLiU" w:hAnsi="Calibri" w:cs="Calibri"/>
        </w:rPr>
        <w:t>有關的索賠，我們必須在事件發生後</w:t>
      </w:r>
      <w:r w:rsidRPr="004E4F6E">
        <w:rPr>
          <w:rFonts w:ascii="Calibri" w:eastAsia="PMingLiU" w:hAnsi="Calibri" w:cs="Calibri"/>
        </w:rPr>
        <w:t xml:space="preserve"> 60 </w:t>
      </w:r>
      <w:r w:rsidRPr="004E4F6E">
        <w:rPr>
          <w:rFonts w:ascii="Calibri" w:eastAsia="PMingLiU" w:hAnsi="Calibri" w:cs="Calibri"/>
        </w:rPr>
        <w:t>天內收到索賠。有關其他任何服務的索賠，本公司必須在事件發生當月之後的適用期間結束前收到索賠要求。例如，事件發生日期若為</w:t>
      </w:r>
      <w:r w:rsidRPr="004E4F6E">
        <w:rPr>
          <w:rFonts w:ascii="Calibri" w:eastAsia="PMingLiU" w:hAnsi="Calibri" w:cs="Calibri"/>
        </w:rPr>
        <w:t xml:space="preserve"> 2 </w:t>
      </w:r>
      <w:r w:rsidRPr="004E4F6E">
        <w:rPr>
          <w:rFonts w:ascii="Calibri" w:eastAsia="PMingLiU" w:hAnsi="Calibri" w:cs="Calibri"/>
        </w:rPr>
        <w:t>月</w:t>
      </w:r>
      <w:r w:rsidRPr="004E4F6E">
        <w:rPr>
          <w:rFonts w:ascii="Calibri" w:eastAsia="PMingLiU" w:hAnsi="Calibri" w:cs="Calibri"/>
        </w:rPr>
        <w:t xml:space="preserve"> 15 </w:t>
      </w:r>
      <w:r w:rsidRPr="004E4F6E">
        <w:rPr>
          <w:rFonts w:ascii="Calibri" w:eastAsia="PMingLiU" w:hAnsi="Calibri" w:cs="Calibri"/>
        </w:rPr>
        <w:t>日，則本公司必須於</w:t>
      </w:r>
      <w:r w:rsidRPr="004E4F6E">
        <w:rPr>
          <w:rFonts w:ascii="Calibri" w:eastAsia="PMingLiU" w:hAnsi="Calibri" w:cs="Calibri"/>
        </w:rPr>
        <w:t xml:space="preserve"> 3 </w:t>
      </w:r>
      <w:r w:rsidRPr="004E4F6E">
        <w:rPr>
          <w:rFonts w:ascii="Calibri" w:eastAsia="PMingLiU" w:hAnsi="Calibri" w:cs="Calibri"/>
        </w:rPr>
        <w:t>月</w:t>
      </w:r>
      <w:r w:rsidRPr="004E4F6E">
        <w:rPr>
          <w:rFonts w:ascii="Calibri" w:eastAsia="PMingLiU" w:hAnsi="Calibri" w:cs="Calibri"/>
        </w:rPr>
        <w:t xml:space="preserve"> 31 </w:t>
      </w:r>
      <w:r w:rsidRPr="004E4F6E">
        <w:rPr>
          <w:rFonts w:ascii="Calibri" w:eastAsia="PMingLiU" w:hAnsi="Calibri" w:cs="Calibri"/>
        </w:rPr>
        <w:t>日前收到索賠要求及所有必要資訊。</w:t>
      </w:r>
    </w:p>
    <w:p w14:paraId="6E039365" w14:textId="77777777" w:rsidR="00EC69F2" w:rsidRPr="004E4F6E" w:rsidRDefault="00EC69F2" w:rsidP="00EC69F2">
      <w:pPr>
        <w:pStyle w:val="ProductList-Body"/>
        <w:rPr>
          <w:rFonts w:ascii="Calibri" w:eastAsia="PMingLiU" w:hAnsi="Calibri" w:cs="Calibri"/>
        </w:rPr>
      </w:pPr>
    </w:p>
    <w:p w14:paraId="1A3A791D" w14:textId="77777777" w:rsidR="00EC69F2" w:rsidRPr="004E4F6E" w:rsidRDefault="00EC69F2" w:rsidP="00EC69F2">
      <w:pPr>
        <w:pStyle w:val="ProductList-Body"/>
        <w:rPr>
          <w:rFonts w:ascii="Calibri" w:eastAsia="PMingLiU" w:hAnsi="Calibri" w:cs="Calibri"/>
        </w:rPr>
      </w:pPr>
      <w:r w:rsidRPr="004E4F6E">
        <w:rPr>
          <w:rFonts w:ascii="Calibri" w:eastAsia="PMingLiU" w:hAnsi="Calibri" w:cs="Calibri"/>
        </w:rPr>
        <w:t>本公司將評估所有可合理取得之資訊，公正判斷是否應支付任何服務折讓。本公司將盡商業上合理之努力，於調查後迅速處理索賠索賠</w:t>
      </w:r>
      <w:r w:rsidRPr="004E4F6E">
        <w:rPr>
          <w:rFonts w:ascii="Calibri" w:eastAsia="PMingLiU" w:hAnsi="Calibri" w:cs="Calibri"/>
        </w:rPr>
        <w:t xml:space="preserve"> (</w:t>
      </w:r>
      <w:r w:rsidRPr="004E4F6E">
        <w:rPr>
          <w:rFonts w:ascii="Calibri" w:eastAsia="PMingLiU" w:hAnsi="Calibri" w:cs="Calibri"/>
        </w:rPr>
        <w:t>通常於收到索賠的</w:t>
      </w:r>
      <w:r w:rsidRPr="004E4F6E">
        <w:rPr>
          <w:rFonts w:ascii="Calibri" w:eastAsia="PMingLiU" w:hAnsi="Calibri" w:cs="Calibri"/>
        </w:rPr>
        <w:t xml:space="preserve"> 45 </w:t>
      </w:r>
      <w:r w:rsidRPr="004E4F6E">
        <w:rPr>
          <w:rFonts w:ascii="Calibri" w:eastAsia="PMingLiU" w:hAnsi="Calibri" w:cs="Calibri"/>
        </w:rPr>
        <w:t>日內</w:t>
      </w:r>
      <w:r w:rsidRPr="004E4F6E">
        <w:rPr>
          <w:rFonts w:ascii="Calibri" w:eastAsia="PMingLiU" w:hAnsi="Calibri" w:cs="Calibri"/>
        </w:rPr>
        <w:t>)</w:t>
      </w:r>
      <w:r w:rsidRPr="004E4F6E">
        <w:rPr>
          <w:rFonts w:ascii="Calibri" w:eastAsia="PMingLiU" w:hAnsi="Calibri" w:cs="Calibri"/>
        </w:rPr>
        <w:t>。為符合服務折讓資格，　貴用戶必須遵守合約規定。如經本公司判斷應支付服務折讓費用予貴用戶，本公司將於適用服務費中計入服務折讓。</w:t>
      </w:r>
    </w:p>
    <w:p w14:paraId="7D5AEF72" w14:textId="77777777" w:rsidR="009E2DF0" w:rsidRPr="009E2DF0" w:rsidRDefault="009E2DF0" w:rsidP="009E2DF0">
      <w:pPr>
        <w:pStyle w:val="ProductList-Body"/>
        <w:rPr>
          <w:rFonts w:eastAsia="PMingLiU"/>
        </w:rPr>
      </w:pPr>
    </w:p>
    <w:p w14:paraId="24A0F595" w14:textId="44A28C8F" w:rsidR="009E2DF0" w:rsidRPr="009E2DF0" w:rsidRDefault="009E2DF0" w:rsidP="003C4FD2">
      <w:pPr>
        <w:pStyle w:val="ProductList-Body"/>
        <w:rPr>
          <w:rFonts w:eastAsia="PMingLiU"/>
        </w:rPr>
      </w:pPr>
      <w:r w:rsidRPr="009E2DF0">
        <w:rPr>
          <w:rFonts w:eastAsia="PMingLiU"/>
        </w:rPr>
        <w:t>購買</w:t>
      </w:r>
      <w:r w:rsidRPr="009E2DF0">
        <w:rPr>
          <w:rFonts w:eastAsia="PMingLiU"/>
        </w:rPr>
        <w:t xml:space="preserve"> 1 </w:t>
      </w:r>
      <w:r w:rsidRPr="009E2DF0">
        <w:rPr>
          <w:rFonts w:eastAsia="PMingLiU"/>
        </w:rPr>
        <w:t>個以上的服務</w:t>
      </w:r>
      <w:r w:rsidRPr="009E2DF0">
        <w:rPr>
          <w:rFonts w:eastAsia="PMingLiU"/>
        </w:rPr>
        <w:t xml:space="preserve"> (</w:t>
      </w:r>
      <w:r w:rsidRPr="009E2DF0">
        <w:rPr>
          <w:rFonts w:eastAsia="PMingLiU"/>
        </w:rPr>
        <w:t>非套件</w:t>
      </w:r>
      <w:r w:rsidRPr="009E2DF0">
        <w:rPr>
          <w:rFonts w:eastAsia="PMingLiU"/>
        </w:rPr>
        <w:t xml:space="preserve">) </w:t>
      </w:r>
      <w:r w:rsidRPr="009E2DF0">
        <w:rPr>
          <w:rFonts w:eastAsia="PMingLiU"/>
        </w:rPr>
        <w:t>時，貴用戶得按上述程序提交索賠，視同個別服務皆受獨立的</w:t>
      </w:r>
      <w:r w:rsidRPr="009E2DF0">
        <w:rPr>
          <w:rFonts w:eastAsia="PMingLiU"/>
        </w:rPr>
        <w:t xml:space="preserve"> SLA </w:t>
      </w:r>
      <w:r w:rsidR="003C4FD2">
        <w:rPr>
          <w:rFonts w:eastAsia="PMingLiU"/>
        </w:rPr>
        <w:t>規範。例如</w:t>
      </w:r>
      <w:r w:rsidRPr="009E2DF0">
        <w:rPr>
          <w:rFonts w:eastAsia="PMingLiU"/>
        </w:rPr>
        <w:t>貴用戶購買</w:t>
      </w:r>
      <w:r w:rsidRPr="009E2DF0">
        <w:rPr>
          <w:rFonts w:eastAsia="PMingLiU"/>
        </w:rPr>
        <w:t xml:space="preserve"> Exchange Online </w:t>
      </w:r>
      <w:r w:rsidRPr="009E2DF0">
        <w:rPr>
          <w:rFonts w:eastAsia="PMingLiU"/>
        </w:rPr>
        <w:t>及</w:t>
      </w:r>
      <w:r w:rsidRPr="009E2DF0">
        <w:rPr>
          <w:rFonts w:eastAsia="PMingLiU"/>
        </w:rPr>
        <w:t xml:space="preserve"> SharePoint Online (</w:t>
      </w:r>
      <w:r w:rsidRPr="009E2DF0">
        <w:rPr>
          <w:rFonts w:eastAsia="PMingLiU"/>
        </w:rPr>
        <w:t>非套件一部分</w:t>
      </w:r>
      <w:r w:rsidRPr="009E2DF0">
        <w:rPr>
          <w:rFonts w:eastAsia="PMingLiU"/>
        </w:rPr>
        <w:t xml:space="preserve">) </w:t>
      </w:r>
      <w:r w:rsidR="003C4FD2">
        <w:rPr>
          <w:rFonts w:eastAsia="PMingLiU"/>
        </w:rPr>
        <w:t>後，若於訂購期間發生導致兩項服務停機的事件，則</w:t>
      </w:r>
      <w:r w:rsidRPr="009E2DF0">
        <w:rPr>
          <w:rFonts w:eastAsia="PMingLiU"/>
        </w:rPr>
        <w:t>貴用戶可按</w:t>
      </w:r>
      <w:r w:rsidRPr="009E2DF0">
        <w:rPr>
          <w:rFonts w:eastAsia="PMingLiU"/>
        </w:rPr>
        <w:t xml:space="preserve"> SLA </w:t>
      </w:r>
      <w:r w:rsidRPr="009E2DF0">
        <w:rPr>
          <w:rFonts w:eastAsia="PMingLiU"/>
        </w:rPr>
        <w:t>提交</w:t>
      </w:r>
      <w:r w:rsidRPr="009E2DF0">
        <w:rPr>
          <w:rFonts w:eastAsia="PMingLiU"/>
        </w:rPr>
        <w:t xml:space="preserve"> 2 </w:t>
      </w:r>
      <w:r w:rsidRPr="009E2DF0">
        <w:rPr>
          <w:rFonts w:eastAsia="PMingLiU"/>
        </w:rPr>
        <w:t>份索賠要求，以獲得</w:t>
      </w:r>
      <w:r w:rsidRPr="009E2DF0">
        <w:rPr>
          <w:rFonts w:eastAsia="PMingLiU"/>
        </w:rPr>
        <w:t xml:space="preserve"> 2 </w:t>
      </w:r>
      <w:r w:rsidRPr="009E2DF0">
        <w:rPr>
          <w:rFonts w:eastAsia="PMingLiU"/>
        </w:rPr>
        <w:t>項分別的服務折讓</w:t>
      </w:r>
      <w:r w:rsidRPr="009E2DF0">
        <w:rPr>
          <w:rFonts w:eastAsia="PMingLiU"/>
        </w:rPr>
        <w:t xml:space="preserve"> (</w:t>
      </w:r>
      <w:r w:rsidRPr="009E2DF0">
        <w:rPr>
          <w:rFonts w:eastAsia="PMingLiU"/>
        </w:rPr>
        <w:t>每項服務各一</w:t>
      </w:r>
      <w:r w:rsidRPr="009E2DF0">
        <w:rPr>
          <w:rFonts w:eastAsia="PMingLiU"/>
        </w:rPr>
        <w:t>)</w:t>
      </w:r>
      <w:r w:rsidR="003C4FD2">
        <w:rPr>
          <w:rFonts w:eastAsia="PMingLiU"/>
        </w:rPr>
        <w:t>。若因為相同事件致使未達成某特定服務的多個服務等級，</w:t>
      </w:r>
      <w:r w:rsidRPr="009E2DF0">
        <w:rPr>
          <w:rFonts w:eastAsia="PMingLiU"/>
        </w:rPr>
        <w:t>貴用戶僅得根據該事件可能產生之索賠選擇一種服務等級。除非特定</w:t>
      </w:r>
      <w:r w:rsidRPr="009E2DF0">
        <w:rPr>
          <w:rFonts w:eastAsia="PMingLiU"/>
        </w:rPr>
        <w:t xml:space="preserve"> SLA </w:t>
      </w:r>
      <w:r w:rsidRPr="009E2DF0">
        <w:rPr>
          <w:rFonts w:eastAsia="PMingLiU"/>
        </w:rPr>
        <w:t>中另有規定，每項服務在適用期間內只允許一項服務折讓。</w:t>
      </w:r>
    </w:p>
    <w:p w14:paraId="4DFA10B2" w14:textId="77777777" w:rsidR="009E2DF0" w:rsidRPr="009E2DF0" w:rsidRDefault="009E2DF0" w:rsidP="009E2DF0">
      <w:pPr>
        <w:pStyle w:val="ProductList-Body"/>
        <w:rPr>
          <w:rFonts w:eastAsia="PMingLiU"/>
        </w:rPr>
      </w:pPr>
    </w:p>
    <w:p w14:paraId="0D5F6604" w14:textId="77777777" w:rsidR="009E2DF0" w:rsidRPr="009E2DF0" w:rsidRDefault="009E2DF0" w:rsidP="009E2DF0">
      <w:pPr>
        <w:pStyle w:val="ProductList-ClauseHeading"/>
        <w:outlineLvl w:val="2"/>
        <w:rPr>
          <w:rFonts w:eastAsia="PMingLiU"/>
        </w:rPr>
      </w:pPr>
      <w:r w:rsidRPr="009E2DF0">
        <w:rPr>
          <w:rFonts w:eastAsia="PMingLiU"/>
        </w:rPr>
        <w:t>服務折讓</w:t>
      </w:r>
    </w:p>
    <w:p w14:paraId="26FB68EE" w14:textId="77777777" w:rsidR="005E59C6" w:rsidRPr="004E4F6E" w:rsidRDefault="005E59C6" w:rsidP="005E59C6">
      <w:pPr>
        <w:pStyle w:val="ProductList-Body"/>
        <w:rPr>
          <w:rFonts w:ascii="Calibri" w:eastAsia="PMingLiU" w:hAnsi="Calibri" w:cs="Calibri"/>
        </w:rPr>
      </w:pPr>
      <w:r w:rsidRPr="004E4F6E">
        <w:rPr>
          <w:rFonts w:ascii="Calibri" w:eastAsia="PMingLiU" w:hAnsi="Calibri" w:cs="Calibri"/>
        </w:rPr>
        <w:t>針對本合約及</w:t>
      </w:r>
      <w:r w:rsidRPr="004E4F6E">
        <w:rPr>
          <w:rFonts w:ascii="Calibri" w:eastAsia="PMingLiU" w:hAnsi="Calibri" w:cs="Calibri"/>
        </w:rPr>
        <w:t xml:space="preserve"> SLA </w:t>
      </w:r>
      <w:r w:rsidRPr="004E4F6E">
        <w:rPr>
          <w:rFonts w:ascii="Calibri" w:eastAsia="PMingLiU" w:hAnsi="Calibri" w:cs="Calibri"/>
        </w:rPr>
        <w:t>所載服務的任何效能或可用性問題，服務折讓係貴用戶的唯一救濟。貴用戶不得因效能或可用性問題單方面抵銷適用服務費。</w:t>
      </w:r>
    </w:p>
    <w:p w14:paraId="15F547A8" w14:textId="77777777" w:rsidR="005E59C6" w:rsidRPr="004E4F6E" w:rsidRDefault="005E59C6" w:rsidP="005E59C6">
      <w:pPr>
        <w:pStyle w:val="ProductList-Body"/>
        <w:rPr>
          <w:rFonts w:ascii="Calibri" w:eastAsia="PMingLiU" w:hAnsi="Calibri" w:cs="Calibri"/>
        </w:rPr>
      </w:pPr>
    </w:p>
    <w:p w14:paraId="7DCABFA9" w14:textId="77777777" w:rsidR="005E59C6" w:rsidRPr="004E4F6E" w:rsidRDefault="005E59C6" w:rsidP="005E59C6">
      <w:pPr>
        <w:pStyle w:val="ProductList-Body"/>
        <w:rPr>
          <w:rFonts w:ascii="Calibri" w:eastAsia="PMingLiU" w:hAnsi="Calibri" w:cs="Calibri"/>
        </w:rPr>
      </w:pPr>
      <w:r w:rsidRPr="004E4F6E">
        <w:rPr>
          <w:rFonts w:ascii="Calibri" w:eastAsia="PMingLiU" w:hAnsi="Calibri" w:cs="Calibri"/>
        </w:rPr>
        <w:t>服務折讓僅適用於針對尚未達成服務等級之特定服務、服務資源或服務階層所支付之費用。若服務等級適用於個別的服務資源或個別的服務層，則服務折讓僅適用於針對受影響之服務資源或服務層</w:t>
      </w:r>
      <w:r w:rsidRPr="004E4F6E">
        <w:rPr>
          <w:rFonts w:ascii="Calibri" w:eastAsia="PMingLiU" w:hAnsi="Calibri" w:cs="Calibri"/>
        </w:rPr>
        <w:t xml:space="preserve"> (</w:t>
      </w:r>
      <w:r w:rsidRPr="004E4F6E">
        <w:rPr>
          <w:rFonts w:ascii="Calibri" w:eastAsia="PMingLiU" w:hAnsi="Calibri" w:cs="Calibri"/>
        </w:rPr>
        <w:t>視情況而定</w:t>
      </w:r>
      <w:r w:rsidRPr="004E4F6E">
        <w:rPr>
          <w:rFonts w:ascii="Calibri" w:eastAsia="PMingLiU" w:hAnsi="Calibri" w:cs="Calibri"/>
        </w:rPr>
        <w:t xml:space="preserve">) </w:t>
      </w:r>
      <w:r w:rsidRPr="004E4F6E">
        <w:rPr>
          <w:rFonts w:ascii="Calibri" w:eastAsia="PMingLiU" w:hAnsi="Calibri" w:cs="Calibri"/>
        </w:rPr>
        <w:t>所支付之費用，並且僅相對於實際停機時間而不是整體停機持續時間。不論任何情況下，任何計費月份中就特定服務或服務資源獲取之服務折讓均不得超過貴用戶在適用期間中針對該服務或服務資源</w:t>
      </w:r>
      <w:r w:rsidRPr="004E4F6E">
        <w:rPr>
          <w:rFonts w:ascii="Calibri" w:eastAsia="PMingLiU" w:hAnsi="Calibri" w:cs="Calibri"/>
        </w:rPr>
        <w:t xml:space="preserve"> (</w:t>
      </w:r>
      <w:r w:rsidRPr="004E4F6E">
        <w:rPr>
          <w:rFonts w:ascii="Calibri" w:eastAsia="PMingLiU" w:hAnsi="Calibri" w:cs="Calibri"/>
        </w:rPr>
        <w:t>視情況而定</w:t>
      </w:r>
      <w:r w:rsidRPr="004E4F6E">
        <w:rPr>
          <w:rFonts w:ascii="Calibri" w:eastAsia="PMingLiU" w:hAnsi="Calibri" w:cs="Calibri"/>
        </w:rPr>
        <w:t xml:space="preserve">) </w:t>
      </w:r>
      <w:r w:rsidRPr="004E4F6E">
        <w:rPr>
          <w:rFonts w:ascii="Calibri" w:eastAsia="PMingLiU" w:hAnsi="Calibri" w:cs="Calibri"/>
        </w:rPr>
        <w:t>之每月服務費用。服務折讓不會用於補償任何其他形式的損失，包括但不限於貴用戶或最終使用者遭受的收入損失、營運成本或任何間接損失。</w:t>
      </w:r>
    </w:p>
    <w:p w14:paraId="5986BFEF" w14:textId="09C007E4" w:rsidR="009E2DF0" w:rsidRPr="009E2DF0" w:rsidRDefault="009E2DF0" w:rsidP="009E2DF0">
      <w:pPr>
        <w:pStyle w:val="ProductList-Body"/>
        <w:rPr>
          <w:rFonts w:eastAsia="PMingLiU"/>
        </w:rPr>
      </w:pPr>
    </w:p>
    <w:p w14:paraId="217E14DC" w14:textId="77777777" w:rsidR="009E2DF0" w:rsidRPr="009E2DF0" w:rsidRDefault="009E2DF0" w:rsidP="009E2DF0">
      <w:pPr>
        <w:pStyle w:val="ProductList-Body"/>
        <w:rPr>
          <w:rFonts w:eastAsia="PMingLiU"/>
        </w:rPr>
      </w:pPr>
    </w:p>
    <w:p w14:paraId="7CF2F803" w14:textId="77777777" w:rsidR="009E2DF0" w:rsidRPr="009E2DF0" w:rsidRDefault="009E2DF0" w:rsidP="009E2DF0">
      <w:pPr>
        <w:pStyle w:val="ProductList-ClauseHeading"/>
        <w:outlineLvl w:val="2"/>
        <w:rPr>
          <w:rFonts w:eastAsia="PMingLiU"/>
        </w:rPr>
      </w:pPr>
      <w:bookmarkStart w:id="30" w:name="Limitations"/>
      <w:r w:rsidRPr="009E2DF0">
        <w:rPr>
          <w:rFonts w:eastAsia="PMingLiU"/>
        </w:rPr>
        <w:t>限制</w:t>
      </w:r>
    </w:p>
    <w:bookmarkEnd w:id="30"/>
    <w:p w14:paraId="10217EDB" w14:textId="77777777" w:rsidR="009E2DF0" w:rsidRPr="009E2DF0" w:rsidRDefault="009E2DF0" w:rsidP="009E2DF0">
      <w:pPr>
        <w:pStyle w:val="ProductList-Body"/>
        <w:rPr>
          <w:rFonts w:eastAsia="PMingLiU"/>
        </w:rPr>
      </w:pPr>
      <w:r w:rsidRPr="009E2DF0">
        <w:rPr>
          <w:rFonts w:eastAsia="PMingLiU"/>
        </w:rPr>
        <w:t>本</w:t>
      </w:r>
      <w:r w:rsidRPr="009E2DF0">
        <w:rPr>
          <w:rFonts w:eastAsia="PMingLiU"/>
        </w:rPr>
        <w:t xml:space="preserve"> SLA </w:t>
      </w:r>
      <w:r w:rsidRPr="009E2DF0">
        <w:rPr>
          <w:rFonts w:eastAsia="PMingLiU"/>
        </w:rPr>
        <w:t>及任何適用之服務等級不適用於任何效能或可用性問題：</w:t>
      </w:r>
    </w:p>
    <w:p w14:paraId="700C6375" w14:textId="5C5EF00B"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肇因於非本公司可合理控制的因素</w:t>
      </w:r>
      <w:r w:rsidRPr="009E2DF0">
        <w:rPr>
          <w:rFonts w:eastAsia="PMingLiU"/>
        </w:rPr>
        <w:t xml:space="preserve"> (</w:t>
      </w:r>
      <w:r w:rsidRPr="009E2DF0">
        <w:rPr>
          <w:rFonts w:eastAsia="PMingLiU"/>
        </w:rPr>
        <w:t>例如，天災、戰爭、恐怖份子活</w:t>
      </w:r>
      <w:r w:rsidR="003C4FD2">
        <w:rPr>
          <w:rFonts w:eastAsia="PMingLiU"/>
        </w:rPr>
        <w:t>動、暴動、政府行為、本公司資料中心外部的網路或裝置故障，包括在貴用戶網站上或</w:t>
      </w:r>
      <w:r w:rsidRPr="009E2DF0">
        <w:rPr>
          <w:rFonts w:eastAsia="PMingLiU"/>
        </w:rPr>
        <w:t>貴用戶網站和本公司資料中心之間的問題</w:t>
      </w:r>
      <w:r w:rsidRPr="009E2DF0">
        <w:rPr>
          <w:rFonts w:eastAsia="PMingLiU"/>
        </w:rPr>
        <w:t>)</w:t>
      </w:r>
      <w:r w:rsidRPr="009E2DF0">
        <w:rPr>
          <w:rFonts w:eastAsia="PMingLiU"/>
        </w:rPr>
        <w:t>；</w:t>
      </w:r>
    </w:p>
    <w:p w14:paraId="26507FC8"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肇因於使用非本公司提供的服務、硬體或軟體，包括但不限於頻寬不足所導致或與第三方軟體及服務有關的問題；</w:t>
      </w:r>
    </w:p>
    <w:p w14:paraId="7942F44B"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肇因於您的網路連線以非地理彈性方式明確取決於該位置時，在單一</w:t>
      </w:r>
      <w:r w:rsidRPr="009E2DF0">
        <w:rPr>
          <w:rFonts w:eastAsia="PMingLiU"/>
        </w:rPr>
        <w:t xml:space="preserve"> Microsoft </w:t>
      </w:r>
      <w:r w:rsidRPr="009E2DF0">
        <w:rPr>
          <w:rFonts w:eastAsia="PMingLiU"/>
        </w:rPr>
        <w:t>資料中心位置中所導致的失敗；</w:t>
      </w:r>
    </w:p>
    <w:p w14:paraId="18A2DCE1" w14:textId="026F4B7D"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肇因於本公司建議修改服務使用方式後，</w:t>
      </w:r>
      <w:r w:rsidR="009E2DF0" w:rsidRPr="009E2DF0">
        <w:rPr>
          <w:rFonts w:eastAsia="PMingLiU"/>
        </w:rPr>
        <w:t>貴用戶未依建議調整服務使用方式所致；</w:t>
      </w:r>
    </w:p>
    <w:p w14:paraId="3B00727D"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在服務、功能或軟體的預覽版、預先發行、搶鮮版</w:t>
      </w:r>
      <w:r w:rsidRPr="009E2DF0">
        <w:rPr>
          <w:rFonts w:eastAsia="PMingLiU"/>
        </w:rPr>
        <w:t xml:space="preserve"> (Beta) </w:t>
      </w:r>
      <w:r w:rsidRPr="009E2DF0">
        <w:rPr>
          <w:rFonts w:eastAsia="PMingLiU"/>
        </w:rPr>
        <w:t>或試用版期間</w:t>
      </w:r>
      <w:r w:rsidRPr="009E2DF0">
        <w:rPr>
          <w:rFonts w:eastAsia="PMingLiU"/>
        </w:rPr>
        <w:t xml:space="preserve"> (</w:t>
      </w:r>
      <w:r w:rsidRPr="009E2DF0">
        <w:rPr>
          <w:rFonts w:eastAsia="PMingLiU"/>
        </w:rPr>
        <w:t>由本公司判斷</w:t>
      </w:r>
      <w:r w:rsidRPr="009E2DF0">
        <w:rPr>
          <w:rFonts w:eastAsia="PMingLiU"/>
        </w:rPr>
        <w:t>)</w:t>
      </w:r>
      <w:r w:rsidRPr="009E2DF0">
        <w:rPr>
          <w:rFonts w:eastAsia="PMingLiU"/>
        </w:rPr>
        <w:t>，或與使用</w:t>
      </w:r>
      <w:r w:rsidRPr="009E2DF0">
        <w:rPr>
          <w:rFonts w:eastAsia="PMingLiU"/>
        </w:rPr>
        <w:t xml:space="preserve"> Microsoft </w:t>
      </w:r>
      <w:r w:rsidRPr="009E2DF0">
        <w:rPr>
          <w:rFonts w:eastAsia="PMingLiU"/>
        </w:rPr>
        <w:t>訂閱折讓所進行之訂購相關；</w:t>
      </w:r>
    </w:p>
    <w:p w14:paraId="1B34FB95" w14:textId="2C31C3B7"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w:t>
      </w:r>
      <w:r w:rsidR="009E2DF0" w:rsidRPr="009E2DF0">
        <w:rPr>
          <w:rFonts w:eastAsia="PMingLiU"/>
        </w:rPr>
        <w:t>貴用戶未經授權的行為，或在受到要求時未</w:t>
      </w:r>
      <w:r>
        <w:rPr>
          <w:rFonts w:eastAsia="PMingLiU"/>
        </w:rPr>
        <w:t>採取作為，抑或在貴用戶未能依循適當的安全性做法的情況下，致使</w:t>
      </w:r>
      <w:r w:rsidR="009E2DF0" w:rsidRPr="009E2DF0">
        <w:rPr>
          <w:rFonts w:eastAsia="PMingLiU"/>
        </w:rPr>
        <w:t>貴用戶的員工、代理人、約聘</w:t>
      </w:r>
      <w:r>
        <w:rPr>
          <w:rFonts w:eastAsia="PMingLiU"/>
        </w:rPr>
        <w:t>人員、廠商或任何人員使用</w:t>
      </w:r>
      <w:r w:rsidR="009E2DF0" w:rsidRPr="009E2DF0">
        <w:rPr>
          <w:rFonts w:eastAsia="PMingLiU"/>
        </w:rPr>
        <w:t>貴用戶的密碼或裝置存取本公司的網路；</w:t>
      </w:r>
    </w:p>
    <w:p w14:paraId="656A51FB" w14:textId="77777777" w:rsidR="00447ED2" w:rsidRPr="004E4F6E" w:rsidRDefault="00447ED2" w:rsidP="00447ED2">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肇因於　貴用戶未能遵守必要設定、使用支援配置或平台、遵循可接受的使用原則，或　貴用戶對服務的使用方式不符合服務之特性和功能</w:t>
      </w:r>
      <w:r w:rsidRPr="004E4F6E">
        <w:rPr>
          <w:rFonts w:ascii="Calibri" w:eastAsia="PMingLiU" w:hAnsi="Calibri" w:cs="Calibri"/>
        </w:rPr>
        <w:t xml:space="preserve"> (</w:t>
      </w:r>
      <w:r w:rsidRPr="004E4F6E">
        <w:rPr>
          <w:rFonts w:ascii="Calibri" w:eastAsia="PMingLiU" w:hAnsi="Calibri" w:cs="Calibri"/>
        </w:rPr>
        <w:t>例如，試圖執行不支援的作業</w:t>
      </w:r>
      <w:r w:rsidRPr="004E4F6E">
        <w:rPr>
          <w:rFonts w:ascii="Calibri" w:eastAsia="PMingLiU" w:hAnsi="Calibri" w:cs="Calibri"/>
        </w:rPr>
        <w:t>)</w:t>
      </w:r>
      <w:r w:rsidRPr="004E4F6E">
        <w:rPr>
          <w:rFonts w:ascii="Calibri" w:eastAsia="PMingLiU" w:hAnsi="Calibri" w:cs="Calibri"/>
        </w:rPr>
        <w:t>，或不符合本公司公佈之指導方針；</w:t>
      </w:r>
    </w:p>
    <w:p w14:paraId="6828F17B"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肇因於錯誤輸入、指令或引數</w:t>
      </w:r>
      <w:r w:rsidRPr="009E2DF0">
        <w:rPr>
          <w:rFonts w:eastAsia="PMingLiU"/>
        </w:rPr>
        <w:t xml:space="preserve"> (</w:t>
      </w:r>
      <w:r w:rsidRPr="009E2DF0">
        <w:rPr>
          <w:rFonts w:eastAsia="PMingLiU"/>
        </w:rPr>
        <w:t>例如，要求存取不存在的檔案</w:t>
      </w:r>
      <w:r w:rsidRPr="009E2DF0">
        <w:rPr>
          <w:rFonts w:eastAsia="PMingLiU"/>
        </w:rPr>
        <w:t>)</w:t>
      </w:r>
      <w:r w:rsidRPr="009E2DF0">
        <w:rPr>
          <w:rFonts w:eastAsia="PMingLiU"/>
        </w:rPr>
        <w:t>；</w:t>
      </w:r>
    </w:p>
    <w:p w14:paraId="06CB0B64" w14:textId="77777777" w:rsidR="003F1E79" w:rsidRPr="004E4F6E" w:rsidRDefault="003F1E79" w:rsidP="003F1E79">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肇因於　貴用戶試圖執行超出所述配額之作業或本公司對疑似濫用行為或帳戶被駭之節流限制；</w:t>
      </w:r>
    </w:p>
    <w:p w14:paraId="6C8238DD" w14:textId="56F23E7F"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w:t>
      </w:r>
      <w:r w:rsidR="009E2DF0" w:rsidRPr="009E2DF0">
        <w:rPr>
          <w:rFonts w:eastAsia="PMingLiU"/>
        </w:rPr>
        <w:t>貴用戶使用相關支援窗口以外的服務功能；或</w:t>
      </w:r>
    </w:p>
    <w:p w14:paraId="5ACC74D6"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事件發生時未付費的保留使用權。</w:t>
      </w:r>
    </w:p>
    <w:p w14:paraId="25EC19E3" w14:textId="77777777" w:rsidR="00F36094" w:rsidRPr="004E4F6E" w:rsidRDefault="00F36094" w:rsidP="00F36094">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除非在適用的服務級別中明確定義，否則在計算正常運作時間時不包括由貴用戶發起的操作，如重新啟動、停止、啟動、容錯轉移、擴展計算及儲存</w:t>
      </w:r>
      <w:r w:rsidRPr="004E4F6E">
        <w:rPr>
          <w:rFonts w:ascii="Calibri" w:eastAsia="PMingLiU" w:hAnsi="Calibri" w:cs="Calibri"/>
        </w:rPr>
        <w:t xml:space="preserve"> (</w:t>
      </w:r>
      <w:r w:rsidRPr="004E4F6E">
        <w:rPr>
          <w:rFonts w:ascii="Calibri" w:eastAsia="PMingLiU" w:hAnsi="Calibri" w:cs="Calibri"/>
        </w:rPr>
        <w:t>其本質包括容量限制</w:t>
      </w:r>
      <w:r w:rsidRPr="004E4F6E">
        <w:rPr>
          <w:rFonts w:ascii="Calibri" w:eastAsia="PMingLiU" w:hAnsi="Calibri" w:cs="Calibri"/>
        </w:rPr>
        <w:t>)</w:t>
      </w:r>
      <w:r w:rsidRPr="004E4F6E">
        <w:rPr>
          <w:rFonts w:ascii="Calibri" w:eastAsia="PMingLiU" w:hAnsi="Calibri" w:cs="Calibri"/>
        </w:rPr>
        <w:t>；</w:t>
      </w:r>
    </w:p>
    <w:p w14:paraId="6DA9E4D7" w14:textId="77777777" w:rsidR="00F36094" w:rsidRPr="004E4F6E" w:rsidRDefault="00F36094" w:rsidP="00F36094">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停機以修補您的伺服器和基礎設施的每月維護期間不計入上線時間內。</w:t>
      </w:r>
    </w:p>
    <w:p w14:paraId="29BD01F8" w14:textId="77777777" w:rsidR="00F36094" w:rsidRPr="004E4F6E" w:rsidRDefault="00F36094" w:rsidP="00F36094">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因性能下降或延遲問題而導致的服務不可用</w:t>
      </w:r>
      <w:r w:rsidRPr="004E4F6E">
        <w:rPr>
          <w:rFonts w:ascii="Calibri" w:eastAsia="PMingLiU" w:hAnsi="Calibri" w:cs="Calibri"/>
        </w:rPr>
        <w:t xml:space="preserve"> (</w:t>
      </w:r>
      <w:r w:rsidRPr="004E4F6E">
        <w:rPr>
          <w:rFonts w:ascii="Calibri" w:eastAsia="PMingLiU" w:hAnsi="Calibri" w:cs="Calibri"/>
        </w:rPr>
        <w:t>明確包含基於性能的服務級別的服務除外</w:t>
      </w:r>
      <w:r w:rsidRPr="004E4F6E">
        <w:rPr>
          <w:rFonts w:ascii="Calibri" w:eastAsia="PMingLiU" w:hAnsi="Calibri" w:cs="Calibri"/>
        </w:rPr>
        <w:t>)</w:t>
      </w:r>
      <w:r w:rsidRPr="004E4F6E">
        <w:rPr>
          <w:rFonts w:ascii="Calibri" w:eastAsia="PMingLiU" w:hAnsi="Calibri" w:cs="Calibri"/>
        </w:rPr>
        <w:t>。</w:t>
      </w:r>
    </w:p>
    <w:p w14:paraId="5301564B" w14:textId="77777777" w:rsidR="00F36094" w:rsidRPr="004E4F6E" w:rsidRDefault="00F36094" w:rsidP="00F36094">
      <w:pPr>
        <w:spacing w:after="0"/>
        <w:rPr>
          <w:rFonts w:ascii="Calibri" w:eastAsia="PMingLiU" w:hAnsi="Calibri" w:cs="Calibri"/>
          <w:sz w:val="18"/>
        </w:rPr>
      </w:pPr>
    </w:p>
    <w:p w14:paraId="755854DB" w14:textId="77777777" w:rsidR="00F36094" w:rsidRPr="004E4F6E" w:rsidRDefault="00F36094" w:rsidP="00F36094">
      <w:pPr>
        <w:keepNext/>
        <w:spacing w:after="120"/>
        <w:rPr>
          <w:rFonts w:ascii="Calibri" w:eastAsia="PMingLiU" w:hAnsi="Calibri" w:cs="Calibri"/>
          <w:sz w:val="18"/>
        </w:rPr>
      </w:pPr>
      <w:r w:rsidRPr="004E4F6E">
        <w:rPr>
          <w:rFonts w:ascii="Calibri" w:eastAsia="PMingLiU" w:hAnsi="Calibri" w:cs="Calibri"/>
          <w:sz w:val="18"/>
        </w:rPr>
        <w:t xml:space="preserve">Microsoft </w:t>
      </w:r>
      <w:r w:rsidRPr="004E4F6E">
        <w:rPr>
          <w:rFonts w:ascii="Calibri" w:eastAsia="PMingLiU" w:hAnsi="Calibri" w:cs="Calibri"/>
          <w:sz w:val="18"/>
        </w:rPr>
        <w:t>中斷通訊旨在幫助客戶對其業務關鍵型應用程式採取預防措施，並不是對錯過服務級別或服務折讓資格之確認。</w:t>
      </w:r>
    </w:p>
    <w:p w14:paraId="3C8723E9" w14:textId="77777777" w:rsidR="009E2DF0" w:rsidRPr="009E2DF0" w:rsidRDefault="009E2DF0" w:rsidP="009E2DF0">
      <w:pPr>
        <w:pStyle w:val="ProductList-Body"/>
        <w:rPr>
          <w:rFonts w:eastAsia="PMingLiU"/>
        </w:rPr>
      </w:pPr>
      <w:r w:rsidRPr="009E2DF0">
        <w:rPr>
          <w:rFonts w:eastAsia="PMingLiU"/>
        </w:rPr>
        <w:t>透過</w:t>
      </w:r>
      <w:r w:rsidRPr="009E2DF0">
        <w:rPr>
          <w:rFonts w:eastAsia="PMingLiU"/>
        </w:rPr>
        <w:t xml:space="preserve"> Open</w:t>
      </w:r>
      <w:r w:rsidRPr="009E2DF0">
        <w:rPr>
          <w:rFonts w:eastAsia="PMingLiU"/>
        </w:rPr>
        <w:t>、</w:t>
      </w:r>
      <w:r w:rsidRPr="009E2DF0">
        <w:rPr>
          <w:rFonts w:eastAsia="PMingLiU"/>
        </w:rPr>
        <w:t xml:space="preserve">Open Value </w:t>
      </w:r>
      <w:r w:rsidRPr="009E2DF0">
        <w:rPr>
          <w:rFonts w:eastAsia="PMingLiU"/>
        </w:rPr>
        <w:t>及</w:t>
      </w:r>
      <w:r w:rsidRPr="009E2DF0">
        <w:rPr>
          <w:rFonts w:eastAsia="PMingLiU"/>
        </w:rPr>
        <w:t xml:space="preserve"> Open Value Subscription </w:t>
      </w:r>
      <w:r w:rsidRPr="009E2DF0">
        <w:rPr>
          <w:rFonts w:eastAsia="PMingLiU"/>
        </w:rPr>
        <w:t>大量授權合約訂購的服務，以及以產品金鑰形式訂購的</w:t>
      </w:r>
      <w:r w:rsidRPr="009E2DF0">
        <w:rPr>
          <w:rFonts w:eastAsia="PMingLiU"/>
        </w:rPr>
        <w:t xml:space="preserve"> Office 365 Small Business Premium </w:t>
      </w:r>
      <w:r w:rsidRPr="009E2DF0">
        <w:rPr>
          <w:rFonts w:eastAsia="PMingLiU"/>
        </w:rPr>
        <w:t>套件內部服務，不適用以服務費用為基礎計算的服務折讓。針對此類服務，任何適用的服務折讓均將以服務時間</w:t>
      </w:r>
      <w:r w:rsidRPr="009E2DF0">
        <w:rPr>
          <w:rFonts w:eastAsia="PMingLiU"/>
        </w:rPr>
        <w:t xml:space="preserve"> (</w:t>
      </w:r>
      <w:r w:rsidRPr="009E2DF0">
        <w:rPr>
          <w:rFonts w:eastAsia="PMingLiU"/>
        </w:rPr>
        <w:t>亦即天數</w:t>
      </w:r>
      <w:r w:rsidRPr="009E2DF0">
        <w:rPr>
          <w:rFonts w:eastAsia="PMingLiU"/>
        </w:rPr>
        <w:t xml:space="preserve">) </w:t>
      </w:r>
      <w:r w:rsidRPr="009E2DF0">
        <w:rPr>
          <w:rFonts w:eastAsia="PMingLiU"/>
        </w:rPr>
        <w:t>的形式計算，而非以服務費用的形式，而任何提及「適用服務費」之處應刪除並以「適用期間」取代。</w:t>
      </w:r>
    </w:p>
    <w:p w14:paraId="27796A07" w14:textId="08941C3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7E553D9" w14:textId="77777777" w:rsidR="009E2DF0" w:rsidRPr="009E2DF0" w:rsidRDefault="009E2DF0" w:rsidP="009E2DF0">
      <w:pPr>
        <w:rPr>
          <w:rFonts w:eastAsia="PMingLiU"/>
          <w:sz w:val="18"/>
          <w:szCs w:val="18"/>
        </w:rPr>
      </w:pPr>
    </w:p>
    <w:p w14:paraId="33CEACB6" w14:textId="77777777" w:rsidR="009E2DF0" w:rsidRPr="009E2DF0" w:rsidRDefault="009E2DF0" w:rsidP="009E2DF0">
      <w:pPr>
        <w:rPr>
          <w:rFonts w:eastAsia="PMingLiU"/>
          <w:sz w:val="18"/>
          <w:szCs w:val="18"/>
        </w:rPr>
        <w:sectPr w:rsidR="009E2DF0" w:rsidRPr="009E2DF0" w:rsidSect="003F7F21">
          <w:footerReference w:type="default" r:id="rId20"/>
          <w:footerReference w:type="first" r:id="rId21"/>
          <w:pgSz w:w="12240" w:h="15840"/>
          <w:pgMar w:top="1440" w:right="720" w:bottom="1440" w:left="720" w:header="720" w:footer="720" w:gutter="0"/>
          <w:cols w:space="720"/>
          <w:titlePg/>
          <w:docGrid w:linePitch="360"/>
        </w:sectPr>
      </w:pPr>
    </w:p>
    <w:p w14:paraId="1AC485C8"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31" w:name="_Toc457821507"/>
      <w:bookmarkStart w:id="32" w:name="_Toc185521859"/>
      <w:bookmarkStart w:id="33" w:name="ServiceSpecificTerms"/>
      <w:r w:rsidRPr="009E2DF0">
        <w:rPr>
          <w:rFonts w:eastAsia="PMingLiU"/>
        </w:rPr>
        <w:lastRenderedPageBreak/>
        <w:t>服務特定條款</w:t>
      </w:r>
      <w:bookmarkEnd w:id="31"/>
      <w:bookmarkEnd w:id="32"/>
    </w:p>
    <w:p w14:paraId="004CFDF6" w14:textId="77777777" w:rsidR="009E2DF0" w:rsidRPr="009E2DF0" w:rsidRDefault="009E2DF0" w:rsidP="009E2DF0">
      <w:pPr>
        <w:pStyle w:val="ProductList-OfferingGroupHeading"/>
        <w:tabs>
          <w:tab w:val="clear" w:pos="360"/>
          <w:tab w:val="clear" w:pos="720"/>
          <w:tab w:val="clear" w:pos="1080"/>
        </w:tabs>
        <w:outlineLvl w:val="1"/>
        <w:rPr>
          <w:rFonts w:eastAsia="PMingLiU"/>
        </w:rPr>
      </w:pPr>
      <w:bookmarkStart w:id="34" w:name="_Toc457821508"/>
      <w:bookmarkStart w:id="35" w:name="_Toc185521860"/>
      <w:bookmarkEnd w:id="33"/>
      <w:r w:rsidRPr="009E2DF0">
        <w:rPr>
          <w:rFonts w:eastAsia="PMingLiU"/>
        </w:rPr>
        <w:t>Microsoft Dynamics</w:t>
      </w:r>
      <w:bookmarkEnd w:id="34"/>
      <w:r w:rsidRPr="009E2DF0">
        <w:rPr>
          <w:rFonts w:eastAsia="PMingLiU"/>
        </w:rPr>
        <w:t xml:space="preserve"> 365</w:t>
      </w:r>
      <w:bookmarkEnd w:id="35"/>
    </w:p>
    <w:p w14:paraId="24B7719A"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36" w:name="_Toc185521861"/>
      <w:bookmarkStart w:id="37" w:name="_Toc524384433"/>
      <w:bookmarkStart w:id="38" w:name="MicrosoftDynamics365forCustSrvcEntProIns"/>
      <w:bookmarkStart w:id="39" w:name="_Toc5018151"/>
      <w:bookmarkStart w:id="40" w:name="_Toc438127029"/>
      <w:bookmarkStart w:id="41" w:name="_Toc457821509"/>
      <w:r w:rsidRPr="009E2DF0">
        <w:rPr>
          <w:rFonts w:eastAsia="PMingLiU"/>
        </w:rPr>
        <w:t>Dynamics 365 Business Central</w:t>
      </w:r>
      <w:bookmarkEnd w:id="36"/>
    </w:p>
    <w:p w14:paraId="2C8DF35F"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係指使用者無法登入其執行個體的期間。</w:t>
      </w:r>
    </w:p>
    <w:p w14:paraId="0958CDB0"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2ED79076" w14:textId="77777777" w:rsidR="009E2DF0" w:rsidRPr="009E2DF0" w:rsidRDefault="009E2DF0" w:rsidP="009E2DF0">
      <w:pPr>
        <w:pStyle w:val="ProductList-Body"/>
        <w:rPr>
          <w:rFonts w:eastAsia="PMingLiU"/>
        </w:rPr>
      </w:pPr>
    </w:p>
    <w:p w14:paraId="1ECDC933" w14:textId="0D5C26B1"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7AC643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B8CB4A0" w14:textId="77777777" w:rsidR="009E2DF0" w:rsidRPr="00C04D14" w:rsidRDefault="009E2DF0" w:rsidP="009E2DF0">
      <w:pPr>
        <w:pStyle w:val="ProductList-Body"/>
        <w:rPr>
          <w:rFonts w:eastAsia="PMingLiU"/>
          <w:sz w:val="12"/>
          <w:szCs w:val="12"/>
        </w:rPr>
      </w:pPr>
    </w:p>
    <w:p w14:paraId="2FFA052A"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A41E1F3" w14:textId="77777777" w:rsidTr="003C4FD2">
        <w:trPr>
          <w:tblHeader/>
        </w:trPr>
        <w:tc>
          <w:tcPr>
            <w:tcW w:w="5400" w:type="dxa"/>
            <w:shd w:val="clear" w:color="auto" w:fill="0072C6"/>
          </w:tcPr>
          <w:p w14:paraId="25A4E8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26866F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71946A6" w14:textId="77777777" w:rsidTr="003C4FD2">
        <w:tc>
          <w:tcPr>
            <w:tcW w:w="5400" w:type="dxa"/>
          </w:tcPr>
          <w:p w14:paraId="0C85FC2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B27F61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443C5F5" w14:textId="77777777" w:rsidTr="003C4FD2">
        <w:tc>
          <w:tcPr>
            <w:tcW w:w="5400" w:type="dxa"/>
          </w:tcPr>
          <w:p w14:paraId="3FB803C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176C3D7"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CBD89A3" w14:textId="77777777" w:rsidTr="003C4FD2">
        <w:tc>
          <w:tcPr>
            <w:tcW w:w="5400" w:type="dxa"/>
          </w:tcPr>
          <w:p w14:paraId="070DF9F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E3BF1F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E55F8F3" w14:textId="711D790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33C47BD"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42" w:name="_Toc185521862"/>
      <w:r w:rsidRPr="009E2DF0">
        <w:rPr>
          <w:rFonts w:eastAsia="PMingLiU"/>
        </w:rPr>
        <w:t>Dynamics 365 Commerce</w:t>
      </w:r>
      <w:bookmarkEnd w:id="42"/>
    </w:p>
    <w:p w14:paraId="2A98DFC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745E34">
        <w:rPr>
          <w:rFonts w:eastAsia="PMingLiU"/>
          <w:b/>
          <w:color w:val="00188F"/>
        </w:rPr>
        <w:t>：</w:t>
      </w:r>
    </w:p>
    <w:p w14:paraId="45CC842B" w14:textId="4F789C73"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有效租用戶</w:t>
      </w:r>
      <w:r w:rsidRPr="009E2DF0">
        <w:rPr>
          <w:rFonts w:eastAsia="PMingLiU"/>
        </w:rPr>
        <w:t>」係指在管理入口網站具備有效的高可用性生產拓樸的租用戶，該管理入口網站</w:t>
      </w:r>
      <w:r w:rsidRPr="009E2DF0">
        <w:rPr>
          <w:rFonts w:eastAsia="PMingLiU"/>
        </w:rPr>
        <w:t xml:space="preserve"> (A) </w:t>
      </w:r>
      <w:r w:rsidRPr="009E2DF0">
        <w:rPr>
          <w:rFonts w:eastAsia="PMingLiU"/>
        </w:rPr>
        <w:t>已部署至合作夥伴應用程式服務，</w:t>
      </w:r>
      <w:r w:rsidR="006F78D3">
        <w:rPr>
          <w:rFonts w:eastAsia="PMingLiU"/>
        </w:rPr>
        <w:br/>
      </w:r>
      <w:r w:rsidRPr="009E2DF0">
        <w:rPr>
          <w:rFonts w:eastAsia="PMingLiU"/>
        </w:rPr>
        <w:t>且</w:t>
      </w:r>
      <w:r w:rsidRPr="009E2DF0">
        <w:rPr>
          <w:rFonts w:eastAsia="PMingLiU"/>
        </w:rPr>
        <w:t xml:space="preserve"> (B) </w:t>
      </w:r>
      <w:r w:rsidRPr="009E2DF0">
        <w:rPr>
          <w:rFonts w:eastAsia="PMingLiU"/>
        </w:rPr>
        <w:t>擁有可讓使用者登入的有效資料庫。</w:t>
      </w:r>
    </w:p>
    <w:p w14:paraId="51F7410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合作夥伴應用程式服務</w:t>
      </w:r>
      <w:r w:rsidRPr="009E2DF0">
        <w:rPr>
          <w:rFonts w:eastAsia="PMingLiU"/>
        </w:rPr>
        <w:t>」係指建立於平台並與平台合併的合作夥伴應用程式，該平台</w:t>
      </w:r>
      <w:r w:rsidRPr="009E2DF0">
        <w:rPr>
          <w:rFonts w:eastAsia="PMingLiU"/>
        </w:rPr>
        <w:t xml:space="preserve"> (A) </w:t>
      </w:r>
      <w:r w:rsidRPr="009E2DF0">
        <w:rPr>
          <w:rFonts w:eastAsia="PMingLiU"/>
        </w:rPr>
        <w:t>用於處理組織實際的商業交易；且</w:t>
      </w:r>
      <w:r w:rsidRPr="009E2DF0">
        <w:rPr>
          <w:rFonts w:eastAsia="PMingLiU"/>
        </w:rPr>
        <w:t xml:space="preserve"> (B) </w:t>
      </w:r>
      <w:r w:rsidRPr="009E2DF0">
        <w:rPr>
          <w:rFonts w:eastAsia="PMingLiU"/>
        </w:rPr>
        <w:t>擁有保留的運算及儲存資源，其等於或大於合作夥伴針對適用之合作夥伴應用程式選定的其中一個調整單位。</w:t>
      </w:r>
    </w:p>
    <w:p w14:paraId="1586C0D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」係指適用期間的總累積分鐘數，於該適用期間內有效的租用戶已透過有效的高可用性生產拓撲部署至合作夥伴應用程式服務。</w:t>
      </w:r>
    </w:p>
    <w:p w14:paraId="6DA02E3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平台</w:t>
      </w:r>
      <w:r w:rsidRPr="009E2DF0">
        <w:rPr>
          <w:rFonts w:eastAsia="PMingLiU"/>
        </w:rPr>
        <w:t>」係指服務的用戶端表單、</w:t>
      </w:r>
      <w:r w:rsidRPr="009E2DF0">
        <w:rPr>
          <w:rFonts w:eastAsia="PMingLiU"/>
        </w:rPr>
        <w:t xml:space="preserve">SQL </w:t>
      </w:r>
      <w:r w:rsidRPr="009E2DF0">
        <w:rPr>
          <w:rFonts w:eastAsia="PMingLiU"/>
        </w:rPr>
        <w:t>伺服器報告、批次作業和</w:t>
      </w:r>
      <w:r w:rsidRPr="009E2DF0">
        <w:rPr>
          <w:rFonts w:eastAsia="PMingLiU"/>
        </w:rPr>
        <w:t xml:space="preserve"> API </w:t>
      </w:r>
      <w:r w:rsidRPr="009E2DF0">
        <w:rPr>
          <w:rFonts w:eastAsia="PMingLiU"/>
        </w:rPr>
        <w:t>端點，或服務僅針對商業或零售用途提供的零售版</w:t>
      </w:r>
      <w:r w:rsidRPr="009E2DF0">
        <w:rPr>
          <w:rFonts w:eastAsia="PMingLiU"/>
        </w:rPr>
        <w:t xml:space="preserve"> API</w:t>
      </w:r>
      <w:r w:rsidRPr="009E2DF0">
        <w:rPr>
          <w:rFonts w:eastAsia="PMingLiU"/>
        </w:rPr>
        <w:t>。</w:t>
      </w:r>
    </w:p>
    <w:p w14:paraId="351A3D2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調整單位</w:t>
      </w:r>
      <w:r w:rsidRPr="009E2DF0">
        <w:rPr>
          <w:rFonts w:eastAsia="PMingLiU"/>
        </w:rPr>
        <w:t>」係指合作夥伴應用程式服務中所新增或移除之運算及儲存資源的單位。</w:t>
      </w:r>
    </w:p>
    <w:p w14:paraId="4AA942D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服務基礎架構</w:t>
      </w:r>
      <w:r w:rsidRPr="009E2DF0">
        <w:rPr>
          <w:rFonts w:eastAsia="PMingLiU"/>
        </w:rPr>
        <w:t>」係指</w:t>
      </w:r>
      <w:r w:rsidRPr="009E2DF0">
        <w:rPr>
          <w:rFonts w:eastAsia="PMingLiU"/>
        </w:rPr>
        <w:t xml:space="preserve"> Microsoft </w:t>
      </w:r>
      <w:r w:rsidRPr="009E2DF0">
        <w:rPr>
          <w:rFonts w:eastAsia="PMingLiU"/>
        </w:rPr>
        <w:t>針對服務所提供的授權、運算及儲存資源。</w:t>
      </w:r>
    </w:p>
    <w:p w14:paraId="5A76BA27" w14:textId="77777777" w:rsidR="009E2DF0" w:rsidRPr="00C04D14" w:rsidRDefault="009E2DF0" w:rsidP="009E2DF0">
      <w:pPr>
        <w:pStyle w:val="ProductList-Body"/>
        <w:rPr>
          <w:rFonts w:eastAsia="PMingLiU"/>
          <w:sz w:val="12"/>
          <w:szCs w:val="12"/>
        </w:rPr>
      </w:pPr>
    </w:p>
    <w:p w14:paraId="17D047E8"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由</w:t>
      </w:r>
      <w:r w:rsidRPr="009E2DF0">
        <w:rPr>
          <w:rFonts w:eastAsia="PMingLiU"/>
        </w:rPr>
        <w:t xml:space="preserve"> Microsoft </w:t>
      </w:r>
      <w:r w:rsidRPr="009E2DF0">
        <w:rPr>
          <w:rFonts w:eastAsia="PMingLiU"/>
        </w:rPr>
        <w:t>從自動化狀態監控及系統記錄中判定，因未屆滿之平台或服務基礎架構發生錯誤，而使任何使用者無法存取其有效租用戶的時間期間。停機時間不包括排定停機時間、服務附加功能的無法取得、因修改服務而使服務變得無法存取，或超出調整單位容量的期間。</w:t>
      </w:r>
    </w:p>
    <w:p w14:paraId="2C634BAD" w14:textId="77777777" w:rsidR="009E2DF0" w:rsidRPr="00C04D14" w:rsidRDefault="009E2DF0" w:rsidP="009E2DF0">
      <w:pPr>
        <w:pStyle w:val="ProductList-Body"/>
        <w:rPr>
          <w:rFonts w:eastAsia="PMingLiU"/>
          <w:sz w:val="12"/>
          <w:szCs w:val="12"/>
        </w:rPr>
      </w:pPr>
    </w:p>
    <w:p w14:paraId="785AEEC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特定有效租用戶在適用期間的上線時間百分比，採下列公式計算：</w:t>
      </w:r>
    </w:p>
    <w:p w14:paraId="53866A2F" w14:textId="77777777" w:rsidR="009E2DF0" w:rsidRPr="00C04D14" w:rsidRDefault="009E2DF0" w:rsidP="009E2DF0">
      <w:pPr>
        <w:pStyle w:val="ProductList-Body"/>
        <w:rPr>
          <w:rFonts w:eastAsia="PMingLiU"/>
          <w:sz w:val="12"/>
          <w:szCs w:val="12"/>
        </w:rPr>
      </w:pPr>
    </w:p>
    <w:p w14:paraId="3F525FEC"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4B3DF9FE"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3AC547A" w14:textId="77777777" w:rsidR="009E2DF0" w:rsidRPr="00C04D14" w:rsidRDefault="009E2DF0" w:rsidP="009E2DF0">
      <w:pPr>
        <w:pStyle w:val="ProductList-Body"/>
        <w:rPr>
          <w:rFonts w:eastAsia="PMingLiU"/>
          <w:sz w:val="12"/>
          <w:szCs w:val="12"/>
        </w:rPr>
      </w:pPr>
    </w:p>
    <w:p w14:paraId="25317F93"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73B2A21" w14:textId="77777777" w:rsidTr="003C4FD2">
        <w:trPr>
          <w:tblHeader/>
        </w:trPr>
        <w:tc>
          <w:tcPr>
            <w:tcW w:w="5400" w:type="dxa"/>
            <w:shd w:val="clear" w:color="auto" w:fill="0072C6"/>
          </w:tcPr>
          <w:p w14:paraId="76F7E72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6C42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FD4A31D" w14:textId="77777777" w:rsidTr="003C4FD2">
        <w:tc>
          <w:tcPr>
            <w:tcW w:w="5400" w:type="dxa"/>
          </w:tcPr>
          <w:p w14:paraId="53CBF1E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20B1FED"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884F652" w14:textId="77777777" w:rsidTr="003C4FD2">
        <w:tc>
          <w:tcPr>
            <w:tcW w:w="5400" w:type="dxa"/>
          </w:tcPr>
          <w:p w14:paraId="6B82451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FA21823"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D428E9C" w14:textId="77777777" w:rsidTr="003C4FD2">
        <w:tc>
          <w:tcPr>
            <w:tcW w:w="5400" w:type="dxa"/>
          </w:tcPr>
          <w:p w14:paraId="6FEA682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EAA7B22"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D65C68C" w14:textId="5427A56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47EB477"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43" w:name="_Toc185521863"/>
      <w:r w:rsidRPr="009E2DF0">
        <w:rPr>
          <w:rFonts w:eastAsia="PMingLiU"/>
        </w:rPr>
        <w:lastRenderedPageBreak/>
        <w:t>Dynamics 365 Customer Insights</w:t>
      </w:r>
      <w:bookmarkEnd w:id="43"/>
    </w:p>
    <w:p w14:paraId="0BDDF746" w14:textId="024DC1F3" w:rsidR="009E2DF0" w:rsidRPr="009E2DF0" w:rsidRDefault="009E2DF0" w:rsidP="009E2DF0">
      <w:pPr>
        <w:pStyle w:val="ProductList-Body"/>
        <w:rPr>
          <w:rFonts w:eastAsia="PMingLiU"/>
          <w:color w:val="000000"/>
        </w:rPr>
      </w:pPr>
      <w:r w:rsidRPr="009E2DF0">
        <w:rPr>
          <w:rFonts w:eastAsia="PMingLiU"/>
          <w:b/>
          <w:bCs/>
          <w:color w:val="00188F"/>
        </w:rPr>
        <w:t>停機時間</w:t>
      </w:r>
      <w:r w:rsidRPr="00745E34">
        <w:rPr>
          <w:rFonts w:eastAsia="PMingLiU"/>
          <w:b/>
          <w:bCs/>
          <w:color w:val="00188F"/>
        </w:rPr>
        <w:t>：</w:t>
      </w:r>
      <w:r w:rsidRPr="009E2DF0">
        <w:rPr>
          <w:rFonts w:eastAsia="PMingLiU"/>
          <w:color w:val="000000"/>
        </w:rPr>
        <w:t>係指使用者無法登入其環境的任何期間。停機時間不包括排定停機時間、服務附加功能的無法取得，或因貴用戶修改服務而使服務變得無法存取之情形。</w:t>
      </w:r>
    </w:p>
    <w:p w14:paraId="5D63FB30" w14:textId="77777777" w:rsidR="009E2DF0" w:rsidRPr="009E2DF0" w:rsidRDefault="009E2DF0" w:rsidP="009E2DF0">
      <w:pPr>
        <w:pStyle w:val="ProductList-Body"/>
        <w:rPr>
          <w:rFonts w:eastAsia="PMingLiU"/>
          <w:szCs w:val="18"/>
        </w:rPr>
      </w:pPr>
    </w:p>
    <w:p w14:paraId="5FA85A92" w14:textId="77777777" w:rsidR="009E2DF0" w:rsidRPr="009E2DF0" w:rsidRDefault="009E2DF0" w:rsidP="009E2DF0">
      <w:pPr>
        <w:pStyle w:val="ProductList-Body"/>
        <w:rPr>
          <w:rFonts w:eastAsia="PMingLiU"/>
          <w:sz w:val="20"/>
          <w:szCs w:val="20"/>
        </w:rPr>
      </w:pPr>
      <w:r w:rsidRPr="009E2DF0">
        <w:rPr>
          <w:rFonts w:eastAsia="PMingLiU"/>
          <w:b/>
          <w:bCs/>
          <w:color w:val="00188F"/>
        </w:rPr>
        <w:t>上線時間百分比</w:t>
      </w:r>
      <w:r w:rsidRPr="00745E34">
        <w:rPr>
          <w:rFonts w:eastAsia="PMingLiU"/>
          <w:b/>
          <w:bCs/>
          <w:color w:val="00188F"/>
        </w:rPr>
        <w:t>：</w:t>
      </w:r>
      <w:r w:rsidRPr="009E2DF0">
        <w:rPr>
          <w:rFonts w:eastAsia="PMingLiU"/>
        </w:rPr>
        <w:t>「上線時間百分比」係利用下列公式計算：</w:t>
      </w:r>
    </w:p>
    <w:p w14:paraId="58A76FB9" w14:textId="77777777" w:rsidR="009E2DF0" w:rsidRPr="009E2DF0" w:rsidRDefault="009E2DF0" w:rsidP="009E2DF0">
      <w:pPr>
        <w:pStyle w:val="ProductList-Body"/>
        <w:rPr>
          <w:rFonts w:eastAsia="PMingLiU"/>
        </w:rPr>
      </w:pPr>
    </w:p>
    <w:p w14:paraId="5636C07E"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BFDDE62" w14:textId="77777777" w:rsidR="009E2DF0" w:rsidRPr="009E2DF0" w:rsidRDefault="009E2DF0" w:rsidP="009E2DF0">
      <w:pPr>
        <w:pStyle w:val="ProductList-Body"/>
        <w:rPr>
          <w:rFonts w:eastAsia="PMingLiU"/>
          <w:szCs w:val="18"/>
        </w:rPr>
      </w:pPr>
    </w:p>
    <w:p w14:paraId="25490BB4"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7E52B168" w14:textId="77777777" w:rsidR="009E2DF0" w:rsidRPr="009E2DF0" w:rsidRDefault="009E2DF0" w:rsidP="009E2DF0">
      <w:pPr>
        <w:pStyle w:val="ProductList-Body"/>
        <w:rPr>
          <w:rFonts w:eastAsia="PMingLiU"/>
        </w:rPr>
      </w:pPr>
    </w:p>
    <w:p w14:paraId="456CEBC0"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A373266" w14:textId="77777777" w:rsidTr="003C4FD2">
        <w:trPr>
          <w:tblHeader/>
        </w:trPr>
        <w:tc>
          <w:tcPr>
            <w:tcW w:w="5400" w:type="dxa"/>
            <w:shd w:val="clear" w:color="auto" w:fill="0072C6"/>
          </w:tcPr>
          <w:p w14:paraId="7E9D00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81935F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FE26554" w14:textId="77777777" w:rsidTr="003C4FD2">
        <w:tc>
          <w:tcPr>
            <w:tcW w:w="5400" w:type="dxa"/>
          </w:tcPr>
          <w:p w14:paraId="2295305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6C902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E839D87" w14:textId="77777777" w:rsidTr="003C4FD2">
        <w:tc>
          <w:tcPr>
            <w:tcW w:w="5400" w:type="dxa"/>
          </w:tcPr>
          <w:p w14:paraId="5B5646D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7E7B125"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1CD2ED7" w14:textId="77777777" w:rsidTr="003C4FD2">
        <w:tc>
          <w:tcPr>
            <w:tcW w:w="5400" w:type="dxa"/>
          </w:tcPr>
          <w:p w14:paraId="0A3F09A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F621BB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78ACA45" w14:textId="3D6F512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27E7C94" w14:textId="65AA92D9" w:rsidR="009E2DF0" w:rsidRPr="00A357C5" w:rsidRDefault="009E2DF0" w:rsidP="00D3297C">
      <w:pPr>
        <w:pStyle w:val="ProductList-Offering2Heading"/>
        <w:pBdr>
          <w:between w:val="single" w:sz="4" w:space="1" w:color="auto"/>
        </w:pBdr>
        <w:tabs>
          <w:tab w:val="clear" w:pos="360"/>
          <w:tab w:val="clear" w:pos="720"/>
          <w:tab w:val="clear" w:pos="1080"/>
        </w:tabs>
        <w:ind w:left="189" w:hanging="2"/>
        <w:outlineLvl w:val="2"/>
        <w:rPr>
          <w:rFonts w:eastAsia="PMingLiU"/>
          <w:spacing w:val="-2"/>
        </w:rPr>
      </w:pPr>
      <w:bookmarkStart w:id="44" w:name="_Toc185521864"/>
      <w:r w:rsidRPr="00A357C5">
        <w:rPr>
          <w:rFonts w:eastAsia="PMingLiU"/>
          <w:spacing w:val="-2"/>
        </w:rPr>
        <w:t>Dynamics 365 Customer Service Enterprise</w:t>
      </w:r>
      <w:r w:rsidR="00BF4933">
        <w:rPr>
          <w:rFonts w:eastAsia="PMingLiU" w:hint="eastAsia"/>
          <w:spacing w:val="-2"/>
        </w:rPr>
        <w:t xml:space="preserve">; </w:t>
      </w:r>
      <w:r w:rsidRPr="00A357C5">
        <w:rPr>
          <w:rFonts w:eastAsia="PMingLiU"/>
          <w:spacing w:val="-2"/>
        </w:rPr>
        <w:t>Dynamics 365 Customer Service Professional</w:t>
      </w:r>
      <w:bookmarkEnd w:id="37"/>
      <w:r w:rsidR="00BF4933">
        <w:rPr>
          <w:rFonts w:eastAsia="PMingLiU" w:hint="eastAsia"/>
          <w:spacing w:val="-2"/>
        </w:rPr>
        <w:t>;</w:t>
      </w:r>
      <w:r w:rsidR="00BF4933">
        <w:rPr>
          <w:rFonts w:eastAsia="PMingLiU"/>
          <w:spacing w:val="-2"/>
          <w:lang w:val="en-US"/>
        </w:rPr>
        <w:t xml:space="preserve"> </w:t>
      </w:r>
      <w:r w:rsidRPr="00A357C5">
        <w:rPr>
          <w:rFonts w:eastAsia="PMingLiU"/>
          <w:spacing w:val="-2"/>
        </w:rPr>
        <w:t>Dynamics 365 Customer Service Insights</w:t>
      </w:r>
      <w:bookmarkEnd w:id="38"/>
      <w:bookmarkEnd w:id="39"/>
      <w:r w:rsidR="00BF4933">
        <w:rPr>
          <w:rFonts w:eastAsia="PMingLiU" w:hint="eastAsia"/>
          <w:spacing w:val="-2"/>
        </w:rPr>
        <w:t xml:space="preserve">; </w:t>
      </w:r>
      <w:r w:rsidRPr="00A357C5">
        <w:rPr>
          <w:rFonts w:eastAsia="PMingLiU"/>
          <w:spacing w:val="-2"/>
        </w:rPr>
        <w:t>Dynamics 365 Field Service</w:t>
      </w:r>
      <w:bookmarkStart w:id="45" w:name="_Hlk51044693"/>
      <w:bookmarkStart w:id="46" w:name="_Hlk51044489"/>
      <w:r w:rsidR="00BF4933">
        <w:rPr>
          <w:rFonts w:eastAsia="PMingLiU" w:hint="eastAsia"/>
          <w:spacing w:val="-2"/>
        </w:rPr>
        <w:t xml:space="preserve">; </w:t>
      </w:r>
      <w:r w:rsidRPr="00A357C5">
        <w:rPr>
          <w:rFonts w:eastAsia="PMingLiU"/>
          <w:spacing w:val="-2"/>
        </w:rPr>
        <w:t>Dynamics 365 Marketing</w:t>
      </w:r>
      <w:bookmarkEnd w:id="44"/>
      <w:bookmarkEnd w:id="45"/>
      <w:bookmarkEnd w:id="46"/>
    </w:p>
    <w:p w14:paraId="097E067F"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使用者無法針對其具備適當權限之服務進行讀取或寫入任何服務資料的期間，然無法取得服務附加功能的情況不在此限。</w:t>
      </w:r>
    </w:p>
    <w:p w14:paraId="42CBE99D" w14:textId="77777777" w:rsidR="009E2DF0" w:rsidRPr="009E2DF0" w:rsidRDefault="009E2DF0" w:rsidP="009E2DF0">
      <w:pPr>
        <w:pStyle w:val="ProductList-Body"/>
        <w:rPr>
          <w:rFonts w:eastAsia="PMingLiU"/>
          <w:b/>
          <w:color w:val="00188F"/>
        </w:rPr>
      </w:pPr>
    </w:p>
    <w:p w14:paraId="23CDFDB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308AE225" w14:textId="77777777" w:rsidR="009E2DF0" w:rsidRPr="009E2DF0" w:rsidRDefault="009E2DF0" w:rsidP="009E2DF0">
      <w:pPr>
        <w:pStyle w:val="ProductList-Body"/>
        <w:rPr>
          <w:rFonts w:eastAsia="PMingLiU"/>
        </w:rPr>
      </w:pPr>
    </w:p>
    <w:p w14:paraId="0D8380DC"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DEC32DF"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1968875B" w14:textId="77777777" w:rsidR="009E2DF0" w:rsidRPr="009E2DF0" w:rsidRDefault="009E2DF0" w:rsidP="009E2DF0">
      <w:pPr>
        <w:pStyle w:val="ProductList-Body"/>
        <w:rPr>
          <w:rFonts w:eastAsia="PMingLiU"/>
        </w:rPr>
      </w:pPr>
    </w:p>
    <w:p w14:paraId="5A1D68BA"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97C3EBF" w14:textId="77777777" w:rsidTr="003C4FD2">
        <w:trPr>
          <w:tblHeader/>
        </w:trPr>
        <w:tc>
          <w:tcPr>
            <w:tcW w:w="5400" w:type="dxa"/>
            <w:shd w:val="clear" w:color="auto" w:fill="0072C6"/>
          </w:tcPr>
          <w:p w14:paraId="35478A0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486FBF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7E5ED74" w14:textId="77777777" w:rsidTr="003C4FD2">
        <w:tc>
          <w:tcPr>
            <w:tcW w:w="5400" w:type="dxa"/>
          </w:tcPr>
          <w:p w14:paraId="4E7FD1F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A6F3D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B6FFA35" w14:textId="77777777" w:rsidTr="003C4FD2">
        <w:tc>
          <w:tcPr>
            <w:tcW w:w="5400" w:type="dxa"/>
          </w:tcPr>
          <w:p w14:paraId="2AD34D4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747E02E"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1E1E9E3" w14:textId="77777777" w:rsidTr="003C4FD2">
        <w:tc>
          <w:tcPr>
            <w:tcW w:w="5400" w:type="dxa"/>
          </w:tcPr>
          <w:p w14:paraId="41DEB79E"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83705B0"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47" w:name="_Toc510793626"/>
    <w:bookmarkStart w:id="48" w:name="MicrosoftDynamics365forFianceandOpsBizEd"/>
    <w:p w14:paraId="22D65EBE" w14:textId="36099C2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4FD581F"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49" w:name="_Toc24376584"/>
      <w:bookmarkStart w:id="50" w:name="_Toc185521865"/>
      <w:bookmarkStart w:id="51" w:name="MicrosoftDynamics365forFianceandOps"/>
      <w:bookmarkEnd w:id="47"/>
      <w:bookmarkEnd w:id="48"/>
      <w:r w:rsidRPr="009E2DF0">
        <w:rPr>
          <w:rFonts w:eastAsia="PMingLiU"/>
        </w:rPr>
        <w:t>Dynamics 365 Fraud Protection</w:t>
      </w:r>
      <w:bookmarkEnd w:id="49"/>
      <w:bookmarkEnd w:id="50"/>
    </w:p>
    <w:p w14:paraId="562A6079"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使用者無法針對其具備適當權限之服務進行讀取或寫入任何服務資料的期間，然無法取得服務附加功能的情況不在此限。</w:t>
      </w:r>
    </w:p>
    <w:p w14:paraId="32C3D92D" w14:textId="77777777" w:rsidR="009E2DF0" w:rsidRPr="009E2DF0" w:rsidRDefault="009E2DF0" w:rsidP="009E2DF0">
      <w:pPr>
        <w:pStyle w:val="ProductList-Body"/>
        <w:rPr>
          <w:rFonts w:eastAsia="PMingLiU"/>
          <w:b/>
          <w:color w:val="00188F"/>
        </w:rPr>
      </w:pPr>
    </w:p>
    <w:p w14:paraId="1E6F574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307541E0" w14:textId="77777777" w:rsidR="009E2DF0" w:rsidRPr="009E2DF0" w:rsidRDefault="009E2DF0" w:rsidP="009E2DF0">
      <w:pPr>
        <w:pStyle w:val="ProductList-Body"/>
        <w:rPr>
          <w:rFonts w:eastAsia="PMingLiU"/>
        </w:rPr>
      </w:pPr>
    </w:p>
    <w:p w14:paraId="1D6CEF7D" w14:textId="7171A217"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當月分鐘數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無法提供</m:t>
              </m:r>
              <m:r>
                <w:rPr>
                  <w:rFonts w:ascii="Cambria Math" w:eastAsia="PMingLiU" w:hAnsi="Cambria Math" w:cs="Calibri"/>
                  <w:sz w:val="18"/>
                  <w:szCs w:val="18"/>
                </w:rPr>
                <m:t xml:space="preserve"> DFP </m:t>
              </m:r>
              <m:r>
                <w:rPr>
                  <w:rFonts w:ascii="Cambria Math" w:eastAsia="PMingLiU" w:hAnsi="Cambria Math" w:cs="Calibri" w:hint="eastAsia"/>
                  <w:sz w:val="18"/>
                  <w:szCs w:val="18"/>
                </w:rPr>
                <m:t>服務的分鐘數</m:t>
              </m:r>
            </m:num>
            <m:den>
              <m:r>
                <w:rPr>
                  <w:rFonts w:ascii="Cambria Math" w:eastAsia="PMingLiU" w:hAnsi="Cambria Math" w:cs="Calibri" w:hint="eastAsia"/>
                  <w:sz w:val="18"/>
                  <w:szCs w:val="18"/>
                </w:rPr>
                <m:t>當月分鐘數</m:t>
              </m:r>
            </m:den>
          </m:f>
          <m:r>
            <w:rPr>
              <w:rFonts w:ascii="Cambria Math" w:eastAsia="PMingLiU" w:hAnsi="Cambria Math" w:cs="Calibri"/>
              <w:sz w:val="18"/>
              <w:szCs w:val="18"/>
            </w:rPr>
            <m:t xml:space="preserve"> x 100</m:t>
          </m:r>
        </m:oMath>
      </m:oMathPara>
    </w:p>
    <w:p w14:paraId="772C6254" w14:textId="77777777" w:rsidR="009E2DF0" w:rsidRPr="009E2DF0" w:rsidRDefault="009E2DF0" w:rsidP="009E2DF0">
      <w:pPr>
        <w:pStyle w:val="ProductList-Body"/>
        <w:rPr>
          <w:rFonts w:eastAsia="PMingLiU"/>
        </w:rPr>
      </w:pPr>
      <w:r w:rsidRPr="009E2DF0">
        <w:rPr>
          <w:rFonts w:eastAsia="PMingLiU"/>
        </w:rPr>
        <w:t>在特定分鐘間隔內，如果透過外部</w:t>
      </w:r>
      <w:r w:rsidRPr="009E2DF0">
        <w:rPr>
          <w:rFonts w:eastAsia="PMingLiU"/>
        </w:rPr>
        <w:t xml:space="preserve"> DNS </w:t>
      </w:r>
      <w:r w:rsidRPr="009E2DF0">
        <w:rPr>
          <w:rFonts w:eastAsia="PMingLiU"/>
        </w:rPr>
        <w:t>成功進行服務看門狗</w:t>
      </w:r>
      <w:r w:rsidRPr="009E2DF0">
        <w:rPr>
          <w:rFonts w:eastAsia="PMingLiU"/>
        </w:rPr>
        <w:t xml:space="preserve"> Ping </w:t>
      </w:r>
      <w:r w:rsidRPr="009E2DF0">
        <w:rPr>
          <w:rFonts w:eastAsia="PMingLiU"/>
        </w:rPr>
        <w:t>測試，則該服務即視為可提供。</w:t>
      </w:r>
    </w:p>
    <w:p w14:paraId="7CC51B23" w14:textId="77777777" w:rsidR="009E2DF0" w:rsidRPr="009E2DF0" w:rsidRDefault="009E2DF0" w:rsidP="009E2DF0">
      <w:pPr>
        <w:pStyle w:val="ProductList-Body"/>
        <w:rPr>
          <w:rFonts w:eastAsia="PMingLiU"/>
        </w:rPr>
      </w:pPr>
    </w:p>
    <w:p w14:paraId="30AEF9D6"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38B8CBE" w14:textId="77777777" w:rsidTr="003C4FD2">
        <w:trPr>
          <w:tblHeader/>
        </w:trPr>
        <w:tc>
          <w:tcPr>
            <w:tcW w:w="5400" w:type="dxa"/>
            <w:shd w:val="clear" w:color="auto" w:fill="0072C6"/>
          </w:tcPr>
          <w:p w14:paraId="43B364C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542DFE8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5FE6DB6" w14:textId="77777777" w:rsidTr="003C4FD2">
        <w:tc>
          <w:tcPr>
            <w:tcW w:w="5400" w:type="dxa"/>
          </w:tcPr>
          <w:p w14:paraId="1BA311D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9F13801"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777ECF" w14:textId="77777777" w:rsidTr="003C4FD2">
        <w:tc>
          <w:tcPr>
            <w:tcW w:w="5400" w:type="dxa"/>
          </w:tcPr>
          <w:p w14:paraId="5CC38F7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562E852"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89B51A7" w14:textId="77777777" w:rsidTr="003C4FD2">
        <w:tc>
          <w:tcPr>
            <w:tcW w:w="5400" w:type="dxa"/>
          </w:tcPr>
          <w:p w14:paraId="5948B00D"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496CF4B"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998529A" w14:textId="4FA5AAE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3A5BD1B"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2" w:name="_Toc185521866"/>
      <w:r w:rsidRPr="009E2DF0">
        <w:rPr>
          <w:rFonts w:eastAsia="PMingLiU"/>
        </w:rPr>
        <w:t>Dynamics 365 Guides</w:t>
      </w:r>
      <w:bookmarkEnd w:id="52"/>
    </w:p>
    <w:p w14:paraId="28548283" w14:textId="77777777" w:rsidR="009E2DF0" w:rsidRPr="009E2DF0" w:rsidRDefault="009E2DF0" w:rsidP="009E2DF0">
      <w:pPr>
        <w:pStyle w:val="ProductList-Body"/>
        <w:rPr>
          <w:rFonts w:eastAsia="PMingLiU"/>
        </w:rPr>
      </w:pPr>
      <w:r w:rsidRPr="009E2DF0">
        <w:rPr>
          <w:rFonts w:eastAsia="PMingLiU"/>
          <w:b/>
          <w:color w:val="00188F"/>
        </w:rPr>
        <w:t>新增定義</w:t>
      </w:r>
      <w:r w:rsidRPr="00745E34">
        <w:rPr>
          <w:rFonts w:eastAsia="PMingLiU"/>
          <w:b/>
          <w:color w:val="00188F"/>
        </w:rPr>
        <w:t>：</w:t>
      </w:r>
    </w:p>
    <w:p w14:paraId="4D1F9CED"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終端使用者無法針對其具備適當權限之服務進行讀取或寫入任何服務資料的任何期間。終端使用者無法啟動或加入通話的任何期間。</w:t>
      </w:r>
    </w:p>
    <w:p w14:paraId="50D418EC" w14:textId="77777777" w:rsidR="009E2DF0" w:rsidRPr="009E2DF0" w:rsidRDefault="009E2DF0" w:rsidP="009E2DF0">
      <w:pPr>
        <w:pStyle w:val="ProductList-Body"/>
        <w:rPr>
          <w:rFonts w:eastAsia="PMingLiU"/>
        </w:rPr>
      </w:pPr>
    </w:p>
    <w:p w14:paraId="73CCF3F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18B94472" w14:textId="77777777" w:rsidR="009E2DF0" w:rsidRPr="009E2DF0" w:rsidRDefault="009E2DF0" w:rsidP="009E2DF0">
      <w:pPr>
        <w:pStyle w:val="ProductList-Body"/>
        <w:rPr>
          <w:rFonts w:eastAsia="PMingLiU"/>
        </w:rPr>
      </w:pPr>
    </w:p>
    <w:p w14:paraId="08F33EA8"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11B1D4E"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18401760" w14:textId="77777777" w:rsidR="009E2DF0" w:rsidRPr="009E2DF0" w:rsidRDefault="009E2DF0" w:rsidP="009E2DF0">
      <w:pPr>
        <w:pStyle w:val="ProductList-Body"/>
        <w:rPr>
          <w:rFonts w:eastAsia="PMingLiU"/>
        </w:rPr>
      </w:pPr>
    </w:p>
    <w:p w14:paraId="6DCD6FC6" w14:textId="77777777" w:rsidR="009E2DF0" w:rsidRPr="009E2DF0" w:rsidRDefault="009E2DF0" w:rsidP="009E2DF0">
      <w:pPr>
        <w:pStyle w:val="ProductList-Body"/>
        <w:rPr>
          <w:rFonts w:eastAsia="PMingLiU"/>
        </w:rPr>
      </w:pPr>
      <w:r w:rsidRPr="009E2DF0">
        <w:rPr>
          <w:rFonts w:eastAsia="PMingLiU"/>
        </w:rPr>
        <w:t xml:space="preserve">* </w:t>
      </w:r>
      <w:r w:rsidRPr="009E2DF0">
        <w:rPr>
          <w:rFonts w:eastAsia="PMingLiU"/>
        </w:rPr>
        <w:t>停機時間不包括排定停機時間。</w:t>
      </w:r>
    </w:p>
    <w:p w14:paraId="7D45FE14" w14:textId="77777777" w:rsidR="009E2DF0" w:rsidRPr="009E2DF0" w:rsidRDefault="009E2DF0" w:rsidP="009E2DF0">
      <w:pPr>
        <w:pStyle w:val="ProductList-Body"/>
        <w:rPr>
          <w:rFonts w:eastAsia="PMingLiU"/>
        </w:rPr>
      </w:pPr>
    </w:p>
    <w:p w14:paraId="01314EEA" w14:textId="77777777" w:rsidR="009E2DF0" w:rsidRPr="009E2DF0" w:rsidRDefault="009E2DF0" w:rsidP="009E2DF0">
      <w:pPr>
        <w:pStyle w:val="ProductList-Body"/>
        <w:rPr>
          <w:rFonts w:eastAsia="PMingLiU"/>
          <w:b/>
          <w:color w:val="00188F"/>
        </w:rPr>
      </w:pPr>
      <w:r w:rsidRPr="009E2DF0">
        <w:rPr>
          <w:rFonts w:eastAsia="PMingLiU"/>
          <w:b/>
          <w:color w:val="00188F"/>
        </w:rPr>
        <w:t>服務折讓：</w:t>
      </w:r>
    </w:p>
    <w:tbl>
      <w:tblPr>
        <w:tblStyle w:val="TableGrid"/>
        <w:tblW w:w="10795" w:type="dxa"/>
        <w:tblLayout w:type="fixed"/>
        <w:tblLook w:val="06A0" w:firstRow="1" w:lastRow="0" w:firstColumn="1" w:lastColumn="0" w:noHBand="1" w:noVBand="1"/>
      </w:tblPr>
      <w:tblGrid>
        <w:gridCol w:w="5397"/>
        <w:gridCol w:w="5398"/>
      </w:tblGrid>
      <w:tr w:rsidR="009E2DF0" w:rsidRPr="009E2DF0" w14:paraId="4A2745D9" w14:textId="77777777" w:rsidTr="003C4FD2">
        <w:tc>
          <w:tcPr>
            <w:tcW w:w="5397" w:type="dxa"/>
            <w:shd w:val="clear" w:color="auto" w:fill="0072C6"/>
          </w:tcPr>
          <w:p w14:paraId="5BAD0E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398" w:type="dxa"/>
            <w:shd w:val="clear" w:color="auto" w:fill="0072C6"/>
          </w:tcPr>
          <w:p w14:paraId="1900AE3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EA5165B" w14:textId="77777777" w:rsidTr="003C4FD2">
        <w:tc>
          <w:tcPr>
            <w:tcW w:w="5397" w:type="dxa"/>
          </w:tcPr>
          <w:p w14:paraId="5FAF6A93"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398" w:type="dxa"/>
          </w:tcPr>
          <w:p w14:paraId="679873F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086E1AE" w14:textId="77777777" w:rsidTr="003C4FD2">
        <w:tc>
          <w:tcPr>
            <w:tcW w:w="5397" w:type="dxa"/>
          </w:tcPr>
          <w:p w14:paraId="7E577C2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398" w:type="dxa"/>
          </w:tcPr>
          <w:p w14:paraId="7D437906" w14:textId="77777777" w:rsidR="009E2DF0" w:rsidRPr="009E2DF0" w:rsidRDefault="009E2DF0" w:rsidP="003C4FD2">
            <w:pPr>
              <w:pStyle w:val="ProductList-OfferingBody"/>
              <w:jc w:val="center"/>
              <w:rPr>
                <w:rFonts w:eastAsia="PMingLiU"/>
              </w:rPr>
            </w:pPr>
            <w:r w:rsidRPr="009E2DF0">
              <w:rPr>
                <w:rFonts w:eastAsia="PMingLiU"/>
              </w:rPr>
              <w:t>50%</w:t>
            </w:r>
          </w:p>
        </w:tc>
      </w:tr>
    </w:tbl>
    <w:p w14:paraId="718C857B" w14:textId="4EC4AC5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E9C582"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3" w:name="_Toc185521867"/>
      <w:r w:rsidRPr="009E2DF0">
        <w:rPr>
          <w:rFonts w:eastAsia="PMingLiU"/>
        </w:rPr>
        <w:t>Dynamics 365 Human Resources</w:t>
      </w:r>
      <w:bookmarkEnd w:id="53"/>
    </w:p>
    <w:p w14:paraId="414ACF96"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745E34">
        <w:rPr>
          <w:rFonts w:eastAsia="PMingLiU"/>
          <w:b/>
          <w:color w:val="00188F"/>
        </w:rPr>
        <w:t>：</w:t>
      </w:r>
    </w:p>
    <w:p w14:paraId="6E0A92A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有效租用戶</w:t>
      </w:r>
      <w:r w:rsidRPr="009E2DF0">
        <w:rPr>
          <w:rFonts w:eastAsia="PMingLiU"/>
        </w:rPr>
        <w:t>」係指在管理入口網站具備有效的高可用性生產拓撲的租用戶，該管理入口網站擁有可讓使用者登入的有效資料庫。</w:t>
      </w:r>
    </w:p>
    <w:p w14:paraId="26A8A606" w14:textId="77777777" w:rsidR="009E2DF0" w:rsidRPr="009E2DF0" w:rsidRDefault="009E2DF0" w:rsidP="009E2DF0">
      <w:pPr>
        <w:pStyle w:val="ProductList-Body"/>
        <w:rPr>
          <w:rFonts w:eastAsia="PMingLiU"/>
        </w:rPr>
      </w:pPr>
    </w:p>
    <w:p w14:paraId="2EF6052E"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使用者無法針對其具備適當權限之服務進行讀取或寫入任何服務資料的任何期間。停機時間不包括排定停機時間。</w:t>
      </w:r>
    </w:p>
    <w:p w14:paraId="2F3176C0" w14:textId="77777777" w:rsidR="009E2DF0" w:rsidRPr="009E2DF0" w:rsidRDefault="009E2DF0" w:rsidP="009E2DF0">
      <w:pPr>
        <w:pStyle w:val="ProductList-Body"/>
        <w:rPr>
          <w:rFonts w:eastAsia="PMingLiU"/>
          <w:b/>
          <w:color w:val="00188F"/>
        </w:rPr>
      </w:pPr>
    </w:p>
    <w:p w14:paraId="17A570B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40E171C6" w14:textId="77777777" w:rsidR="009E2DF0" w:rsidRPr="009E2DF0" w:rsidRDefault="009E2DF0" w:rsidP="009E2DF0">
      <w:pPr>
        <w:pStyle w:val="ProductList-Body"/>
        <w:rPr>
          <w:rFonts w:eastAsia="PMingLiU"/>
        </w:rPr>
      </w:pPr>
    </w:p>
    <w:p w14:paraId="76B7787D"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76B5C4AC"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3646E482" w14:textId="77777777" w:rsidR="009E2DF0" w:rsidRPr="009E2DF0" w:rsidRDefault="009E2DF0" w:rsidP="009E2DF0">
      <w:pPr>
        <w:pStyle w:val="ProductList-Body"/>
        <w:rPr>
          <w:rFonts w:eastAsia="PMingLiU"/>
        </w:rPr>
      </w:pPr>
    </w:p>
    <w:p w14:paraId="58B929F7"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677135F" w14:textId="77777777" w:rsidTr="003C4FD2">
        <w:trPr>
          <w:tblHeader/>
        </w:trPr>
        <w:tc>
          <w:tcPr>
            <w:tcW w:w="5400" w:type="dxa"/>
            <w:shd w:val="clear" w:color="auto" w:fill="0072C6"/>
          </w:tcPr>
          <w:p w14:paraId="528BC14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6834EE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E13DCC2" w14:textId="77777777" w:rsidTr="003C4FD2">
        <w:tc>
          <w:tcPr>
            <w:tcW w:w="5400" w:type="dxa"/>
          </w:tcPr>
          <w:p w14:paraId="212EC502"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1A48989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8B20FAE" w14:textId="77777777" w:rsidTr="003C4FD2">
        <w:tc>
          <w:tcPr>
            <w:tcW w:w="5400" w:type="dxa"/>
          </w:tcPr>
          <w:p w14:paraId="0B08E5E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F67B5B0"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852B5B6" w14:textId="77777777" w:rsidTr="003C4FD2">
        <w:tc>
          <w:tcPr>
            <w:tcW w:w="5400" w:type="dxa"/>
          </w:tcPr>
          <w:p w14:paraId="62107208" w14:textId="77777777" w:rsidR="009E2DF0" w:rsidRPr="009E2DF0" w:rsidRDefault="009E2DF0" w:rsidP="00FB646D">
            <w:pPr>
              <w:pStyle w:val="ProductList-OfferingBody"/>
              <w:keepNext/>
              <w:jc w:val="center"/>
              <w:rPr>
                <w:rFonts w:eastAsia="PMingLiU"/>
              </w:rPr>
            </w:pPr>
            <w:r w:rsidRPr="009E2DF0">
              <w:rPr>
                <w:rFonts w:eastAsia="PMingLiU"/>
              </w:rPr>
              <w:t>&lt; 95%</w:t>
            </w:r>
          </w:p>
        </w:tc>
        <w:tc>
          <w:tcPr>
            <w:tcW w:w="5400" w:type="dxa"/>
          </w:tcPr>
          <w:p w14:paraId="2BF3856F" w14:textId="77777777" w:rsidR="009E2DF0" w:rsidRPr="009E2DF0" w:rsidRDefault="009E2DF0" w:rsidP="00FB646D">
            <w:pPr>
              <w:pStyle w:val="ProductList-OfferingBody"/>
              <w:keepNext/>
              <w:jc w:val="center"/>
              <w:rPr>
                <w:rFonts w:eastAsia="PMingLiU"/>
              </w:rPr>
            </w:pPr>
            <w:r w:rsidRPr="009E2DF0">
              <w:rPr>
                <w:rFonts w:eastAsia="PMingLiU"/>
              </w:rPr>
              <w:t>100%</w:t>
            </w:r>
          </w:p>
        </w:tc>
      </w:tr>
    </w:tbl>
    <w:p w14:paraId="5811DE68" w14:textId="2596A40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08E2D13" w14:textId="77777777" w:rsidR="009E2DF0" w:rsidRPr="009E2DF0" w:rsidRDefault="009E2DF0" w:rsidP="00F36094">
      <w:pPr>
        <w:pStyle w:val="ProductList-Offering2Heading"/>
        <w:pageBreakBefore/>
        <w:pBdr>
          <w:between w:val="single" w:sz="4" w:space="1" w:color="auto"/>
        </w:pBdr>
        <w:tabs>
          <w:tab w:val="clear" w:pos="360"/>
          <w:tab w:val="clear" w:pos="720"/>
          <w:tab w:val="clear" w:pos="1080"/>
        </w:tabs>
        <w:outlineLvl w:val="2"/>
        <w:rPr>
          <w:rFonts w:eastAsia="PMingLiU"/>
        </w:rPr>
      </w:pPr>
      <w:bookmarkStart w:id="54" w:name="_Toc75271387"/>
      <w:bookmarkStart w:id="55" w:name="_Toc185521868"/>
      <w:bookmarkStart w:id="56" w:name="_Toc45621200"/>
      <w:r w:rsidRPr="009E2DF0">
        <w:rPr>
          <w:rFonts w:eastAsia="PMingLiU"/>
        </w:rPr>
        <w:lastRenderedPageBreak/>
        <w:t>Dynamics 365 Intelligent Order Management</w:t>
      </w:r>
      <w:bookmarkEnd w:id="54"/>
      <w:bookmarkEnd w:id="55"/>
    </w:p>
    <w:p w14:paraId="2963FDF5"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szCs w:val="18"/>
        </w:rPr>
        <w:t>終端使用者無法針對其具備適當權限之服務進行讀取或寫入任何服務資料的任何期間，然任何無法取得服務附加功能的情況不在此限。</w:t>
      </w:r>
      <w:r w:rsidRPr="009E2DF0">
        <w:rPr>
          <w:rFonts w:eastAsia="PMingLiU"/>
        </w:rPr>
        <w:t>停機時間不包括排定停機時間。</w:t>
      </w:r>
    </w:p>
    <w:p w14:paraId="6832EF2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050E4115" w14:textId="77777777" w:rsidR="009E2DF0" w:rsidRPr="009E2DF0" w:rsidRDefault="009E2DF0" w:rsidP="009E2DF0">
      <w:pPr>
        <w:pStyle w:val="ProductList-Body"/>
        <w:rPr>
          <w:rFonts w:eastAsia="PMingLiU"/>
        </w:rPr>
      </w:pPr>
    </w:p>
    <w:p w14:paraId="77963BDB"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4584AF0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E3AC196" w14:textId="77777777" w:rsidR="009E2DF0" w:rsidRPr="00C04D14" w:rsidRDefault="009E2DF0" w:rsidP="009E2DF0">
      <w:pPr>
        <w:pStyle w:val="ProductList-Body"/>
        <w:rPr>
          <w:rFonts w:eastAsia="PMingLiU"/>
          <w:sz w:val="12"/>
          <w:szCs w:val="12"/>
        </w:rPr>
      </w:pPr>
    </w:p>
    <w:p w14:paraId="7F215382"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6C9298F"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8D8F06"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B4A921"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05126C14"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C333B"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647EF"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r w:rsidR="009E2DF0" w:rsidRPr="009E2DF0" w14:paraId="286C3DF8"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8DCFC"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27F58" w14:textId="77777777" w:rsidR="009E2DF0" w:rsidRPr="009E2DF0" w:rsidRDefault="009E2DF0" w:rsidP="003C4FD2">
            <w:pPr>
              <w:pStyle w:val="ProductList-OfferingBody"/>
              <w:spacing w:line="256" w:lineRule="auto"/>
              <w:jc w:val="center"/>
              <w:rPr>
                <w:rFonts w:eastAsia="PMingLiU"/>
              </w:rPr>
            </w:pPr>
            <w:r w:rsidRPr="009E2DF0">
              <w:rPr>
                <w:rFonts w:eastAsia="PMingLiU"/>
              </w:rPr>
              <w:t>50%</w:t>
            </w:r>
          </w:p>
        </w:tc>
      </w:tr>
      <w:tr w:rsidR="009E2DF0" w:rsidRPr="009E2DF0" w14:paraId="392C9214"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921541" w14:textId="77777777" w:rsidR="009E2DF0" w:rsidRPr="009E2DF0" w:rsidRDefault="009E2DF0" w:rsidP="003C4FD2">
            <w:pPr>
              <w:pStyle w:val="ProductList-OfferingBody"/>
              <w:spacing w:line="256" w:lineRule="auto"/>
              <w:jc w:val="center"/>
              <w:rPr>
                <w:rFonts w:eastAsia="PMingLiU"/>
              </w:rPr>
            </w:pPr>
            <w:r w:rsidRPr="009E2DF0">
              <w:rPr>
                <w:rFonts w:eastAsia="PMingLiU"/>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6475E" w14:textId="77777777" w:rsidR="009E2DF0" w:rsidRPr="009E2DF0" w:rsidRDefault="009E2DF0" w:rsidP="003C4FD2">
            <w:pPr>
              <w:pStyle w:val="ProductList-OfferingBody"/>
              <w:spacing w:line="256" w:lineRule="auto"/>
              <w:jc w:val="center"/>
              <w:rPr>
                <w:rFonts w:eastAsia="PMingLiU"/>
              </w:rPr>
            </w:pPr>
            <w:r w:rsidRPr="009E2DF0">
              <w:rPr>
                <w:rFonts w:eastAsia="PMingLiU"/>
              </w:rPr>
              <w:t>100%</w:t>
            </w:r>
          </w:p>
        </w:tc>
      </w:tr>
    </w:tbl>
    <w:p w14:paraId="7DECD431" w14:textId="108DCDF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1954E38" w14:textId="77777777" w:rsidR="009E2DF0" w:rsidRPr="009E2DF0" w:rsidRDefault="009E2DF0" w:rsidP="009E2DF0">
      <w:pPr>
        <w:pStyle w:val="ProductList-Offering2Heading"/>
        <w:keepNext/>
        <w:pBdr>
          <w:between w:val="single" w:sz="4" w:space="1" w:color="auto"/>
        </w:pBdr>
        <w:tabs>
          <w:tab w:val="clear" w:pos="360"/>
          <w:tab w:val="clear" w:pos="720"/>
          <w:tab w:val="clear" w:pos="1080"/>
        </w:tabs>
        <w:outlineLvl w:val="2"/>
        <w:rPr>
          <w:rFonts w:eastAsia="PMingLiU"/>
        </w:rPr>
      </w:pPr>
      <w:bookmarkStart w:id="57" w:name="_Toc185521869"/>
      <w:r w:rsidRPr="009E2DF0">
        <w:rPr>
          <w:rFonts w:eastAsia="PMingLiU"/>
        </w:rPr>
        <w:t>Dynamics 365 Remote Assist</w:t>
      </w:r>
      <w:bookmarkEnd w:id="56"/>
      <w:bookmarkEnd w:id="57"/>
    </w:p>
    <w:p w14:paraId="57E67BE8"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745E34">
        <w:rPr>
          <w:rFonts w:eastAsia="PMingLiU"/>
          <w:b/>
          <w:color w:val="00188F"/>
        </w:rPr>
        <w:t>：</w:t>
      </w:r>
    </w:p>
    <w:p w14:paraId="402C4AA6"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係指使用者無法進行立即訊息交談、啟動線上會議或參加通話的期間。</w:t>
      </w:r>
      <w:r w:rsidRPr="009E2DF0">
        <w:rPr>
          <w:rFonts w:eastAsia="PMingLiU"/>
        </w:rPr>
        <w:t>*</w:t>
      </w:r>
    </w:p>
    <w:p w14:paraId="7E389FA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5D522309" w14:textId="77777777" w:rsidR="009E2DF0" w:rsidRPr="00C04D14" w:rsidRDefault="009E2DF0" w:rsidP="009E2DF0">
      <w:pPr>
        <w:pStyle w:val="ProductList-Body"/>
        <w:rPr>
          <w:rFonts w:eastAsia="PMingLiU"/>
          <w:sz w:val="12"/>
          <w:szCs w:val="12"/>
        </w:rPr>
      </w:pPr>
    </w:p>
    <w:p w14:paraId="598348DA"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10C9C9BA"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84CA024" w14:textId="77777777" w:rsidR="009E2DF0" w:rsidRPr="009E2DF0" w:rsidRDefault="009E2DF0" w:rsidP="009E2DF0">
      <w:pPr>
        <w:pStyle w:val="ProductList-Body"/>
        <w:rPr>
          <w:rFonts w:eastAsia="PMingLiU"/>
          <w:i/>
          <w:iCs/>
        </w:rPr>
      </w:pPr>
      <w:r w:rsidRPr="009E2DF0">
        <w:rPr>
          <w:rFonts w:eastAsia="PMingLiU"/>
          <w:i/>
          <w:iCs/>
        </w:rPr>
        <w:t>*</w:t>
      </w:r>
      <w:r w:rsidRPr="009E2DF0">
        <w:rPr>
          <w:rFonts w:eastAsia="PMingLiU"/>
          <w:i/>
          <w:iCs/>
        </w:rPr>
        <w:t>立即訊息交談僅於部分平台提供</w:t>
      </w:r>
    </w:p>
    <w:p w14:paraId="1EA84811" w14:textId="77777777" w:rsidR="009E2DF0" w:rsidRPr="00C04D14" w:rsidRDefault="009E2DF0" w:rsidP="009E2DF0">
      <w:pPr>
        <w:pStyle w:val="ProductList-Body"/>
        <w:rPr>
          <w:rFonts w:eastAsia="PMingLiU"/>
          <w:sz w:val="12"/>
          <w:szCs w:val="12"/>
        </w:rPr>
      </w:pPr>
    </w:p>
    <w:p w14:paraId="38E1767D"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39C202" w14:textId="77777777" w:rsidTr="003C4FD2">
        <w:trPr>
          <w:tblHeader/>
        </w:trPr>
        <w:tc>
          <w:tcPr>
            <w:tcW w:w="5400" w:type="dxa"/>
            <w:shd w:val="clear" w:color="auto" w:fill="0072C6"/>
          </w:tcPr>
          <w:p w14:paraId="3C8B69B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B64205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DDD7622" w14:textId="77777777" w:rsidTr="003C4FD2">
        <w:tc>
          <w:tcPr>
            <w:tcW w:w="5400" w:type="dxa"/>
          </w:tcPr>
          <w:p w14:paraId="51D4B21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7C14E1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62BFF17" w14:textId="77777777" w:rsidTr="003C4FD2">
        <w:tc>
          <w:tcPr>
            <w:tcW w:w="5400" w:type="dxa"/>
          </w:tcPr>
          <w:p w14:paraId="3409F5E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D2A9891" w14:textId="77777777" w:rsidR="009E2DF0" w:rsidRPr="009E2DF0" w:rsidRDefault="009E2DF0" w:rsidP="003C4FD2">
            <w:pPr>
              <w:pStyle w:val="ProductList-OfferingBody"/>
              <w:jc w:val="center"/>
              <w:rPr>
                <w:rFonts w:eastAsia="PMingLiU"/>
              </w:rPr>
            </w:pPr>
            <w:r w:rsidRPr="009E2DF0">
              <w:rPr>
                <w:rFonts w:eastAsia="PMingLiU"/>
              </w:rPr>
              <w:t>50%</w:t>
            </w:r>
          </w:p>
        </w:tc>
      </w:tr>
    </w:tbl>
    <w:p w14:paraId="40E5FE7B" w14:textId="26D6F37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2608874" w14:textId="39B0243C" w:rsidR="009E2DF0" w:rsidRPr="009E2DF0" w:rsidRDefault="009E2DF0" w:rsidP="00BF4933">
      <w:pPr>
        <w:pStyle w:val="ProductList-Offering2Heading"/>
        <w:keepNext/>
        <w:pBdr>
          <w:between w:val="single" w:sz="4" w:space="1" w:color="auto"/>
        </w:pBdr>
        <w:tabs>
          <w:tab w:val="clear" w:pos="360"/>
          <w:tab w:val="clear" w:pos="720"/>
          <w:tab w:val="clear" w:pos="1080"/>
        </w:tabs>
        <w:outlineLvl w:val="2"/>
        <w:rPr>
          <w:rFonts w:eastAsia="PMingLiU"/>
        </w:rPr>
      </w:pPr>
      <w:bookmarkStart w:id="58" w:name="_Toc185521870"/>
      <w:r w:rsidRPr="009E2DF0">
        <w:rPr>
          <w:rFonts w:eastAsia="PMingLiU"/>
        </w:rPr>
        <w:t>Dynamics 365 Sales Enterprise</w:t>
      </w:r>
      <w:r w:rsidR="00BF4933">
        <w:rPr>
          <w:rFonts w:eastAsia="PMingLiU" w:hint="eastAsia"/>
        </w:rPr>
        <w:t xml:space="preserve">; </w:t>
      </w:r>
      <w:r w:rsidRPr="009E2DF0">
        <w:rPr>
          <w:rFonts w:eastAsia="PMingLiU"/>
        </w:rPr>
        <w:t>Dynamics 365 Sales Professional</w:t>
      </w:r>
      <w:bookmarkEnd w:id="58"/>
    </w:p>
    <w:p w14:paraId="5C5FA6D3"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使用者無法針對其具備適當權限之服務進行讀取或寫入任何服務資料的期間，然無法取得服務附加功能的情況不在此限。</w:t>
      </w:r>
    </w:p>
    <w:p w14:paraId="16B553C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455C6F35" w14:textId="77777777" w:rsidR="009E2DF0" w:rsidRPr="00C04D14" w:rsidRDefault="009E2DF0" w:rsidP="009E2DF0">
      <w:pPr>
        <w:pStyle w:val="ProductList-Body"/>
        <w:rPr>
          <w:rFonts w:eastAsia="PMingLiU"/>
          <w:sz w:val="12"/>
          <w:szCs w:val="12"/>
        </w:rPr>
      </w:pPr>
    </w:p>
    <w:p w14:paraId="1C8EBC9F"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D1B06D3"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0E181A0" w14:textId="77777777" w:rsidR="009E2DF0" w:rsidRPr="00C04D14" w:rsidRDefault="009E2DF0" w:rsidP="009E2DF0">
      <w:pPr>
        <w:pStyle w:val="ProductList-Body"/>
        <w:rPr>
          <w:rFonts w:eastAsia="PMingLiU"/>
          <w:b/>
          <w:color w:val="00188F"/>
          <w:sz w:val="12"/>
          <w:szCs w:val="12"/>
        </w:rPr>
      </w:pPr>
    </w:p>
    <w:p w14:paraId="4636C113"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42C0405" w14:textId="77777777" w:rsidTr="003C4FD2">
        <w:trPr>
          <w:tblHeader/>
        </w:trPr>
        <w:tc>
          <w:tcPr>
            <w:tcW w:w="5400" w:type="dxa"/>
            <w:shd w:val="clear" w:color="auto" w:fill="0072C6"/>
          </w:tcPr>
          <w:p w14:paraId="3D99C99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FD7C84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9B36194" w14:textId="77777777" w:rsidTr="003C4FD2">
        <w:tc>
          <w:tcPr>
            <w:tcW w:w="5400" w:type="dxa"/>
          </w:tcPr>
          <w:p w14:paraId="47A309A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4B75E8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05B1F7E" w14:textId="77777777" w:rsidTr="003C4FD2">
        <w:tc>
          <w:tcPr>
            <w:tcW w:w="5400" w:type="dxa"/>
          </w:tcPr>
          <w:p w14:paraId="11B3252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0A4764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B4887CC" w14:textId="77777777" w:rsidTr="003C4FD2">
        <w:tc>
          <w:tcPr>
            <w:tcW w:w="5400" w:type="dxa"/>
          </w:tcPr>
          <w:p w14:paraId="22D4157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D485743"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88E6A83" w14:textId="76A1923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98EF6B"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9" w:name="_Toc185521871"/>
      <w:r w:rsidRPr="009E2DF0">
        <w:rPr>
          <w:rFonts w:eastAsia="PMingLiU"/>
        </w:rPr>
        <w:lastRenderedPageBreak/>
        <w:t xml:space="preserve">Dynamics 365 </w:t>
      </w:r>
      <w:bookmarkStart w:id="60" w:name="_Hlk19533710"/>
      <w:bookmarkEnd w:id="40"/>
      <w:bookmarkEnd w:id="41"/>
      <w:bookmarkEnd w:id="51"/>
      <w:r w:rsidRPr="009E2DF0">
        <w:rPr>
          <w:rFonts w:eastAsia="PMingLiU"/>
        </w:rPr>
        <w:t>Supply Chain Management</w:t>
      </w:r>
      <w:r w:rsidRPr="009E2DF0">
        <w:rPr>
          <w:rFonts w:eastAsia="PMingLiU"/>
        </w:rPr>
        <w:t>；</w:t>
      </w:r>
      <w:r w:rsidRPr="009E2DF0">
        <w:rPr>
          <w:rFonts w:eastAsia="PMingLiU"/>
        </w:rPr>
        <w:t>Dynamics 365 Finance</w:t>
      </w:r>
      <w:bookmarkStart w:id="61" w:name="_Hlk51044510"/>
      <w:bookmarkEnd w:id="60"/>
      <w:r w:rsidRPr="009E2DF0">
        <w:rPr>
          <w:rFonts w:eastAsia="PMingLiU"/>
        </w:rPr>
        <w:t>；</w:t>
      </w:r>
      <w:r w:rsidRPr="009E2DF0">
        <w:rPr>
          <w:rFonts w:eastAsia="PMingLiU"/>
        </w:rPr>
        <w:t>Dynamics 365 Project Operations</w:t>
      </w:r>
      <w:bookmarkEnd w:id="59"/>
      <w:bookmarkEnd w:id="61"/>
    </w:p>
    <w:p w14:paraId="7825AED0" w14:textId="77777777" w:rsidR="009E2DF0" w:rsidRPr="009E2DF0" w:rsidRDefault="009E2DF0" w:rsidP="009E2DF0">
      <w:pPr>
        <w:pStyle w:val="ProductList-Body"/>
        <w:rPr>
          <w:rFonts w:eastAsia="PMingLiU"/>
        </w:rPr>
      </w:pPr>
      <w:r w:rsidRPr="009E2DF0">
        <w:rPr>
          <w:rFonts w:eastAsia="PMingLiU"/>
          <w:b/>
          <w:color w:val="00188F"/>
        </w:rPr>
        <w:t>新增定義</w:t>
      </w:r>
      <w:r w:rsidRPr="00745E34">
        <w:rPr>
          <w:rFonts w:eastAsia="PMingLiU"/>
          <w:b/>
          <w:color w:val="00188F"/>
        </w:rPr>
        <w:t>：</w:t>
      </w:r>
    </w:p>
    <w:p w14:paraId="58B064B0" w14:textId="77777777" w:rsidR="009E2DF0" w:rsidRPr="009E2DF0" w:rsidRDefault="009E2DF0" w:rsidP="009E2DF0">
      <w:pPr>
        <w:pStyle w:val="ProductList-Body"/>
        <w:tabs>
          <w:tab w:val="clear" w:pos="360"/>
          <w:tab w:val="clear" w:pos="720"/>
          <w:tab w:val="clear" w:pos="1080"/>
        </w:tabs>
        <w:spacing w:after="40"/>
        <w:rPr>
          <w:rFonts w:eastAsia="PMingLiU"/>
          <w:color w:val="000000" w:themeColor="text1"/>
          <w:szCs w:val="18"/>
        </w:rPr>
      </w:pPr>
      <w:r w:rsidRPr="009E2DF0">
        <w:rPr>
          <w:rFonts w:eastAsia="PMingLiU" w:cs="Segoe UI"/>
          <w:szCs w:val="18"/>
        </w:rPr>
        <w:t>「</w:t>
      </w:r>
      <w:r w:rsidRPr="009E2DF0">
        <w:rPr>
          <w:rFonts w:eastAsia="PMingLiU" w:cs="Segoe UI"/>
          <w:b/>
          <w:color w:val="00188F"/>
          <w:szCs w:val="18"/>
        </w:rPr>
        <w:t>有效租用戶</w:t>
      </w:r>
      <w:r w:rsidRPr="009E2DF0">
        <w:rPr>
          <w:rFonts w:eastAsia="PMingLiU" w:cs="Segoe UI"/>
          <w:szCs w:val="18"/>
        </w:rPr>
        <w:t>」係指在管理入口網站具備有效的高可用性生產拓樸的租用戶，該管理入口網站</w:t>
      </w:r>
      <w:r w:rsidRPr="009E2DF0">
        <w:rPr>
          <w:rFonts w:eastAsia="PMingLiU" w:cs="Segoe UI"/>
          <w:szCs w:val="18"/>
        </w:rPr>
        <w:t xml:space="preserve"> (A) </w:t>
      </w:r>
      <w:r w:rsidRPr="009E2DF0">
        <w:rPr>
          <w:rFonts w:eastAsia="PMingLiU" w:cs="Segoe UI"/>
          <w:szCs w:val="18"/>
        </w:rPr>
        <w:t>已部署至合作夥伴應用程式服務，且</w:t>
      </w:r>
      <w:r w:rsidRPr="009E2DF0">
        <w:rPr>
          <w:rFonts w:eastAsia="PMingLiU" w:cs="Segoe UI"/>
          <w:szCs w:val="18"/>
        </w:rPr>
        <w:t xml:space="preserve"> (B) </w:t>
      </w:r>
      <w:r w:rsidRPr="009E2DF0">
        <w:rPr>
          <w:rFonts w:eastAsia="PMingLiU" w:cs="Segoe UI"/>
          <w:szCs w:val="18"/>
        </w:rPr>
        <w:t>擁有可讓使用者登入的有效資料庫。</w:t>
      </w:r>
    </w:p>
    <w:p w14:paraId="021388FC" w14:textId="77777777" w:rsidR="009E2DF0" w:rsidRPr="009E2DF0" w:rsidRDefault="009E2DF0" w:rsidP="009E2DF0">
      <w:pPr>
        <w:spacing w:after="40"/>
        <w:rPr>
          <w:rFonts w:eastAsia="PMingLiU" w:cs="Segoe UI"/>
          <w:sz w:val="18"/>
          <w:szCs w:val="18"/>
        </w:rPr>
      </w:pPr>
      <w:r w:rsidRPr="009E2DF0">
        <w:rPr>
          <w:rFonts w:eastAsia="PMingLiU" w:cs="Segoe UI"/>
          <w:sz w:val="18"/>
          <w:szCs w:val="18"/>
        </w:rPr>
        <w:t>「</w:t>
      </w:r>
      <w:r w:rsidRPr="009E2DF0">
        <w:rPr>
          <w:rFonts w:eastAsia="PMingLiU" w:cs="Segoe UI"/>
          <w:b/>
          <w:color w:val="00188F"/>
          <w:sz w:val="18"/>
          <w:szCs w:val="18"/>
        </w:rPr>
        <w:t>合作夥伴應用程式服務</w:t>
      </w:r>
      <w:r w:rsidRPr="009E2DF0">
        <w:rPr>
          <w:rFonts w:eastAsia="PMingLiU" w:cs="Segoe UI"/>
          <w:sz w:val="18"/>
          <w:szCs w:val="18"/>
        </w:rPr>
        <w:t>」係指建立於平台並與平台合併的合作夥伴應用程式，該平台</w:t>
      </w:r>
      <w:r w:rsidRPr="009E2DF0">
        <w:rPr>
          <w:rFonts w:eastAsia="PMingLiU" w:cs="Segoe UI"/>
          <w:sz w:val="18"/>
          <w:szCs w:val="18"/>
        </w:rPr>
        <w:t xml:space="preserve"> (A) </w:t>
      </w:r>
      <w:r w:rsidRPr="009E2DF0">
        <w:rPr>
          <w:rFonts w:eastAsia="PMingLiU" w:cs="Segoe UI"/>
          <w:sz w:val="18"/>
          <w:szCs w:val="18"/>
        </w:rPr>
        <w:t>用於處理組織實際的商業交易；且</w:t>
      </w:r>
      <w:r w:rsidRPr="009E2DF0">
        <w:rPr>
          <w:rFonts w:eastAsia="PMingLiU" w:cs="Segoe UI"/>
          <w:sz w:val="18"/>
          <w:szCs w:val="18"/>
        </w:rPr>
        <w:t xml:space="preserve"> (B) </w:t>
      </w:r>
      <w:r w:rsidRPr="009E2DF0">
        <w:rPr>
          <w:rFonts w:eastAsia="PMingLiU" w:cs="Segoe UI"/>
          <w:sz w:val="18"/>
          <w:szCs w:val="18"/>
        </w:rPr>
        <w:t>擁有保留的運算及儲存資源，其等於或大於合作夥伴針對適用之合作夥伴應用程式選定的其中一個調整單位。</w:t>
      </w:r>
    </w:p>
    <w:p w14:paraId="427AE53E" w14:textId="77777777" w:rsidR="009E2DF0" w:rsidRPr="009E2DF0" w:rsidRDefault="009E2DF0" w:rsidP="009E2DF0">
      <w:pPr>
        <w:pStyle w:val="ProductList-Body"/>
        <w:spacing w:after="40"/>
        <w:rPr>
          <w:rFonts w:eastAsia="PMingLiU"/>
          <w:szCs w:val="18"/>
        </w:rPr>
      </w:pPr>
      <w:r w:rsidRPr="009E2DF0">
        <w:rPr>
          <w:rFonts w:eastAsia="PMingLiU"/>
          <w:szCs w:val="18"/>
        </w:rPr>
        <w:t>「</w:t>
      </w:r>
      <w:r w:rsidRPr="009E2DF0">
        <w:rPr>
          <w:rFonts w:eastAsia="PMingLiU"/>
          <w:b/>
          <w:color w:val="00188F"/>
          <w:szCs w:val="18"/>
        </w:rPr>
        <w:t>可用分鐘數上限</w:t>
      </w:r>
      <w:r w:rsidRPr="009E2DF0">
        <w:rPr>
          <w:rFonts w:eastAsia="PMingLiU"/>
          <w:szCs w:val="18"/>
        </w:rPr>
        <w:t>」係指適用期間的總累積分鐘數，於該適用期間內有效的租用戶已透過有效的高可用性生產拓撲部署至合作夥伴應用程式服務。</w:t>
      </w:r>
    </w:p>
    <w:p w14:paraId="7FB9501E" w14:textId="77777777" w:rsidR="009E2DF0" w:rsidRPr="009E2DF0" w:rsidRDefault="009E2DF0" w:rsidP="009E2DF0">
      <w:pPr>
        <w:pStyle w:val="ProductList-Body"/>
        <w:spacing w:after="40"/>
        <w:rPr>
          <w:rFonts w:eastAsia="PMingLiU" w:cs="Segoe UI"/>
          <w:szCs w:val="18"/>
        </w:rPr>
      </w:pPr>
      <w:r w:rsidRPr="009E2DF0">
        <w:rPr>
          <w:rFonts w:eastAsia="PMingLiU" w:cs="Segoe UI"/>
          <w:szCs w:val="18"/>
        </w:rPr>
        <w:t>「</w:t>
      </w:r>
      <w:r w:rsidRPr="009E2DF0">
        <w:rPr>
          <w:rFonts w:eastAsia="PMingLiU" w:cs="Segoe UI"/>
          <w:b/>
          <w:color w:val="00188F"/>
          <w:szCs w:val="18"/>
        </w:rPr>
        <w:t>平台</w:t>
      </w:r>
      <w:r w:rsidRPr="009E2DF0">
        <w:rPr>
          <w:rFonts w:eastAsia="PMingLiU" w:cs="Segoe UI"/>
          <w:szCs w:val="18"/>
        </w:rPr>
        <w:t>」係指服務的用戶端表單、</w:t>
      </w:r>
      <w:r w:rsidRPr="009E2DF0">
        <w:rPr>
          <w:rFonts w:eastAsia="PMingLiU" w:cs="Segoe UI"/>
          <w:szCs w:val="18"/>
        </w:rPr>
        <w:t xml:space="preserve">SQL </w:t>
      </w:r>
      <w:r w:rsidRPr="009E2DF0">
        <w:rPr>
          <w:rFonts w:eastAsia="PMingLiU" w:cs="Segoe UI"/>
          <w:szCs w:val="18"/>
        </w:rPr>
        <w:t>伺服器報告、批次作業和</w:t>
      </w:r>
      <w:r w:rsidRPr="009E2DF0">
        <w:rPr>
          <w:rFonts w:eastAsia="PMingLiU" w:cs="Segoe UI"/>
          <w:szCs w:val="18"/>
        </w:rPr>
        <w:t xml:space="preserve"> API </w:t>
      </w:r>
      <w:r w:rsidRPr="009E2DF0">
        <w:rPr>
          <w:rFonts w:eastAsia="PMingLiU" w:cs="Segoe UI"/>
          <w:szCs w:val="18"/>
        </w:rPr>
        <w:t>端點，或服務僅針對商業或零售用途提供的零售版</w:t>
      </w:r>
      <w:r w:rsidRPr="009E2DF0">
        <w:rPr>
          <w:rFonts w:eastAsia="PMingLiU" w:cs="Segoe UI"/>
          <w:szCs w:val="18"/>
        </w:rPr>
        <w:t xml:space="preserve"> API</w:t>
      </w:r>
      <w:r w:rsidRPr="009E2DF0">
        <w:rPr>
          <w:rFonts w:eastAsia="PMingLiU" w:cs="Segoe UI"/>
          <w:szCs w:val="18"/>
        </w:rPr>
        <w:t>。</w:t>
      </w:r>
    </w:p>
    <w:p w14:paraId="03438284" w14:textId="77777777" w:rsidR="009E2DF0" w:rsidRPr="009E2DF0" w:rsidRDefault="009E2DF0" w:rsidP="009E2DF0">
      <w:pPr>
        <w:pStyle w:val="ProductList-Body"/>
        <w:spacing w:after="40"/>
        <w:rPr>
          <w:rFonts w:eastAsia="PMingLiU"/>
          <w:color w:val="000000" w:themeColor="text1"/>
          <w:szCs w:val="18"/>
        </w:rPr>
      </w:pPr>
      <w:r w:rsidRPr="009E2DF0">
        <w:rPr>
          <w:rFonts w:eastAsia="PMingLiU"/>
          <w:szCs w:val="18"/>
        </w:rPr>
        <w:t>「</w:t>
      </w:r>
      <w:r w:rsidRPr="009E2DF0">
        <w:rPr>
          <w:rFonts w:eastAsia="PMingLiU"/>
          <w:b/>
          <w:bCs/>
          <w:color w:val="00188F"/>
          <w:szCs w:val="18"/>
        </w:rPr>
        <w:t>調整單位</w:t>
      </w:r>
      <w:r w:rsidRPr="009E2DF0">
        <w:rPr>
          <w:rFonts w:eastAsia="PMingLiU"/>
          <w:szCs w:val="18"/>
        </w:rPr>
        <w:t>」</w:t>
      </w:r>
      <w:r w:rsidRPr="009E2DF0">
        <w:rPr>
          <w:rFonts w:eastAsia="PMingLiU"/>
          <w:color w:val="000000" w:themeColor="text1"/>
          <w:szCs w:val="18"/>
        </w:rPr>
        <w:t>係指合作夥伴應用程式服務中所新增或移除之運算及儲存資源的單位。</w:t>
      </w:r>
    </w:p>
    <w:p w14:paraId="4FF2BFEB" w14:textId="77777777" w:rsidR="009E2DF0" w:rsidRPr="009E2DF0" w:rsidRDefault="009E2DF0" w:rsidP="009E2DF0">
      <w:pPr>
        <w:pStyle w:val="ProductList-Body"/>
        <w:rPr>
          <w:rFonts w:eastAsia="PMingLiU"/>
          <w:color w:val="000000" w:themeColor="text1"/>
          <w:szCs w:val="18"/>
        </w:rPr>
      </w:pPr>
      <w:r w:rsidRPr="009E2DF0">
        <w:rPr>
          <w:rFonts w:eastAsia="PMingLiU"/>
          <w:szCs w:val="18"/>
        </w:rPr>
        <w:t>「</w:t>
      </w:r>
      <w:r w:rsidRPr="009E2DF0">
        <w:rPr>
          <w:rFonts w:eastAsia="PMingLiU"/>
          <w:b/>
          <w:color w:val="00188F"/>
          <w:szCs w:val="18"/>
        </w:rPr>
        <w:t>服務基礎架構</w:t>
      </w:r>
      <w:r w:rsidRPr="009E2DF0">
        <w:rPr>
          <w:rFonts w:eastAsia="PMingLiU"/>
          <w:szCs w:val="18"/>
        </w:rPr>
        <w:t>」</w:t>
      </w:r>
      <w:r w:rsidRPr="009E2DF0">
        <w:rPr>
          <w:rFonts w:eastAsia="PMingLiU"/>
          <w:color w:val="000000" w:themeColor="text1"/>
          <w:szCs w:val="18"/>
        </w:rPr>
        <w:t>係指</w:t>
      </w:r>
      <w:r w:rsidRPr="009E2DF0">
        <w:rPr>
          <w:rFonts w:eastAsia="PMingLiU"/>
          <w:color w:val="000000" w:themeColor="text1"/>
          <w:szCs w:val="18"/>
        </w:rPr>
        <w:t xml:space="preserve"> Microsoft </w:t>
      </w:r>
      <w:r w:rsidRPr="009E2DF0">
        <w:rPr>
          <w:rFonts w:eastAsia="PMingLiU"/>
          <w:color w:val="000000" w:themeColor="text1"/>
          <w:szCs w:val="18"/>
        </w:rPr>
        <w:t>針對服務所提供的授權、運算及儲存資源。</w:t>
      </w:r>
    </w:p>
    <w:p w14:paraId="2EB97C88" w14:textId="77777777" w:rsidR="009E2DF0" w:rsidRPr="009E2DF0" w:rsidRDefault="009E2DF0" w:rsidP="009E2DF0">
      <w:pPr>
        <w:pStyle w:val="ProductList-Body"/>
        <w:rPr>
          <w:rFonts w:eastAsia="PMingLiU"/>
        </w:rPr>
      </w:pPr>
    </w:p>
    <w:p w14:paraId="1CEB35F0"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因</w:t>
      </w:r>
      <w:r w:rsidRPr="009E2DF0">
        <w:rPr>
          <w:rFonts w:eastAsia="PMingLiU"/>
        </w:rPr>
        <w:t xml:space="preserve"> Microsoft </w:t>
      </w:r>
      <w:r w:rsidRPr="009E2DF0">
        <w:rPr>
          <w:rFonts w:eastAsia="PMingLiU"/>
        </w:rPr>
        <w:t>從自動化狀態監控及系統記錄中判定未屆滿之平台或服務基礎架構發生錯誤，而使任何使用者無法登入其可用租用戶的時間期間。停機時間不包括排定停機時間、服務附加功能的無法取得、因修改服務而使服務變得無法存取，或超出調整單位容量的期間。</w:t>
      </w:r>
    </w:p>
    <w:p w14:paraId="06810B70" w14:textId="77777777" w:rsidR="009E2DF0" w:rsidRPr="009E2DF0" w:rsidRDefault="009E2DF0" w:rsidP="009E2DF0">
      <w:pPr>
        <w:pStyle w:val="ProductList-Body"/>
        <w:rPr>
          <w:rFonts w:eastAsia="PMingLiU"/>
        </w:rPr>
      </w:pPr>
    </w:p>
    <w:p w14:paraId="1FA0739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特定有效租用戶在適用期間的上線時間百分比，採下列公式計算：</w:t>
      </w:r>
    </w:p>
    <w:p w14:paraId="697F78FD" w14:textId="77777777" w:rsidR="009E2DF0" w:rsidRPr="009E2DF0" w:rsidRDefault="009E2DF0" w:rsidP="009E2DF0">
      <w:pPr>
        <w:pStyle w:val="ProductList-Body"/>
        <w:rPr>
          <w:rFonts w:eastAsia="PMingLiU"/>
        </w:rPr>
      </w:pPr>
    </w:p>
    <w:p w14:paraId="2AE6E90B"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30ACEF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0B1C9B8" w14:textId="77777777" w:rsidR="009E2DF0" w:rsidRPr="009E2DF0" w:rsidRDefault="009E2DF0" w:rsidP="009E2DF0">
      <w:pPr>
        <w:pStyle w:val="ProductList-Body"/>
        <w:rPr>
          <w:rFonts w:eastAsia="PMingLiU"/>
        </w:rPr>
      </w:pPr>
    </w:p>
    <w:p w14:paraId="4F946D57"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347FCB1" w14:textId="77777777" w:rsidTr="003C4FD2">
        <w:trPr>
          <w:tblHeader/>
        </w:trPr>
        <w:tc>
          <w:tcPr>
            <w:tcW w:w="5400" w:type="dxa"/>
            <w:shd w:val="clear" w:color="auto" w:fill="0072C6"/>
          </w:tcPr>
          <w:p w14:paraId="0C3376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D5F7CE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18A05A9" w14:textId="77777777" w:rsidTr="003C4FD2">
        <w:tc>
          <w:tcPr>
            <w:tcW w:w="5400" w:type="dxa"/>
          </w:tcPr>
          <w:p w14:paraId="3BB5EA6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CEED5B9"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17A0AFC" w14:textId="77777777" w:rsidTr="003C4FD2">
        <w:tc>
          <w:tcPr>
            <w:tcW w:w="5400" w:type="dxa"/>
          </w:tcPr>
          <w:p w14:paraId="2707C3A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FE93A9A"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E89B7AE" w14:textId="77777777" w:rsidTr="003C4FD2">
        <w:tc>
          <w:tcPr>
            <w:tcW w:w="5400" w:type="dxa"/>
          </w:tcPr>
          <w:p w14:paraId="2204507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A8FED27"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62" w:name="MicrosoftDynamics365forRetail"/>
    <w:bookmarkStart w:id="63" w:name="_Toc457821510"/>
    <w:p w14:paraId="24583EC4" w14:textId="637CCA6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86CB3A7" w14:textId="77777777" w:rsidR="009E2DF0" w:rsidRPr="009E2DF0" w:rsidRDefault="009E2DF0" w:rsidP="009E2DF0">
      <w:pPr>
        <w:pStyle w:val="ProductList-OfferingGroupHeading"/>
        <w:tabs>
          <w:tab w:val="clear" w:pos="360"/>
          <w:tab w:val="clear" w:pos="720"/>
          <w:tab w:val="clear" w:pos="1080"/>
        </w:tabs>
        <w:outlineLvl w:val="1"/>
        <w:rPr>
          <w:rFonts w:eastAsia="PMingLiU"/>
        </w:rPr>
      </w:pPr>
      <w:bookmarkStart w:id="64" w:name="_Toc457821511"/>
      <w:bookmarkStart w:id="65" w:name="_Toc185521872"/>
      <w:bookmarkEnd w:id="62"/>
      <w:bookmarkEnd w:id="63"/>
      <w:r w:rsidRPr="009E2DF0">
        <w:rPr>
          <w:rFonts w:eastAsia="PMingLiU"/>
        </w:rPr>
        <w:t xml:space="preserve">Office 365 </w:t>
      </w:r>
      <w:r w:rsidRPr="009E2DF0">
        <w:rPr>
          <w:rFonts w:eastAsia="PMingLiU"/>
        </w:rPr>
        <w:t>服務</w:t>
      </w:r>
      <w:bookmarkEnd w:id="64"/>
      <w:bookmarkEnd w:id="65"/>
    </w:p>
    <w:p w14:paraId="2D34EE54"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66" w:name="_Toc457821512"/>
      <w:bookmarkStart w:id="67" w:name="_Toc185521873"/>
      <w:r w:rsidRPr="009E2DF0">
        <w:rPr>
          <w:rFonts w:eastAsia="PMingLiU"/>
        </w:rPr>
        <w:t>Duet Enterprise Online</w:t>
      </w:r>
      <w:bookmarkEnd w:id="66"/>
      <w:bookmarkEnd w:id="67"/>
    </w:p>
    <w:p w14:paraId="62A7CC21"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使用者無法讀取或寫入其具備適當權限之</w:t>
      </w:r>
      <w:r w:rsidRPr="009E2DF0">
        <w:rPr>
          <w:rFonts w:eastAsia="PMingLiU"/>
        </w:rPr>
        <w:t xml:space="preserve"> SharePoint Online </w:t>
      </w:r>
      <w:r w:rsidRPr="009E2DF0">
        <w:rPr>
          <w:rFonts w:eastAsia="PMingLiU"/>
        </w:rPr>
        <w:t>網站集合的任何部分之任何期間。</w:t>
      </w:r>
    </w:p>
    <w:p w14:paraId="5A4EEFFE" w14:textId="77777777" w:rsidR="009E2DF0" w:rsidRPr="009E2DF0" w:rsidRDefault="009E2DF0" w:rsidP="009E2DF0">
      <w:pPr>
        <w:pStyle w:val="ProductList-Body"/>
        <w:rPr>
          <w:rFonts w:eastAsia="PMingLiU"/>
        </w:rPr>
      </w:pPr>
    </w:p>
    <w:p w14:paraId="2159D39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0E172C6A" w14:textId="77777777" w:rsidR="009E2DF0" w:rsidRPr="009E2DF0" w:rsidRDefault="009E2DF0" w:rsidP="009E2DF0">
      <w:pPr>
        <w:pStyle w:val="ProductList-Body"/>
        <w:rPr>
          <w:rFonts w:eastAsia="PMingLiU"/>
        </w:rPr>
      </w:pPr>
    </w:p>
    <w:p w14:paraId="77871732"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310191FF"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44AC113" w14:textId="77777777" w:rsidR="009E2DF0" w:rsidRPr="009E2DF0" w:rsidRDefault="009E2DF0" w:rsidP="009E2DF0">
      <w:pPr>
        <w:pStyle w:val="ProductList-Body"/>
        <w:rPr>
          <w:rFonts w:eastAsia="PMingLiU"/>
          <w:b/>
          <w:color w:val="00188F"/>
        </w:rPr>
      </w:pPr>
    </w:p>
    <w:p w14:paraId="62DDBCC8"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DFD7702" w14:textId="77777777" w:rsidTr="003C4FD2">
        <w:trPr>
          <w:tblHeader/>
        </w:trPr>
        <w:tc>
          <w:tcPr>
            <w:tcW w:w="5400" w:type="dxa"/>
            <w:shd w:val="clear" w:color="auto" w:fill="0072C6"/>
          </w:tcPr>
          <w:p w14:paraId="6FA03E6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18748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C4147C" w14:textId="77777777" w:rsidTr="003C4FD2">
        <w:tc>
          <w:tcPr>
            <w:tcW w:w="5400" w:type="dxa"/>
          </w:tcPr>
          <w:p w14:paraId="2FCB828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D5B908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03D9A73" w14:textId="77777777" w:rsidTr="003C4FD2">
        <w:tc>
          <w:tcPr>
            <w:tcW w:w="5400" w:type="dxa"/>
          </w:tcPr>
          <w:p w14:paraId="7952AE8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3FEC7A2"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2AAF867A" w14:textId="77777777" w:rsidTr="003C4FD2">
        <w:tc>
          <w:tcPr>
            <w:tcW w:w="5400" w:type="dxa"/>
          </w:tcPr>
          <w:p w14:paraId="265AE65A"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843C37F"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AC6B7A9" w14:textId="77777777" w:rsidR="009E2DF0" w:rsidRPr="009E2DF0" w:rsidRDefault="009E2DF0" w:rsidP="009E2DF0">
      <w:pPr>
        <w:pStyle w:val="ProductList-Body"/>
        <w:rPr>
          <w:rFonts w:eastAsia="PMingLiU"/>
        </w:rPr>
      </w:pPr>
    </w:p>
    <w:p w14:paraId="248090DC" w14:textId="77777777" w:rsidR="009E2DF0" w:rsidRPr="009E2DF0" w:rsidRDefault="009E2DF0" w:rsidP="009E2DF0">
      <w:pPr>
        <w:pStyle w:val="ProductList-Body"/>
        <w:rPr>
          <w:rFonts w:eastAsia="PMingLiU"/>
        </w:rPr>
      </w:pPr>
      <w:r w:rsidRPr="009E2DF0">
        <w:rPr>
          <w:rFonts w:eastAsia="PMingLiU"/>
          <w:b/>
          <w:color w:val="00188F"/>
        </w:rPr>
        <w:t>服務等級例外</w:t>
      </w:r>
      <w:r w:rsidRPr="00745E34">
        <w:rPr>
          <w:rFonts w:eastAsia="PMingLiU"/>
          <w:b/>
          <w:color w:val="00188F"/>
        </w:rPr>
        <w:t>：</w:t>
      </w:r>
      <w:r w:rsidRPr="009E2DF0">
        <w:rPr>
          <w:rFonts w:eastAsia="PMingLiU"/>
        </w:rPr>
        <w:t>因任何以下失敗而導致無法讀取或寫入</w:t>
      </w:r>
      <w:r w:rsidRPr="009E2DF0">
        <w:rPr>
          <w:rFonts w:eastAsia="PMingLiU"/>
        </w:rPr>
        <w:t xml:space="preserve"> SharePoint Online </w:t>
      </w:r>
      <w:r w:rsidRPr="009E2DF0">
        <w:rPr>
          <w:rFonts w:eastAsia="PMingLiU"/>
        </w:rPr>
        <w:t>網站的任何部分時，此</w:t>
      </w:r>
      <w:r w:rsidRPr="009E2DF0">
        <w:rPr>
          <w:rFonts w:eastAsia="PMingLiU"/>
        </w:rPr>
        <w:t xml:space="preserve"> SLA </w:t>
      </w:r>
      <w:r w:rsidRPr="009E2DF0">
        <w:rPr>
          <w:rFonts w:eastAsia="PMingLiU"/>
        </w:rPr>
        <w:t>不適用：非由</w:t>
      </w:r>
      <w:r w:rsidRPr="009E2DF0">
        <w:rPr>
          <w:rFonts w:eastAsia="PMingLiU"/>
        </w:rPr>
        <w:t xml:space="preserve"> Microsoft </w:t>
      </w:r>
      <w:r w:rsidRPr="009E2DF0">
        <w:rPr>
          <w:rFonts w:eastAsia="PMingLiU"/>
        </w:rPr>
        <w:t>控制之第三方軟體、設備或服務，或是非由</w:t>
      </w:r>
      <w:r w:rsidRPr="009E2DF0">
        <w:rPr>
          <w:rFonts w:eastAsia="PMingLiU"/>
        </w:rPr>
        <w:t xml:space="preserve"> Microsoft </w:t>
      </w:r>
      <w:r w:rsidRPr="009E2DF0">
        <w:rPr>
          <w:rFonts w:eastAsia="PMingLiU"/>
        </w:rPr>
        <w:t>本身做為本服務之一環而執行之</w:t>
      </w:r>
      <w:r w:rsidRPr="009E2DF0">
        <w:rPr>
          <w:rFonts w:eastAsia="PMingLiU"/>
        </w:rPr>
        <w:t xml:space="preserve"> Microsoft </w:t>
      </w:r>
      <w:r w:rsidRPr="009E2DF0">
        <w:rPr>
          <w:rFonts w:eastAsia="PMingLiU"/>
        </w:rPr>
        <w:t>軟體。</w:t>
      </w:r>
    </w:p>
    <w:p w14:paraId="7341FFD1" w14:textId="77777777" w:rsidR="009E2DF0" w:rsidRPr="009E2DF0" w:rsidRDefault="009E2DF0" w:rsidP="009E2DF0">
      <w:pPr>
        <w:pStyle w:val="ProductList-Body"/>
        <w:rPr>
          <w:rFonts w:eastAsia="PMingLiU"/>
        </w:rPr>
      </w:pPr>
    </w:p>
    <w:p w14:paraId="45FFE219" w14:textId="77777777" w:rsidR="009E2DF0" w:rsidRPr="009E2DF0" w:rsidRDefault="009E2DF0" w:rsidP="009E2DF0">
      <w:pPr>
        <w:pStyle w:val="ProductList-Body"/>
        <w:rPr>
          <w:rFonts w:eastAsia="PMingLiU"/>
        </w:rPr>
      </w:pPr>
      <w:r w:rsidRPr="009E2DF0">
        <w:rPr>
          <w:rFonts w:eastAsia="PMingLiU"/>
          <w:b/>
          <w:color w:val="00188F"/>
        </w:rPr>
        <w:t>其他條款</w:t>
      </w:r>
      <w:r w:rsidRPr="00745E34">
        <w:rPr>
          <w:rFonts w:eastAsia="PMingLiU"/>
          <w:b/>
          <w:color w:val="00188F"/>
        </w:rPr>
        <w:t>：</w:t>
      </w:r>
      <w:r w:rsidRPr="009E2DF0">
        <w:rPr>
          <w:rFonts w:eastAsia="PMingLiU"/>
        </w:rPr>
        <w:t>只有在貴用戶有資格獲得做為</w:t>
      </w:r>
      <w:r w:rsidRPr="009E2DF0">
        <w:rPr>
          <w:rFonts w:eastAsia="PMingLiU"/>
        </w:rPr>
        <w:t xml:space="preserve"> Duet Enterprise Online </w:t>
      </w:r>
      <w:r w:rsidRPr="009E2DF0">
        <w:rPr>
          <w:rFonts w:eastAsia="PMingLiU"/>
        </w:rPr>
        <w:t>使用者</w:t>
      </w:r>
      <w:r w:rsidRPr="009E2DF0">
        <w:rPr>
          <w:rFonts w:eastAsia="PMingLiU"/>
        </w:rPr>
        <w:t xml:space="preserve"> SL </w:t>
      </w:r>
      <w:r w:rsidRPr="009E2DF0">
        <w:rPr>
          <w:rFonts w:eastAsia="PMingLiU"/>
        </w:rPr>
        <w:t>的先決條件而購買的</w:t>
      </w:r>
      <w:r w:rsidRPr="009E2DF0">
        <w:rPr>
          <w:rFonts w:eastAsia="PMingLiU"/>
        </w:rPr>
        <w:t xml:space="preserve"> SharePoint Online </w:t>
      </w:r>
      <w:r w:rsidRPr="009E2DF0">
        <w:rPr>
          <w:rFonts w:eastAsia="PMingLiU"/>
        </w:rPr>
        <w:t>方案</w:t>
      </w:r>
      <w:r w:rsidRPr="009E2DF0">
        <w:rPr>
          <w:rFonts w:eastAsia="PMingLiU"/>
        </w:rPr>
        <w:t xml:space="preserve"> 2 </w:t>
      </w:r>
      <w:r w:rsidRPr="009E2DF0">
        <w:rPr>
          <w:rFonts w:eastAsia="PMingLiU"/>
        </w:rPr>
        <w:t>使用者</w:t>
      </w:r>
      <w:r w:rsidRPr="009E2DF0">
        <w:rPr>
          <w:rFonts w:eastAsia="PMingLiU"/>
        </w:rPr>
        <w:t xml:space="preserve"> SL </w:t>
      </w:r>
      <w:r w:rsidRPr="009E2DF0">
        <w:rPr>
          <w:rFonts w:eastAsia="PMingLiU"/>
        </w:rPr>
        <w:t>的服務折讓時，才有資格獲得</w:t>
      </w:r>
      <w:r w:rsidRPr="009E2DF0">
        <w:rPr>
          <w:rFonts w:eastAsia="PMingLiU"/>
        </w:rPr>
        <w:t xml:space="preserve"> Duet Enterprise Online </w:t>
      </w:r>
      <w:r w:rsidRPr="009E2DF0">
        <w:rPr>
          <w:rFonts w:eastAsia="PMingLiU"/>
        </w:rPr>
        <w:t>的服務折讓。</w:t>
      </w:r>
    </w:p>
    <w:bookmarkStart w:id="68" w:name="_Toc457821513"/>
    <w:p w14:paraId="0491A596" w14:textId="4557109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28A306D" w14:textId="77777777" w:rsidR="009E2DF0" w:rsidRPr="009E2DF0" w:rsidRDefault="009E2DF0" w:rsidP="009E2DF0">
      <w:pPr>
        <w:pStyle w:val="ProductList-Offering2Heading"/>
        <w:outlineLvl w:val="2"/>
        <w:rPr>
          <w:rFonts w:eastAsia="PMingLiU"/>
        </w:rPr>
      </w:pPr>
      <w:bookmarkStart w:id="69" w:name="_Toc185521874"/>
      <w:r w:rsidRPr="009E2DF0">
        <w:rPr>
          <w:rFonts w:eastAsia="PMingLiU"/>
        </w:rPr>
        <w:t>Exchange Online</w:t>
      </w:r>
      <w:bookmarkEnd w:id="68"/>
      <w:bookmarkEnd w:id="69"/>
    </w:p>
    <w:p w14:paraId="6F591102" w14:textId="77777777" w:rsidR="00AA2937" w:rsidRPr="009805B0" w:rsidRDefault="00AA2937" w:rsidP="00AA2937">
      <w:pPr>
        <w:pStyle w:val="ProductList-Body"/>
        <w:rPr>
          <w:rFonts w:ascii="Calibri" w:eastAsia="PMingLiU" w:hAnsi="Calibri" w:cs="Calibri"/>
        </w:rPr>
      </w:pPr>
      <w:r w:rsidRPr="009805B0">
        <w:rPr>
          <w:rFonts w:ascii="Calibri" w:eastAsia="PMingLiU" w:hAnsi="Calibri" w:cs="Calibri"/>
          <w:b/>
          <w:color w:val="00188F"/>
        </w:rPr>
        <w:t>停機時間</w:t>
      </w:r>
      <w:r w:rsidRPr="009805B0">
        <w:rPr>
          <w:rFonts w:ascii="Calibri" w:eastAsia="PMingLiU" w:hAnsi="Calibri" w:cs="Calibri"/>
          <w:b/>
          <w:bCs/>
        </w:rPr>
        <w:t>：</w:t>
      </w:r>
      <w:r w:rsidRPr="009805B0">
        <w:rPr>
          <w:rFonts w:ascii="Calibri" w:eastAsia="PMingLiU" w:hAnsi="Calibri" w:cs="Calibri"/>
        </w:rPr>
        <w:t>使用者無法使用</w:t>
      </w:r>
      <w:r w:rsidRPr="009805B0">
        <w:rPr>
          <w:rFonts w:ascii="Calibri" w:eastAsia="PMingLiU" w:hAnsi="Calibri" w:cs="Calibri"/>
        </w:rPr>
        <w:t xml:space="preserve"> Outlook Web Access </w:t>
      </w:r>
      <w:r w:rsidRPr="009805B0">
        <w:rPr>
          <w:rFonts w:ascii="Calibri" w:eastAsia="PMingLiU" w:hAnsi="Calibri" w:cs="Calibri"/>
        </w:rPr>
        <w:t>收發電子郵件的期間。本服務目前並無排定停機時間。</w:t>
      </w:r>
    </w:p>
    <w:p w14:paraId="46EE6B18" w14:textId="77777777" w:rsidR="00AA2937" w:rsidRPr="009805B0" w:rsidRDefault="00AA2937" w:rsidP="00AA2937">
      <w:pPr>
        <w:pStyle w:val="ProductList-Body"/>
        <w:rPr>
          <w:rFonts w:ascii="Calibri" w:eastAsia="PMingLiU" w:hAnsi="Calibri" w:cs="Calibri"/>
        </w:rPr>
      </w:pPr>
    </w:p>
    <w:p w14:paraId="438F565A" w14:textId="77777777" w:rsidR="00AA2937" w:rsidRPr="009805B0" w:rsidRDefault="00AA2937" w:rsidP="00AA2937">
      <w:pPr>
        <w:pStyle w:val="ProductList-Body"/>
        <w:rPr>
          <w:rFonts w:ascii="Calibri" w:eastAsia="PMingLiU" w:hAnsi="Calibri" w:cs="Calibri"/>
        </w:rPr>
      </w:pPr>
      <w:r w:rsidRPr="009805B0">
        <w:rPr>
          <w:rFonts w:ascii="Calibri" w:eastAsia="PMingLiU" w:hAnsi="Calibri" w:cs="Calibri"/>
          <w:b/>
          <w:color w:val="00188F"/>
        </w:rPr>
        <w:t>上線時間百分比</w:t>
      </w:r>
      <w:r w:rsidRPr="009805B0">
        <w:rPr>
          <w:rFonts w:ascii="Calibri" w:eastAsia="PMingLiU" w:hAnsi="Calibri" w:cs="Calibri"/>
          <w:b/>
          <w:bCs/>
        </w:rPr>
        <w:t>：</w:t>
      </w:r>
      <w:r w:rsidRPr="009805B0">
        <w:rPr>
          <w:rFonts w:ascii="Calibri" w:eastAsia="PMingLiU" w:hAnsi="Calibri" w:cs="Calibri"/>
        </w:rPr>
        <w:t>「上線時間百分比」係利用下列公式計算：</w:t>
      </w:r>
    </w:p>
    <w:p w14:paraId="6CF0A457" w14:textId="77777777" w:rsidR="00AA2937" w:rsidRPr="009805B0" w:rsidRDefault="00AA2937" w:rsidP="00AA2937">
      <w:pPr>
        <w:pStyle w:val="ProductList-Body"/>
        <w:rPr>
          <w:rFonts w:ascii="Calibri" w:eastAsia="PMingLiU" w:hAnsi="Calibri" w:cs="Calibri"/>
        </w:rPr>
      </w:pPr>
    </w:p>
    <w:p w14:paraId="66DDA227" w14:textId="77777777" w:rsidR="00AA2937" w:rsidRPr="009805B0" w:rsidRDefault="00000000" w:rsidP="00AA2937">
      <w:pPr>
        <w:jc w:val="both"/>
        <w:rPr>
          <w:rFonts w:ascii="Calibri" w:eastAsia="PMingLiU" w:hAnsi="Calibri" w:cs="Calibr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sz w:val="18"/>
                  <w:szCs w:val="18"/>
                </w:rPr>
                <m:t>使用者分鐘數</m:t>
              </m:r>
              <m:r>
                <w:rPr>
                  <w:rFonts w:ascii="Cambria Math" w:eastAsia="PMingLiU" w:hAnsi="Cambria Math" w:cs="Calibri"/>
                  <w:sz w:val="18"/>
                  <w:szCs w:val="18"/>
                </w:rPr>
                <m:t xml:space="preserve"> – </m:t>
              </m:r>
              <m:r>
                <w:rPr>
                  <w:rFonts w:ascii="Cambria Math" w:eastAsia="PMingLiU" w:hAnsi="Cambria Math" w:cs="Calibri"/>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sz w:val="18"/>
                  <w:szCs w:val="18"/>
                </w:rPr>
                <m:t>使用者分鐘數</m:t>
              </m:r>
            </m:den>
          </m:f>
          <m:r>
            <w:rPr>
              <w:rFonts w:ascii="Cambria Math" w:eastAsia="PMingLiU" w:hAnsi="Cambria Math" w:cs="Calibri"/>
              <w:sz w:val="18"/>
              <w:szCs w:val="18"/>
            </w:rPr>
            <m:t xml:space="preserve"> x 100</m:t>
          </m:r>
        </m:oMath>
      </m:oMathPara>
    </w:p>
    <w:p w14:paraId="5FA29872" w14:textId="77777777" w:rsidR="00AA2937" w:rsidRPr="009805B0" w:rsidRDefault="00AA2937" w:rsidP="00AA2937">
      <w:pPr>
        <w:pStyle w:val="ProductList-Body"/>
        <w:rPr>
          <w:rFonts w:ascii="Calibri" w:eastAsia="PMingLiU" w:hAnsi="Calibri" w:cs="Calibri"/>
        </w:rPr>
      </w:pPr>
      <w:r w:rsidRPr="009805B0">
        <w:rPr>
          <w:rFonts w:ascii="Calibri" w:eastAsia="PMingLiU" w:hAnsi="Calibri" w:cs="Calibri"/>
        </w:rPr>
        <w:t>停機時間以使用者分鐘數計算，亦即針對每個適用期間，停機時間為該適用期間發生之每個事件的總時間長度</w:t>
      </w:r>
      <w:r w:rsidRPr="009805B0">
        <w:rPr>
          <w:rFonts w:ascii="Calibri" w:eastAsia="PMingLiU" w:hAnsi="Calibri" w:cs="Calibri"/>
        </w:rPr>
        <w:t xml:space="preserve"> (</w:t>
      </w:r>
      <w:r w:rsidRPr="009805B0">
        <w:rPr>
          <w:rFonts w:ascii="Calibri" w:eastAsia="PMingLiU" w:hAnsi="Calibri" w:cs="Calibri"/>
        </w:rPr>
        <w:t>以分鐘計</w:t>
      </w:r>
      <w:r w:rsidRPr="009805B0">
        <w:rPr>
          <w:rFonts w:ascii="Calibri" w:eastAsia="PMingLiU" w:hAnsi="Calibri" w:cs="Calibri"/>
        </w:rPr>
        <w:t>)</w:t>
      </w:r>
      <w:r w:rsidRPr="009805B0">
        <w:rPr>
          <w:rFonts w:ascii="Calibri" w:eastAsia="PMingLiU" w:hAnsi="Calibri" w:cs="Calibri"/>
        </w:rPr>
        <w:t>，乘以受該事件影響的使用者人數。</w:t>
      </w:r>
    </w:p>
    <w:p w14:paraId="1763F31D" w14:textId="77777777" w:rsidR="009E2DF0" w:rsidRPr="009E2DF0" w:rsidRDefault="009E2DF0" w:rsidP="009E2DF0">
      <w:pPr>
        <w:pStyle w:val="ProductList-Body"/>
        <w:rPr>
          <w:rFonts w:eastAsia="PMingLiU"/>
        </w:rPr>
      </w:pPr>
    </w:p>
    <w:p w14:paraId="70725C86"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B9ADC5C" w14:textId="77777777" w:rsidTr="003C4FD2">
        <w:trPr>
          <w:tblHeader/>
        </w:trPr>
        <w:tc>
          <w:tcPr>
            <w:tcW w:w="5400" w:type="dxa"/>
            <w:shd w:val="clear" w:color="auto" w:fill="0072C6"/>
          </w:tcPr>
          <w:p w14:paraId="6E547B5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A0C796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8370EBA" w14:textId="77777777" w:rsidTr="003C4FD2">
        <w:tc>
          <w:tcPr>
            <w:tcW w:w="5400" w:type="dxa"/>
          </w:tcPr>
          <w:p w14:paraId="4F046AC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780EDF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2575660" w14:textId="77777777" w:rsidTr="003C4FD2">
        <w:tc>
          <w:tcPr>
            <w:tcW w:w="5400" w:type="dxa"/>
          </w:tcPr>
          <w:p w14:paraId="633CCD4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E9D4470"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C27C3D5" w14:textId="77777777" w:rsidTr="003C4FD2">
        <w:tc>
          <w:tcPr>
            <w:tcW w:w="5400" w:type="dxa"/>
          </w:tcPr>
          <w:p w14:paraId="4B998AF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C75541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C90952D" w14:textId="77777777" w:rsidR="009E2DF0" w:rsidRPr="009E2DF0" w:rsidRDefault="009E2DF0" w:rsidP="009E2DF0">
      <w:pPr>
        <w:pStyle w:val="ProductList-Body"/>
        <w:tabs>
          <w:tab w:val="clear" w:pos="360"/>
          <w:tab w:val="clear" w:pos="720"/>
          <w:tab w:val="clear" w:pos="1080"/>
        </w:tabs>
        <w:rPr>
          <w:rFonts w:eastAsia="PMingLiU"/>
          <w:b/>
          <w:color w:val="00188F"/>
        </w:rPr>
      </w:pPr>
    </w:p>
    <w:p w14:paraId="2D445DB2" w14:textId="77777777" w:rsidR="00D34E77" w:rsidRPr="009805B0" w:rsidRDefault="00D34E77" w:rsidP="00D34E77">
      <w:pPr>
        <w:pStyle w:val="ProductList-Body"/>
        <w:rPr>
          <w:rFonts w:ascii="Calibri" w:eastAsia="PMingLiU" w:hAnsi="Calibri" w:cs="Calibri"/>
          <w:b/>
          <w:color w:val="00188F"/>
        </w:rPr>
      </w:pPr>
      <w:bookmarkStart w:id="70" w:name="_Toc457821514"/>
      <w:r w:rsidRPr="009805B0">
        <w:rPr>
          <w:rFonts w:ascii="Calibri" w:eastAsia="PMingLiU" w:hAnsi="Calibri" w:cs="Calibri"/>
          <w:b/>
          <w:color w:val="00188F"/>
        </w:rPr>
        <w:t xml:space="preserve">OWA </w:t>
      </w:r>
      <w:r w:rsidRPr="009805B0">
        <w:rPr>
          <w:rFonts w:ascii="Calibri" w:eastAsia="PMingLiU" w:hAnsi="Calibri" w:cs="Calibri"/>
          <w:b/>
          <w:color w:val="00188F"/>
        </w:rPr>
        <w:t>可用性服務等級不適用於以下情況</w:t>
      </w:r>
      <w:r w:rsidRPr="009805B0">
        <w:rPr>
          <w:rFonts w:ascii="Calibri" w:eastAsia="PMingLiU" w:hAnsi="Calibri" w:cs="Calibri"/>
          <w:bCs/>
          <w:color w:val="00188F"/>
        </w:rPr>
        <w:t>：</w:t>
      </w:r>
    </w:p>
    <w:p w14:paraId="32CB447D"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拒絕服務的攻擊</w:t>
      </w:r>
      <w:r w:rsidRPr="009805B0">
        <w:rPr>
          <w:rFonts w:ascii="Calibri" w:eastAsia="PMingLiU" w:hAnsi="Calibri" w:cs="Calibri"/>
        </w:rPr>
        <w:t xml:space="preserve"> (DoS)D</w:t>
      </w:r>
    </w:p>
    <w:p w14:paraId="3B0F4C8C"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 xml:space="preserve">Microsoft 365 </w:t>
      </w:r>
      <w:r w:rsidRPr="009805B0">
        <w:rPr>
          <w:rFonts w:ascii="Calibri" w:eastAsia="PMingLiU" w:hAnsi="Calibri" w:cs="Calibri"/>
        </w:rPr>
        <w:t>租用戶設定錯誤</w:t>
      </w:r>
    </w:p>
    <w:p w14:paraId="54F8683B"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 xml:space="preserve">Microsoft 365 </w:t>
      </w:r>
      <w:r w:rsidRPr="009805B0">
        <w:rPr>
          <w:rFonts w:ascii="Calibri" w:eastAsia="PMingLiU" w:hAnsi="Calibri" w:cs="Calibri"/>
        </w:rPr>
        <w:t>邊界外的網路問題</w:t>
      </w:r>
    </w:p>
    <w:p w14:paraId="58C38350"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超出</w:t>
      </w:r>
      <w:r w:rsidRPr="009805B0">
        <w:rPr>
          <w:rFonts w:ascii="Calibri" w:eastAsia="PMingLiU" w:hAnsi="Calibri" w:cs="Calibri"/>
        </w:rPr>
        <w:t xml:space="preserve"> Microsoft 365 </w:t>
      </w:r>
      <w:r w:rsidRPr="009805B0">
        <w:rPr>
          <w:rFonts w:ascii="Calibri" w:eastAsia="PMingLiU" w:hAnsi="Calibri" w:cs="Calibri"/>
        </w:rPr>
        <w:t>發送</w:t>
      </w:r>
      <w:r w:rsidRPr="009805B0">
        <w:rPr>
          <w:rFonts w:ascii="Calibri" w:eastAsia="PMingLiU" w:hAnsi="Calibri" w:cs="Calibri"/>
        </w:rPr>
        <w:t>/</w:t>
      </w:r>
      <w:r w:rsidRPr="009805B0">
        <w:rPr>
          <w:rFonts w:ascii="Calibri" w:eastAsia="PMingLiU" w:hAnsi="Calibri" w:cs="Calibri"/>
        </w:rPr>
        <w:t>接收上限</w:t>
      </w:r>
    </w:p>
    <w:p w14:paraId="5F9172C5"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由於擴展（如租戶自訂策略、應用程式）引起的問題</w:t>
      </w:r>
    </w:p>
    <w:p w14:paraId="69ECE02E"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由第三方引起的事件（例如，</w:t>
      </w:r>
      <w:r w:rsidRPr="009805B0">
        <w:rPr>
          <w:rFonts w:ascii="Calibri" w:eastAsia="PMingLiU" w:hAnsi="Calibri" w:cs="Calibri"/>
        </w:rPr>
        <w:t>ISP</w:t>
      </w:r>
      <w:r w:rsidRPr="009805B0">
        <w:rPr>
          <w:rFonts w:ascii="Calibri" w:eastAsia="PMingLiU" w:hAnsi="Calibri" w:cs="Calibri"/>
        </w:rPr>
        <w:t>、本地部署等）</w:t>
      </w:r>
    </w:p>
    <w:p w14:paraId="08367C1F" w14:textId="77777777" w:rsidR="00D34E77" w:rsidRDefault="00D34E77" w:rsidP="007D12B1">
      <w:pPr>
        <w:pStyle w:val="ProductList-Body"/>
        <w:rPr>
          <w:rFonts w:ascii="Calibri" w:eastAsia="PMingLiU" w:hAnsi="Calibri" w:cs="Calibri"/>
          <w:b/>
          <w:color w:val="00188F"/>
          <w:szCs w:val="18"/>
          <w:lang w:val="en-US"/>
        </w:rPr>
      </w:pPr>
    </w:p>
    <w:p w14:paraId="61C185B2" w14:textId="7BA1C604" w:rsidR="007D12B1" w:rsidRPr="004E4F6E" w:rsidRDefault="007D12B1" w:rsidP="007D12B1">
      <w:pPr>
        <w:pStyle w:val="ProductList-Body"/>
        <w:rPr>
          <w:rFonts w:ascii="Calibri" w:eastAsia="PMingLiU" w:hAnsi="Calibri" w:cs="Calibri"/>
          <w:color w:val="00188F"/>
          <w:szCs w:val="18"/>
        </w:rPr>
      </w:pPr>
      <w:r w:rsidRPr="001B25B7">
        <w:rPr>
          <w:rFonts w:ascii="Calibri" w:eastAsia="PMingLiU" w:hAnsi="Calibri" w:cs="Calibri"/>
          <w:b/>
          <w:color w:val="00188F"/>
          <w:szCs w:val="18"/>
        </w:rPr>
        <w:t xml:space="preserve">Exchange </w:t>
      </w:r>
      <w:r w:rsidRPr="004E4F6E">
        <w:rPr>
          <w:rFonts w:ascii="Calibri" w:eastAsia="PMingLiU" w:hAnsi="Calibri" w:cs="Calibri"/>
          <w:b/>
          <w:color w:val="00188F"/>
          <w:szCs w:val="18"/>
        </w:rPr>
        <w:t>電子郵件傳遞時間之上線時間百分比</w:t>
      </w:r>
    </w:p>
    <w:p w14:paraId="5832E224" w14:textId="77777777" w:rsidR="007D12B1" w:rsidRPr="004E4F6E" w:rsidRDefault="007D12B1" w:rsidP="007D12B1">
      <w:pPr>
        <w:pStyle w:val="ProductList-Body"/>
        <w:rPr>
          <w:rFonts w:ascii="Calibri" w:eastAsia="PMingLiU" w:hAnsi="Calibri" w:cs="Calibri"/>
          <w:b/>
          <w:color w:val="00188F"/>
          <w:szCs w:val="18"/>
        </w:rPr>
      </w:pPr>
      <w:r w:rsidRPr="004E4F6E">
        <w:rPr>
          <w:rFonts w:ascii="Calibri" w:eastAsia="PMingLiU" w:hAnsi="Calibri" w:cs="Calibri"/>
          <w:b/>
          <w:color w:val="00188F"/>
          <w:szCs w:val="18"/>
        </w:rPr>
        <w:t xml:space="preserve">M365 </w:t>
      </w:r>
      <w:r w:rsidRPr="004E4F6E">
        <w:rPr>
          <w:rFonts w:ascii="Calibri" w:eastAsia="PMingLiU" w:hAnsi="Calibri" w:cs="Calibri"/>
          <w:b/>
          <w:color w:val="00188F"/>
          <w:szCs w:val="18"/>
        </w:rPr>
        <w:t>內部電子郵件傳遞</w:t>
      </w:r>
    </w:p>
    <w:p w14:paraId="331A6F2C" w14:textId="77777777" w:rsidR="007D12B1" w:rsidRPr="004E4F6E" w:rsidRDefault="007D12B1" w:rsidP="007D12B1">
      <w:pPr>
        <w:pStyle w:val="ProductList-Body"/>
        <w:rPr>
          <w:rFonts w:ascii="Calibri" w:eastAsia="PMingLiU" w:hAnsi="Calibri" w:cs="Calibri"/>
          <w:szCs w:val="18"/>
        </w:rPr>
      </w:pPr>
      <w:r w:rsidRPr="004E4F6E">
        <w:rPr>
          <w:rFonts w:ascii="Calibri" w:eastAsia="PMingLiU" w:hAnsi="Calibri" w:cs="Calibri"/>
          <w:szCs w:val="18"/>
        </w:rPr>
        <w:t xml:space="preserve">M365 </w:t>
      </w:r>
      <w:r w:rsidRPr="004E4F6E">
        <w:rPr>
          <w:rFonts w:ascii="Calibri" w:eastAsia="PMingLiU" w:hAnsi="Calibri" w:cs="Calibri"/>
          <w:szCs w:val="18"/>
        </w:rPr>
        <w:t>內部電子郵件傳遞意指在</w:t>
      </w:r>
      <w:r w:rsidRPr="004E4F6E">
        <w:rPr>
          <w:rFonts w:ascii="Calibri" w:eastAsia="PMingLiU" w:hAnsi="Calibri" w:cs="Calibri"/>
          <w:szCs w:val="18"/>
        </w:rPr>
        <w:t xml:space="preserve"> Microsoft 365 </w:t>
      </w:r>
      <w:r w:rsidRPr="004E4F6E">
        <w:rPr>
          <w:rFonts w:ascii="Calibri" w:eastAsia="PMingLiU" w:hAnsi="Calibri" w:cs="Calibri"/>
          <w:szCs w:val="18"/>
        </w:rPr>
        <w:t>邊界內，一個適用期間中所測得前</w:t>
      </w:r>
      <w:r w:rsidRPr="004E4F6E">
        <w:rPr>
          <w:rFonts w:ascii="Calibri" w:eastAsia="PMingLiU" w:hAnsi="Calibri" w:cs="Calibri"/>
          <w:szCs w:val="18"/>
        </w:rPr>
        <w:t xml:space="preserve"> 95% </w:t>
      </w:r>
      <w:r w:rsidRPr="004E4F6E">
        <w:rPr>
          <w:rFonts w:ascii="Calibri" w:eastAsia="PMingLiU" w:hAnsi="Calibri" w:cs="Calibri"/>
          <w:szCs w:val="18"/>
        </w:rPr>
        <w:t>最快速的訊息</w:t>
      </w:r>
      <w:r w:rsidRPr="004E4F6E">
        <w:rPr>
          <w:rFonts w:ascii="Calibri" w:eastAsia="PMingLiU" w:hAnsi="Calibri" w:cs="Calibri"/>
          <w:szCs w:val="18"/>
        </w:rPr>
        <w:t xml:space="preserve"> (</w:t>
      </w:r>
      <w:r w:rsidRPr="004E4F6E">
        <w:rPr>
          <w:rFonts w:ascii="Calibri" w:eastAsia="PMingLiU" w:hAnsi="Calibri" w:cs="Calibri"/>
          <w:szCs w:val="18"/>
        </w:rPr>
        <w:t>以秒為單位</w:t>
      </w:r>
      <w:r w:rsidRPr="004E4F6E">
        <w:rPr>
          <w:rFonts w:ascii="Calibri" w:eastAsia="PMingLiU" w:hAnsi="Calibri" w:cs="Calibri"/>
          <w:szCs w:val="18"/>
        </w:rPr>
        <w:t>)</w:t>
      </w:r>
      <w:r w:rsidRPr="004E4F6E">
        <w:rPr>
          <w:rFonts w:ascii="Calibri" w:eastAsia="PMingLiU" w:hAnsi="Calibri" w:cs="Calibri"/>
          <w:szCs w:val="18"/>
        </w:rPr>
        <w:t>，適用於以下情況：</w:t>
      </w:r>
    </w:p>
    <w:p w14:paraId="1827BAA3" w14:textId="77777777" w:rsidR="007D12B1" w:rsidRPr="004E4F6E" w:rsidRDefault="007D12B1" w:rsidP="007D12B1">
      <w:pPr>
        <w:pStyle w:val="ProductList-Body"/>
        <w:numPr>
          <w:ilvl w:val="0"/>
          <w:numId w:val="34"/>
        </w:numPr>
        <w:ind w:left="720"/>
        <w:rPr>
          <w:rFonts w:ascii="Calibri" w:eastAsia="PMingLiU" w:hAnsi="Calibri" w:cs="Calibri"/>
          <w:szCs w:val="18"/>
        </w:rPr>
      </w:pPr>
      <w:r w:rsidRPr="004E4F6E">
        <w:rPr>
          <w:rFonts w:ascii="Calibri" w:eastAsia="PMingLiU" w:hAnsi="Calibri" w:cs="Calibri"/>
          <w:b/>
          <w:bCs/>
          <w:color w:val="000000"/>
          <w:szCs w:val="18"/>
        </w:rPr>
        <w:t>傳入</w:t>
      </w:r>
      <w:r w:rsidRPr="004E4F6E">
        <w:rPr>
          <w:rFonts w:ascii="Calibri" w:eastAsia="PMingLiU" w:hAnsi="Calibri" w:cs="Calibri"/>
          <w:b/>
          <w:bCs/>
          <w:color w:val="000000"/>
          <w:szCs w:val="18"/>
        </w:rPr>
        <w:t xml:space="preserve"> Microsoft 365 </w:t>
      </w:r>
      <w:r w:rsidRPr="004E4F6E">
        <w:rPr>
          <w:rFonts w:ascii="Calibri" w:eastAsia="PMingLiU" w:hAnsi="Calibri" w:cs="Calibri"/>
          <w:b/>
          <w:bCs/>
          <w:color w:val="000000"/>
          <w:szCs w:val="18"/>
        </w:rPr>
        <w:t>雲端託管信箱</w:t>
      </w:r>
      <w:r w:rsidRPr="00865D35">
        <w:rPr>
          <w:rFonts w:ascii="Calibri" w:eastAsia="PMingLiU" w:hAnsi="Calibri" w:cs="Calibri"/>
          <w:b/>
          <w:bCs/>
          <w:color w:val="000000"/>
          <w:szCs w:val="18"/>
        </w:rPr>
        <w:t>：</w:t>
      </w:r>
      <w:r w:rsidRPr="004E4F6E">
        <w:rPr>
          <w:rFonts w:ascii="Calibri" w:eastAsia="PMingLiU" w:hAnsi="Calibri" w:cs="Calibri"/>
          <w:color w:val="000000"/>
          <w:szCs w:val="18"/>
        </w:rPr>
        <w:t>從郵件進入</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邊界至郵件傳遞到</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雲端託管信箱所經過的時間</w:t>
      </w:r>
      <w:r w:rsidRPr="004E4F6E">
        <w:rPr>
          <w:rFonts w:ascii="Calibri" w:eastAsia="PMingLiU" w:hAnsi="Calibri" w:cs="Calibri"/>
          <w:szCs w:val="18"/>
        </w:rPr>
        <w:t>。</w:t>
      </w:r>
    </w:p>
    <w:p w14:paraId="472FB5EA" w14:textId="77777777" w:rsidR="007D12B1" w:rsidRPr="004E4F6E" w:rsidRDefault="007D12B1" w:rsidP="007D12B1">
      <w:pPr>
        <w:pStyle w:val="ProductList-Body"/>
        <w:numPr>
          <w:ilvl w:val="0"/>
          <w:numId w:val="34"/>
        </w:numPr>
        <w:ind w:left="720"/>
        <w:rPr>
          <w:rFonts w:ascii="Calibri" w:eastAsia="PMingLiU" w:hAnsi="Calibri" w:cs="Calibri"/>
          <w:szCs w:val="18"/>
        </w:rPr>
      </w:pPr>
      <w:r w:rsidRPr="004E4F6E">
        <w:rPr>
          <w:rFonts w:ascii="Calibri" w:eastAsia="PMingLiU" w:hAnsi="Calibri" w:cs="Calibri"/>
          <w:b/>
          <w:bCs/>
          <w:color w:val="000000"/>
          <w:szCs w:val="18"/>
        </w:rPr>
        <w:t>租用戶內部</w:t>
      </w:r>
      <w:r w:rsidRPr="004E4F6E">
        <w:rPr>
          <w:rFonts w:ascii="Calibri" w:eastAsia="PMingLiU" w:hAnsi="Calibri" w:cs="Calibri"/>
          <w:b/>
          <w:bCs/>
          <w:color w:val="000000"/>
          <w:szCs w:val="18"/>
        </w:rPr>
        <w:t xml:space="preserve"> Microsoft 365 </w:t>
      </w:r>
      <w:r w:rsidRPr="004E4F6E">
        <w:rPr>
          <w:rFonts w:ascii="Calibri" w:eastAsia="PMingLiU" w:hAnsi="Calibri" w:cs="Calibri"/>
          <w:b/>
          <w:bCs/>
          <w:color w:val="000000"/>
          <w:szCs w:val="18"/>
        </w:rPr>
        <w:t>到</w:t>
      </w:r>
      <w:r w:rsidRPr="004E4F6E">
        <w:rPr>
          <w:rFonts w:ascii="Calibri" w:eastAsia="PMingLiU" w:hAnsi="Calibri" w:cs="Calibri"/>
          <w:b/>
          <w:bCs/>
          <w:color w:val="000000"/>
          <w:szCs w:val="18"/>
        </w:rPr>
        <w:t xml:space="preserve"> Microsoft 365 </w:t>
      </w:r>
      <w:r w:rsidRPr="004E4F6E">
        <w:rPr>
          <w:rFonts w:ascii="Calibri" w:eastAsia="PMingLiU" w:hAnsi="Calibri" w:cs="Calibri"/>
          <w:b/>
          <w:bCs/>
          <w:color w:val="000000"/>
          <w:szCs w:val="18"/>
        </w:rPr>
        <w:t>雲端託管信箱</w:t>
      </w:r>
      <w:r w:rsidRPr="004E4F6E">
        <w:rPr>
          <w:rFonts w:ascii="Calibri" w:eastAsia="PMingLiU" w:hAnsi="Calibri" w:cs="Calibri"/>
          <w:b/>
          <w:bCs/>
          <w:color w:val="000000"/>
          <w:szCs w:val="18"/>
        </w:rPr>
        <w:t xml:space="preserve"> (</w:t>
      </w:r>
      <w:r w:rsidRPr="004E4F6E">
        <w:rPr>
          <w:rFonts w:ascii="Calibri" w:eastAsia="PMingLiU" w:hAnsi="Calibri" w:cs="Calibri"/>
          <w:b/>
          <w:bCs/>
          <w:color w:val="000000"/>
          <w:szCs w:val="18"/>
        </w:rPr>
        <w:t>不含租用戶間</w:t>
      </w:r>
      <w:r w:rsidRPr="004E4F6E">
        <w:rPr>
          <w:rFonts w:ascii="Calibri" w:eastAsia="PMingLiU" w:hAnsi="Calibri" w:cs="Calibri"/>
          <w:b/>
          <w:bCs/>
          <w:color w:val="000000"/>
          <w:szCs w:val="18"/>
        </w:rPr>
        <w:t>)</w:t>
      </w:r>
      <w:r w:rsidRPr="00865D35">
        <w:rPr>
          <w:rFonts w:ascii="Calibri" w:eastAsia="PMingLiU" w:hAnsi="Calibri" w:cs="Calibri"/>
          <w:b/>
          <w:bCs/>
          <w:color w:val="000000"/>
          <w:szCs w:val="18"/>
        </w:rPr>
        <w:t>：</w:t>
      </w:r>
      <w:r w:rsidRPr="004E4F6E">
        <w:rPr>
          <w:rFonts w:ascii="Calibri" w:eastAsia="PMingLiU" w:hAnsi="Calibri" w:cs="Calibri"/>
          <w:color w:val="000000"/>
          <w:szCs w:val="18"/>
        </w:rPr>
        <w:t>從</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雲端託管信箱傳送郵件至該郵件傳遞到另一個</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雲端託管信箱所經過的時間</w:t>
      </w:r>
      <w:r w:rsidRPr="004E4F6E">
        <w:rPr>
          <w:rFonts w:ascii="Calibri" w:eastAsia="PMingLiU" w:hAnsi="Calibri" w:cs="Calibri"/>
          <w:szCs w:val="18"/>
        </w:rPr>
        <w:t>。</w:t>
      </w:r>
    </w:p>
    <w:p w14:paraId="0C629C6A" w14:textId="77777777" w:rsidR="007D12B1" w:rsidRPr="004E4F6E" w:rsidRDefault="007D12B1" w:rsidP="007D12B1">
      <w:pPr>
        <w:pStyle w:val="ProductList-Body"/>
        <w:numPr>
          <w:ilvl w:val="0"/>
          <w:numId w:val="34"/>
        </w:numPr>
        <w:ind w:left="720"/>
        <w:rPr>
          <w:rFonts w:ascii="Calibri" w:eastAsia="PMingLiU" w:hAnsi="Calibri" w:cs="Calibri"/>
          <w:b/>
          <w:bCs/>
          <w:szCs w:val="18"/>
        </w:rPr>
      </w:pPr>
      <w:r w:rsidRPr="004E4F6E">
        <w:rPr>
          <w:rFonts w:ascii="Calibri" w:eastAsia="PMingLiU" w:hAnsi="Calibri" w:cs="Calibri"/>
          <w:b/>
          <w:bCs/>
          <w:color w:val="000000"/>
          <w:szCs w:val="18"/>
        </w:rPr>
        <w:t xml:space="preserve">Microsoft 365 </w:t>
      </w:r>
      <w:r w:rsidRPr="004E4F6E">
        <w:rPr>
          <w:rFonts w:ascii="Calibri" w:eastAsia="PMingLiU" w:hAnsi="Calibri" w:cs="Calibri"/>
          <w:b/>
          <w:bCs/>
          <w:color w:val="000000"/>
          <w:szCs w:val="18"/>
        </w:rPr>
        <w:t>雲端託管信箱到外部收件者</w:t>
      </w:r>
      <w:r w:rsidRPr="00865D35">
        <w:rPr>
          <w:rFonts w:ascii="Calibri" w:eastAsia="PMingLiU" w:hAnsi="Calibri" w:cs="Calibri"/>
          <w:b/>
          <w:bCs/>
          <w:color w:val="000000"/>
          <w:szCs w:val="18"/>
        </w:rPr>
        <w:t>：</w:t>
      </w:r>
      <w:r w:rsidRPr="004E4F6E">
        <w:rPr>
          <w:rFonts w:ascii="Calibri" w:eastAsia="PMingLiU" w:hAnsi="Calibri" w:cs="Calibri"/>
          <w:color w:val="000000"/>
          <w:szCs w:val="18"/>
        </w:rPr>
        <w:t>從</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雲端託管信箱傳送郵件至外部收件者所經過的時間</w:t>
      </w:r>
      <w:r w:rsidRPr="004E4F6E">
        <w:rPr>
          <w:rFonts w:ascii="Calibri" w:eastAsia="PMingLiU" w:hAnsi="Calibri" w:cs="Calibri"/>
          <w:color w:val="000000"/>
          <w:szCs w:val="18"/>
        </w:rPr>
        <w:t xml:space="preserve"> (</w:t>
      </w:r>
      <w:r w:rsidRPr="004E4F6E">
        <w:rPr>
          <w:rFonts w:ascii="Calibri" w:eastAsia="PMingLiU" w:hAnsi="Calibri" w:cs="Calibri"/>
          <w:color w:val="000000"/>
          <w:szCs w:val="18"/>
        </w:rPr>
        <w:t>其中延誤已被識別為</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租用戶邊界內的失敗</w:t>
      </w:r>
      <w:r w:rsidRPr="004E4F6E">
        <w:rPr>
          <w:rFonts w:ascii="Calibri" w:eastAsia="PMingLiU" w:hAnsi="Calibri" w:cs="Calibri"/>
          <w:color w:val="000000"/>
          <w:szCs w:val="18"/>
        </w:rPr>
        <w:t>)</w:t>
      </w:r>
      <w:r w:rsidRPr="004E4F6E">
        <w:rPr>
          <w:rFonts w:ascii="Calibri" w:eastAsia="PMingLiU" w:hAnsi="Calibri" w:cs="Calibri"/>
          <w:szCs w:val="18"/>
        </w:rPr>
        <w:t>。</w:t>
      </w:r>
    </w:p>
    <w:p w14:paraId="3E175025" w14:textId="77777777" w:rsidR="007D12B1" w:rsidRPr="004E4F6E" w:rsidRDefault="007D12B1" w:rsidP="007D12B1">
      <w:pPr>
        <w:pStyle w:val="ProductList-Body"/>
        <w:numPr>
          <w:ilvl w:val="0"/>
          <w:numId w:val="34"/>
        </w:numPr>
        <w:ind w:left="720"/>
        <w:rPr>
          <w:rFonts w:ascii="Calibri" w:eastAsia="PMingLiU" w:hAnsi="Calibri" w:cs="Calibri"/>
          <w:szCs w:val="18"/>
        </w:rPr>
      </w:pPr>
      <w:r w:rsidRPr="004E4F6E">
        <w:rPr>
          <w:rFonts w:ascii="Calibri" w:eastAsia="PMingLiU" w:hAnsi="Calibri" w:cs="Calibri"/>
          <w:b/>
          <w:bCs/>
          <w:color w:val="000000"/>
          <w:szCs w:val="18"/>
        </w:rPr>
        <w:t xml:space="preserve">Microsoft 365 </w:t>
      </w:r>
      <w:r w:rsidRPr="004E4F6E">
        <w:rPr>
          <w:rFonts w:ascii="Calibri" w:eastAsia="PMingLiU" w:hAnsi="Calibri" w:cs="Calibri"/>
          <w:b/>
          <w:bCs/>
          <w:color w:val="000000"/>
          <w:szCs w:val="18"/>
        </w:rPr>
        <w:t>轉送到外部收件者</w:t>
      </w:r>
      <w:r w:rsidRPr="00865D35">
        <w:rPr>
          <w:rFonts w:ascii="Calibri" w:eastAsia="PMingLiU" w:hAnsi="Calibri" w:cs="Calibri"/>
          <w:b/>
          <w:bCs/>
          <w:color w:val="000000"/>
          <w:szCs w:val="18"/>
        </w:rPr>
        <w:t>：</w:t>
      </w:r>
      <w:r w:rsidRPr="004E4F6E">
        <w:rPr>
          <w:rFonts w:ascii="Calibri" w:eastAsia="PMingLiU" w:hAnsi="Calibri" w:cs="Calibri"/>
          <w:color w:val="000000"/>
          <w:szCs w:val="18"/>
        </w:rPr>
        <w:t>從郵件透過傳入連接器由客戶的內部環境進入</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邊界，至離開</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租用戶邊界所經過的時間</w:t>
      </w:r>
      <w:r w:rsidRPr="004E4F6E">
        <w:rPr>
          <w:rFonts w:ascii="Calibri" w:eastAsia="PMingLiU" w:hAnsi="Calibri" w:cs="Calibri"/>
          <w:color w:val="000000"/>
          <w:szCs w:val="18"/>
        </w:rPr>
        <w:t xml:space="preserve"> (</w:t>
      </w:r>
      <w:r w:rsidRPr="004E4F6E">
        <w:rPr>
          <w:rFonts w:ascii="Calibri" w:eastAsia="PMingLiU" w:hAnsi="Calibri" w:cs="Calibri"/>
          <w:color w:val="000000"/>
          <w:szCs w:val="18"/>
        </w:rPr>
        <w:t>其中延誤已被識別為</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邊界內的失敗</w:t>
      </w:r>
      <w:r w:rsidRPr="004E4F6E">
        <w:rPr>
          <w:rFonts w:ascii="Calibri" w:eastAsia="PMingLiU" w:hAnsi="Calibri" w:cs="Calibri"/>
          <w:color w:val="000000"/>
          <w:szCs w:val="18"/>
        </w:rPr>
        <w:t>)</w:t>
      </w:r>
      <w:r w:rsidRPr="004E4F6E">
        <w:rPr>
          <w:rFonts w:ascii="Calibri" w:eastAsia="PMingLiU" w:hAnsi="Calibri" w:cs="Calibri"/>
          <w:color w:val="000000"/>
          <w:szCs w:val="18"/>
        </w:rPr>
        <w:t>。</w:t>
      </w:r>
    </w:p>
    <w:p w14:paraId="1F6A79C7" w14:textId="77777777" w:rsidR="007D12B1" w:rsidRPr="004E4F6E" w:rsidRDefault="007D12B1" w:rsidP="007D12B1">
      <w:pPr>
        <w:pStyle w:val="ProductList-Body"/>
        <w:ind w:left="720"/>
        <w:rPr>
          <w:rFonts w:ascii="Calibri" w:eastAsia="PMingLiU" w:hAnsi="Calibri" w:cs="Calibri"/>
          <w:szCs w:val="18"/>
        </w:rPr>
      </w:pPr>
    </w:p>
    <w:p w14:paraId="52CE9511" w14:textId="77777777" w:rsidR="007D12B1" w:rsidRPr="004E4F6E" w:rsidRDefault="007D12B1" w:rsidP="007D12B1">
      <w:pPr>
        <w:pStyle w:val="ProductList-Body"/>
        <w:rPr>
          <w:rFonts w:ascii="Calibri" w:eastAsia="PMingLiU" w:hAnsi="Calibri" w:cs="Calibri"/>
          <w:bCs/>
          <w:szCs w:val="18"/>
        </w:rPr>
      </w:pPr>
      <w:r w:rsidRPr="004E4F6E">
        <w:rPr>
          <w:rFonts w:ascii="Calibri" w:eastAsia="PMingLiU" w:hAnsi="Calibri" w:cs="Calibri"/>
          <w:bCs/>
          <w:szCs w:val="18"/>
        </w:rPr>
        <w:t xml:space="preserve">M365 </w:t>
      </w:r>
      <w:r w:rsidRPr="004E4F6E">
        <w:rPr>
          <w:rFonts w:ascii="Calibri" w:eastAsia="PMingLiU" w:hAnsi="Calibri" w:cs="Calibri"/>
          <w:bCs/>
          <w:szCs w:val="18"/>
        </w:rPr>
        <w:t>內部電子郵件傳遞會經過計算，再按經過的時間排序。最快速的</w:t>
      </w:r>
      <w:r w:rsidRPr="004E4F6E">
        <w:rPr>
          <w:rFonts w:ascii="Calibri" w:eastAsia="PMingLiU" w:hAnsi="Calibri" w:cs="Calibri"/>
          <w:bCs/>
          <w:szCs w:val="18"/>
        </w:rPr>
        <w:t xml:space="preserve"> 95% </w:t>
      </w:r>
      <w:r w:rsidRPr="004E4F6E">
        <w:rPr>
          <w:rFonts w:ascii="Calibri" w:eastAsia="PMingLiU" w:hAnsi="Calibri" w:cs="Calibri"/>
          <w:bCs/>
          <w:szCs w:val="18"/>
        </w:rPr>
        <w:t>測量值會用於建立適用期間內的平均傳遞時間。</w:t>
      </w:r>
    </w:p>
    <w:p w14:paraId="5A399BD8" w14:textId="77777777" w:rsidR="007D12B1" w:rsidRPr="004E4F6E" w:rsidRDefault="007D12B1" w:rsidP="007D12B1">
      <w:pPr>
        <w:pStyle w:val="ProductList-Body"/>
        <w:rPr>
          <w:rFonts w:ascii="Calibri" w:eastAsia="PMingLiU" w:hAnsi="Calibri" w:cs="Calibri"/>
          <w:szCs w:val="18"/>
        </w:rPr>
      </w:pPr>
    </w:p>
    <w:p w14:paraId="6F1C922B" w14:textId="77777777" w:rsidR="007D12B1" w:rsidRPr="004E4F6E" w:rsidRDefault="007D12B1" w:rsidP="007D12B1">
      <w:pPr>
        <w:pStyle w:val="ProductList-Body"/>
        <w:rPr>
          <w:rFonts w:ascii="Calibri" w:eastAsia="PMingLiU" w:hAnsi="Calibri" w:cs="Calibri"/>
          <w:szCs w:val="18"/>
        </w:rPr>
      </w:pPr>
      <w:r w:rsidRPr="004E4F6E">
        <w:rPr>
          <w:rFonts w:ascii="Calibri" w:eastAsia="PMingLiU" w:hAnsi="Calibri" w:cs="Calibri"/>
          <w:color w:val="000000"/>
          <w:szCs w:val="18"/>
        </w:rPr>
        <w:t>當適用期間內最快速的</w:t>
      </w:r>
      <w:r w:rsidRPr="004E4F6E">
        <w:rPr>
          <w:rFonts w:ascii="Calibri" w:eastAsia="PMingLiU" w:hAnsi="Calibri" w:cs="Calibri"/>
          <w:color w:val="000000"/>
          <w:szCs w:val="18"/>
        </w:rPr>
        <w:t xml:space="preserve"> 95% </w:t>
      </w:r>
      <w:r w:rsidRPr="004E4F6E">
        <w:rPr>
          <w:rFonts w:ascii="Calibri" w:eastAsia="PMingLiU" w:hAnsi="Calibri" w:cs="Calibri"/>
          <w:color w:val="000000"/>
          <w:szCs w:val="18"/>
        </w:rPr>
        <w:t>的電子郵件傳遞超過以下閾值時，客戶有資格獲得服務折讓</w:t>
      </w:r>
      <w:r w:rsidRPr="004E4F6E">
        <w:rPr>
          <w:rFonts w:ascii="Calibri" w:eastAsia="PMingLiU"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7D12B1" w:rsidRPr="004E4F6E" w14:paraId="63CAE56A" w14:textId="77777777" w:rsidTr="007C11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20809F" w14:textId="77777777" w:rsidR="007D12B1" w:rsidRPr="004E4F6E" w:rsidRDefault="007D12B1" w:rsidP="007C111F">
            <w:pPr>
              <w:pStyle w:val="ProductList-OfferingBody"/>
              <w:spacing w:line="256" w:lineRule="auto"/>
              <w:jc w:val="center"/>
              <w:rPr>
                <w:rFonts w:ascii="Calibri" w:eastAsia="PMingLiU" w:hAnsi="Calibri" w:cs="Calibri"/>
                <w:bCs/>
                <w:color w:val="FFFFFF" w:themeColor="background1"/>
                <w:szCs w:val="16"/>
                <w:lang w:eastAsia="ko-KR"/>
              </w:rPr>
            </w:pPr>
            <w:r w:rsidRPr="004E4F6E">
              <w:rPr>
                <w:rFonts w:ascii="Calibri" w:eastAsia="PMingLiU" w:hAnsi="Calibri" w:cs="Calibri"/>
                <w:bCs/>
                <w:color w:val="FFFFFF" w:themeColor="background1"/>
                <w:szCs w:val="16"/>
              </w:rPr>
              <w:t>平均電子郵件傳遞時間</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F31720" w14:textId="77777777" w:rsidR="007D12B1" w:rsidRPr="004E4F6E" w:rsidRDefault="007D12B1" w:rsidP="007C111F">
            <w:pPr>
              <w:pStyle w:val="ProductList-OfferingBody"/>
              <w:spacing w:line="256" w:lineRule="auto"/>
              <w:jc w:val="center"/>
              <w:rPr>
                <w:rFonts w:ascii="Calibri" w:eastAsia="PMingLiU" w:hAnsi="Calibri" w:cs="Calibri"/>
                <w:bCs/>
                <w:color w:val="FFFFFF" w:themeColor="background1"/>
                <w:szCs w:val="16"/>
                <w:lang w:eastAsia="ko-KR"/>
              </w:rPr>
            </w:pPr>
            <w:r w:rsidRPr="004E4F6E">
              <w:rPr>
                <w:rFonts w:ascii="Calibri" w:eastAsia="PMingLiU" w:hAnsi="Calibri" w:cs="Calibri"/>
                <w:bCs/>
                <w:color w:val="FFFFFF" w:themeColor="background1"/>
                <w:szCs w:val="16"/>
              </w:rPr>
              <w:t>服務折讓</w:t>
            </w:r>
          </w:p>
        </w:tc>
      </w:tr>
      <w:tr w:rsidR="007D12B1" w:rsidRPr="004E4F6E" w14:paraId="30F91CBA" w14:textId="77777777" w:rsidTr="007C11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FF596" w14:textId="77777777" w:rsidR="007D12B1" w:rsidRPr="004E4F6E" w:rsidRDefault="007D12B1" w:rsidP="007C111F">
            <w:pPr>
              <w:pStyle w:val="ProductList-OfferingBody"/>
              <w:spacing w:line="257" w:lineRule="auto"/>
              <w:jc w:val="center"/>
              <w:rPr>
                <w:rFonts w:ascii="Calibri" w:eastAsia="PMingLiU" w:hAnsi="Calibri" w:cs="Calibri"/>
                <w:szCs w:val="16"/>
                <w:lang w:eastAsia="ko-KR"/>
              </w:rPr>
            </w:pPr>
            <w:r w:rsidRPr="004E4F6E">
              <w:rPr>
                <w:rFonts w:ascii="Calibri" w:eastAsia="PMingLiU" w:hAnsi="Calibri" w:cs="Calibri"/>
                <w:szCs w:val="16"/>
              </w:rPr>
              <w:t xml:space="preserve">&gt;1 </w:t>
            </w:r>
            <w:r w:rsidRPr="004E4F6E">
              <w:rPr>
                <w:rFonts w:ascii="Calibri" w:eastAsia="PMingLiU" w:hAnsi="Calibri" w:cs="Calibri"/>
                <w:szCs w:val="16"/>
              </w:rPr>
              <w:t>分鐘</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D72C7" w14:textId="77777777" w:rsidR="007D12B1" w:rsidRPr="004E4F6E" w:rsidRDefault="007D12B1" w:rsidP="007C111F">
            <w:pPr>
              <w:pStyle w:val="ProductList-OfferingBody"/>
              <w:spacing w:line="257" w:lineRule="auto"/>
              <w:jc w:val="center"/>
              <w:rPr>
                <w:rFonts w:ascii="Calibri" w:eastAsia="PMingLiU" w:hAnsi="Calibri" w:cs="Calibri"/>
                <w:szCs w:val="16"/>
                <w:lang w:eastAsia="ko-KR"/>
              </w:rPr>
            </w:pPr>
            <w:r w:rsidRPr="004E4F6E">
              <w:rPr>
                <w:rFonts w:ascii="Calibri" w:eastAsia="PMingLiU" w:hAnsi="Calibri" w:cs="Calibri"/>
                <w:szCs w:val="16"/>
              </w:rPr>
              <w:t>25%</w:t>
            </w:r>
          </w:p>
        </w:tc>
      </w:tr>
      <w:tr w:rsidR="007D12B1" w:rsidRPr="004E4F6E" w14:paraId="5C96CC1B" w14:textId="77777777" w:rsidTr="007C11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FDCA4" w14:textId="77777777" w:rsidR="007D12B1" w:rsidRPr="004E4F6E" w:rsidRDefault="007D12B1" w:rsidP="007C111F">
            <w:pPr>
              <w:pStyle w:val="ProductList-OfferingBody"/>
              <w:spacing w:line="257" w:lineRule="auto"/>
              <w:jc w:val="center"/>
              <w:rPr>
                <w:rFonts w:ascii="Calibri" w:eastAsia="PMingLiU" w:hAnsi="Calibri" w:cs="Calibri"/>
                <w:bCs/>
                <w:szCs w:val="16"/>
                <w:lang w:eastAsia="ko-KR"/>
              </w:rPr>
            </w:pPr>
            <w:r w:rsidRPr="004E4F6E">
              <w:rPr>
                <w:rFonts w:ascii="Calibri" w:eastAsia="PMingLiU" w:hAnsi="Calibri" w:cs="Calibri"/>
                <w:bCs/>
                <w:szCs w:val="16"/>
              </w:rPr>
              <w:t xml:space="preserve">&gt;4 </w:t>
            </w:r>
            <w:r w:rsidRPr="004E4F6E">
              <w:rPr>
                <w:rFonts w:ascii="Calibri" w:eastAsia="PMingLiU" w:hAnsi="Calibri" w:cs="Calibri"/>
                <w:bCs/>
                <w:szCs w:val="16"/>
              </w:rPr>
              <w:t>分鐘</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506DF3" w14:textId="77777777" w:rsidR="007D12B1" w:rsidRPr="004E4F6E" w:rsidRDefault="007D12B1" w:rsidP="007C111F">
            <w:pPr>
              <w:pStyle w:val="ProductList-OfferingBody"/>
              <w:spacing w:line="257" w:lineRule="auto"/>
              <w:jc w:val="center"/>
              <w:rPr>
                <w:rFonts w:ascii="Calibri" w:eastAsia="PMingLiU" w:hAnsi="Calibri" w:cs="Calibri"/>
                <w:bCs/>
                <w:szCs w:val="16"/>
                <w:lang w:eastAsia="ko-KR"/>
              </w:rPr>
            </w:pPr>
            <w:r w:rsidRPr="004E4F6E">
              <w:rPr>
                <w:rFonts w:ascii="Calibri" w:eastAsia="PMingLiU" w:hAnsi="Calibri" w:cs="Calibri"/>
                <w:bCs/>
                <w:szCs w:val="16"/>
              </w:rPr>
              <w:t>50%</w:t>
            </w:r>
          </w:p>
        </w:tc>
      </w:tr>
      <w:tr w:rsidR="007D12B1" w:rsidRPr="004E4F6E" w14:paraId="3CEDDF29" w14:textId="77777777" w:rsidTr="007C11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2116EE" w14:textId="77777777" w:rsidR="007D12B1" w:rsidRPr="004E4F6E" w:rsidRDefault="007D12B1" w:rsidP="007C111F">
            <w:pPr>
              <w:pStyle w:val="ProductList-OfferingBody"/>
              <w:spacing w:line="257" w:lineRule="auto"/>
              <w:jc w:val="center"/>
              <w:rPr>
                <w:rFonts w:ascii="Calibri" w:eastAsia="PMingLiU" w:hAnsi="Calibri" w:cs="Calibri"/>
                <w:bCs/>
                <w:szCs w:val="16"/>
                <w:lang w:eastAsia="ko-KR"/>
              </w:rPr>
            </w:pPr>
            <w:r w:rsidRPr="004E4F6E">
              <w:rPr>
                <w:rFonts w:ascii="Calibri" w:eastAsia="PMingLiU" w:hAnsi="Calibri" w:cs="Calibri"/>
                <w:bCs/>
                <w:szCs w:val="16"/>
              </w:rPr>
              <w:t xml:space="preserve">&gt;10 </w:t>
            </w:r>
            <w:r w:rsidRPr="004E4F6E">
              <w:rPr>
                <w:rFonts w:ascii="Calibri" w:eastAsia="PMingLiU" w:hAnsi="Calibri" w:cs="Calibri"/>
                <w:bCs/>
                <w:szCs w:val="16"/>
              </w:rPr>
              <w:t>分鐘</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796A40" w14:textId="77777777" w:rsidR="007D12B1" w:rsidRPr="004E4F6E" w:rsidRDefault="007D12B1" w:rsidP="007C111F">
            <w:pPr>
              <w:pStyle w:val="ProductList-OfferingBody"/>
              <w:spacing w:line="257" w:lineRule="auto"/>
              <w:jc w:val="center"/>
              <w:rPr>
                <w:rFonts w:ascii="Calibri" w:eastAsia="PMingLiU" w:hAnsi="Calibri" w:cs="Calibri"/>
                <w:bCs/>
                <w:szCs w:val="16"/>
                <w:lang w:eastAsia="ko-KR"/>
              </w:rPr>
            </w:pPr>
            <w:r w:rsidRPr="004E4F6E">
              <w:rPr>
                <w:rFonts w:ascii="Calibri" w:eastAsia="PMingLiU" w:hAnsi="Calibri" w:cs="Calibri"/>
                <w:bCs/>
                <w:szCs w:val="16"/>
              </w:rPr>
              <w:t>100%</w:t>
            </w:r>
          </w:p>
        </w:tc>
      </w:tr>
    </w:tbl>
    <w:p w14:paraId="0C96ED6E" w14:textId="77777777" w:rsidR="007D12B1" w:rsidRPr="004E4F6E" w:rsidRDefault="007D12B1" w:rsidP="007D12B1">
      <w:pPr>
        <w:pStyle w:val="ProductList-Body"/>
        <w:rPr>
          <w:rFonts w:ascii="Calibri" w:eastAsia="PMingLiU" w:hAnsi="Calibri" w:cs="Calibri"/>
          <w:sz w:val="12"/>
          <w:szCs w:val="12"/>
        </w:rPr>
      </w:pPr>
    </w:p>
    <w:p w14:paraId="151F5E05" w14:textId="77777777" w:rsidR="007D12B1" w:rsidRPr="004E4F6E" w:rsidRDefault="007D12B1" w:rsidP="007D12B1">
      <w:pPr>
        <w:pStyle w:val="ProductList-Body"/>
        <w:rPr>
          <w:rFonts w:ascii="Calibri" w:eastAsia="PMingLiU" w:hAnsi="Calibri" w:cs="Calibri"/>
          <w:b/>
          <w:color w:val="00188F"/>
          <w:szCs w:val="18"/>
        </w:rPr>
      </w:pPr>
      <w:r w:rsidRPr="004E4F6E">
        <w:rPr>
          <w:rFonts w:ascii="Calibri" w:eastAsia="PMingLiU" w:hAnsi="Calibri" w:cs="Calibri"/>
          <w:b/>
          <w:color w:val="00188F"/>
          <w:szCs w:val="18"/>
        </w:rPr>
        <w:t>保證電子郵件傳遞</w:t>
      </w:r>
    </w:p>
    <w:p w14:paraId="6F669D1C" w14:textId="77777777" w:rsidR="007D12B1" w:rsidRPr="004E4F6E" w:rsidRDefault="007D12B1" w:rsidP="007D12B1">
      <w:pPr>
        <w:pStyle w:val="ProductList-Body"/>
        <w:rPr>
          <w:rFonts w:ascii="Calibri" w:eastAsia="PMingLiU" w:hAnsi="Calibri" w:cs="Calibri"/>
          <w:b/>
          <w:bCs/>
          <w:szCs w:val="18"/>
        </w:rPr>
      </w:pPr>
      <w:r w:rsidRPr="004E4F6E">
        <w:rPr>
          <w:rFonts w:ascii="Calibri" w:eastAsia="PMingLiU" w:hAnsi="Calibri" w:cs="Calibri"/>
        </w:rPr>
        <w:lastRenderedPageBreak/>
        <w:t>保證電子郵件傳遞</w:t>
      </w:r>
      <w:r w:rsidRPr="004E4F6E">
        <w:rPr>
          <w:rFonts w:ascii="Calibri" w:eastAsia="PMingLiU" w:hAnsi="Calibri" w:cs="Calibri"/>
          <w:bCs/>
          <w:szCs w:val="18"/>
        </w:rPr>
        <w:t>係指在</w:t>
      </w:r>
      <w:r w:rsidRPr="004E4F6E">
        <w:rPr>
          <w:rFonts w:ascii="Calibri" w:eastAsia="PMingLiU" w:hAnsi="Calibri" w:cs="Calibri"/>
          <w:bCs/>
          <w:szCs w:val="18"/>
        </w:rPr>
        <w:t xml:space="preserve"> Microsoft 365 </w:t>
      </w:r>
      <w:r w:rsidRPr="004E4F6E">
        <w:rPr>
          <w:rFonts w:ascii="Calibri" w:eastAsia="PMingLiU" w:hAnsi="Calibri" w:cs="Calibri"/>
          <w:bCs/>
          <w:szCs w:val="18"/>
        </w:rPr>
        <w:t>邊界內成功傳遞電子郵件。沒有計劃停機時間，僅適用於</w:t>
      </w:r>
      <w:r w:rsidRPr="004E4F6E">
        <w:rPr>
          <w:rFonts w:ascii="Calibri" w:eastAsia="PMingLiU" w:hAnsi="Calibri" w:cs="Calibri"/>
          <w:bCs/>
          <w:szCs w:val="18"/>
        </w:rPr>
        <w:t xml:space="preserve"> M365 </w:t>
      </w:r>
      <w:r w:rsidRPr="004E4F6E">
        <w:rPr>
          <w:rFonts w:ascii="Calibri" w:eastAsia="PMingLiU" w:hAnsi="Calibri" w:cs="Calibri"/>
          <w:bCs/>
          <w:szCs w:val="18"/>
        </w:rPr>
        <w:t>邊界內的故障。</w:t>
      </w:r>
    </w:p>
    <w:p w14:paraId="4EA63D52" w14:textId="77777777" w:rsidR="007D12B1" w:rsidRPr="004E4F6E" w:rsidRDefault="007D12B1" w:rsidP="007D12B1">
      <w:pPr>
        <w:pStyle w:val="ProductList-Body"/>
        <w:rPr>
          <w:rFonts w:ascii="Calibri" w:eastAsia="PMingLiU" w:hAnsi="Calibri" w:cs="Calibri"/>
          <w:bCs/>
        </w:rPr>
      </w:pPr>
    </w:p>
    <w:p w14:paraId="5A8B6042" w14:textId="77777777" w:rsidR="007D12B1" w:rsidRPr="004E4F6E" w:rsidRDefault="007D12B1" w:rsidP="007D12B1">
      <w:pPr>
        <w:pStyle w:val="ProductList-Body"/>
        <w:rPr>
          <w:rFonts w:ascii="Calibri" w:eastAsia="PMingLiU" w:hAnsi="Calibri" w:cs="Calibri"/>
          <w:b/>
          <w:bCs/>
          <w:szCs w:val="18"/>
        </w:rPr>
      </w:pPr>
      <w:r w:rsidRPr="004E4F6E">
        <w:rPr>
          <w:rFonts w:ascii="Calibri" w:eastAsia="PMingLiU" w:hAnsi="Calibri" w:cs="Calibri"/>
        </w:rPr>
        <w:t>上線</w:t>
      </w:r>
      <w:r w:rsidRPr="004E4F6E">
        <w:rPr>
          <w:rFonts w:ascii="Calibri" w:eastAsia="PMingLiU" w:hAnsi="Calibri" w:cs="Calibri"/>
          <w:szCs w:val="18"/>
        </w:rPr>
        <w:t>時間百分比：</w:t>
      </w:r>
      <w:r w:rsidRPr="004E4F6E">
        <w:rPr>
          <w:rFonts w:ascii="Calibri" w:eastAsia="PMingLiU" w:hAnsi="Calibri" w:cs="Calibri"/>
          <w:bCs/>
          <w:szCs w:val="18"/>
        </w:rPr>
        <w:t>「上線時間百分比」係利用下列公式計算：</w:t>
      </w:r>
    </w:p>
    <w:p w14:paraId="2FF8AC47" w14:textId="77777777" w:rsidR="007D12B1" w:rsidRPr="004E4F6E" w:rsidRDefault="007D12B1" w:rsidP="007D12B1">
      <w:pPr>
        <w:pStyle w:val="ProductList-Body"/>
        <w:rPr>
          <w:rFonts w:ascii="Calibri" w:eastAsia="PMingLiU" w:hAnsi="Calibri" w:cs="Calibri"/>
          <w:bCs/>
        </w:rPr>
      </w:pPr>
    </w:p>
    <w:p w14:paraId="71F5F3A3" w14:textId="77777777" w:rsidR="007D12B1" w:rsidRPr="004E4F6E" w:rsidRDefault="00000000" w:rsidP="007D12B1">
      <w:pPr>
        <w:pStyle w:val="ProductList-Body"/>
        <w:rPr>
          <w:rFonts w:ascii="Calibri" w:eastAsia="PMingLiU" w:hAnsi="Calibri" w:cs="Calibri"/>
          <w:b/>
        </w:rPr>
      </w:pPr>
      <m:oMathPara>
        <m:oMath>
          <m:f>
            <m:fPr>
              <m:ctrlPr>
                <w:rPr>
                  <w:rFonts w:ascii="Cambria Math" w:eastAsia="PMingLiU" w:hAnsi="Cambria Math" w:cs="Calibri"/>
                  <w:bCs/>
                  <w:i/>
                </w:rPr>
              </m:ctrlPr>
            </m:fPr>
            <m:num>
              <m:r>
                <w:rPr>
                  <w:rFonts w:ascii="Cambria Math" w:eastAsia="PMingLiU" w:hAnsi="Cambria Math" w:cs="Calibri" w:hint="eastAsia"/>
                </w:rPr>
                <m:t>一個月內的總分鐘</m:t>
              </m:r>
              <m:r>
                <w:rPr>
                  <w:rFonts w:ascii="Cambria Math" w:eastAsia="PMingLiU" w:hAnsi="Cambria Math" w:cs="Calibri"/>
                </w:rPr>
                <m:t xml:space="preserve"> – </m:t>
              </m:r>
              <m:r>
                <w:rPr>
                  <w:rFonts w:ascii="Cambria Math" w:eastAsia="PMingLiU" w:hAnsi="Cambria Math" w:cs="Calibri" w:hint="eastAsia"/>
                </w:rPr>
                <m:t>停機時間</m:t>
              </m:r>
            </m:num>
            <m:den>
              <m:r>
                <w:rPr>
                  <w:rFonts w:ascii="Cambria Math" w:eastAsia="PMingLiU" w:hAnsi="Cambria Math" w:cs="Calibri" w:hint="eastAsia"/>
                </w:rPr>
                <m:t>一個月內的總分鐘</m:t>
              </m:r>
            </m:den>
          </m:f>
          <m:r>
            <m:rPr>
              <m:sty m:val="bi"/>
            </m:rPr>
            <w:rPr>
              <w:rFonts w:ascii="Cambria Math" w:eastAsia="PMingLiU" w:hAnsi="Cambria Math" w:cs="Calibri"/>
            </w:rPr>
            <m:t xml:space="preserve"> </m:t>
          </m:r>
          <m:r>
            <w:rPr>
              <w:rFonts w:ascii="Cambria Math" w:eastAsia="PMingLiU" w:hAnsi="Cambria Math" w:cs="Calibri"/>
            </w:rPr>
            <m:t>x 100</m:t>
          </m:r>
        </m:oMath>
      </m:oMathPara>
    </w:p>
    <w:p w14:paraId="039097E0" w14:textId="77777777" w:rsidR="007D12B1" w:rsidRPr="004E4F6E" w:rsidRDefault="007D12B1" w:rsidP="007D12B1">
      <w:pPr>
        <w:pStyle w:val="ProductList-Body"/>
        <w:rPr>
          <w:rFonts w:ascii="Calibri" w:eastAsia="PMingLiU" w:hAnsi="Calibri" w:cs="Calibri"/>
          <w:bCs/>
        </w:rPr>
      </w:pPr>
    </w:p>
    <w:p w14:paraId="5D1F0FF7" w14:textId="77777777" w:rsidR="007D12B1" w:rsidRPr="004E4F6E" w:rsidRDefault="007D12B1" w:rsidP="007D12B1">
      <w:pPr>
        <w:pStyle w:val="ProductList-Body"/>
        <w:rPr>
          <w:rFonts w:ascii="Calibri" w:eastAsia="PMingLiU" w:hAnsi="Calibri" w:cs="Calibri"/>
          <w:b/>
          <w:bCs/>
          <w:szCs w:val="18"/>
        </w:rPr>
      </w:pPr>
      <w:r w:rsidRPr="004E4F6E">
        <w:rPr>
          <w:rFonts w:ascii="Calibri" w:eastAsia="PMingLiU" w:hAnsi="Calibri" w:cs="Calibri"/>
          <w:bCs/>
          <w:szCs w:val="18"/>
        </w:rPr>
        <w:t>其中，停機時間係指時間</w:t>
      </w:r>
      <w:r w:rsidRPr="004E4F6E">
        <w:rPr>
          <w:rFonts w:ascii="Calibri" w:eastAsia="PMingLiU" w:hAnsi="Calibri" w:cs="Calibri"/>
          <w:bCs/>
          <w:szCs w:val="18"/>
        </w:rPr>
        <w:t xml:space="preserve"> (</w:t>
      </w:r>
      <w:r w:rsidRPr="004E4F6E">
        <w:rPr>
          <w:rFonts w:ascii="Calibri" w:eastAsia="PMingLiU" w:hAnsi="Calibri" w:cs="Calibri"/>
          <w:bCs/>
          <w:szCs w:val="18"/>
        </w:rPr>
        <w:t>以分鐘為單位</w:t>
      </w:r>
      <w:r w:rsidRPr="004E4F6E">
        <w:rPr>
          <w:rFonts w:ascii="Calibri" w:eastAsia="PMingLiU" w:hAnsi="Calibri" w:cs="Calibri"/>
          <w:bCs/>
          <w:szCs w:val="18"/>
        </w:rPr>
        <w:t xml:space="preserve">) </w:t>
      </w:r>
      <w:r w:rsidRPr="004E4F6E">
        <w:rPr>
          <w:rFonts w:ascii="Calibri" w:eastAsia="PMingLiU" w:hAnsi="Calibri" w:cs="Calibri"/>
          <w:bCs/>
          <w:szCs w:val="18"/>
        </w:rPr>
        <w:t>乘以日曆月內不可用服務比例的總和。</w:t>
      </w:r>
    </w:p>
    <w:p w14:paraId="0BB45B4A" w14:textId="77777777" w:rsidR="007D12B1" w:rsidRPr="004E4F6E" w:rsidRDefault="007D12B1" w:rsidP="007D12B1">
      <w:pPr>
        <w:pStyle w:val="ProductList-Body"/>
        <w:rPr>
          <w:rFonts w:ascii="Calibri" w:eastAsia="PMingLiU" w:hAnsi="Calibri" w:cs="Calibri"/>
          <w:bCs/>
        </w:rPr>
      </w:pPr>
    </w:p>
    <w:p w14:paraId="211ED038" w14:textId="77777777" w:rsidR="007D12B1" w:rsidRPr="004E4F6E" w:rsidRDefault="007D12B1" w:rsidP="007D12B1">
      <w:pPr>
        <w:pStyle w:val="ProductList-Body"/>
        <w:rPr>
          <w:rFonts w:ascii="Calibri" w:eastAsia="PMingLiU" w:hAnsi="Calibri" w:cs="Calibri"/>
          <w:szCs w:val="18"/>
        </w:rPr>
      </w:pPr>
      <w:r w:rsidRPr="004E4F6E">
        <w:rPr>
          <w:rFonts w:ascii="Calibri" w:eastAsia="PMingLiU" w:hAnsi="Calibri" w:cs="Calibri"/>
          <w:b/>
          <w:color w:val="00188F"/>
        </w:rPr>
        <w:t>服務折讓：</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7D12B1" w:rsidRPr="004E4F6E" w14:paraId="7A0D21A8" w14:textId="77777777" w:rsidTr="007C11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3626BFDF" w14:textId="77777777" w:rsidR="007D12B1" w:rsidRPr="00A05B9D" w:rsidRDefault="007D12B1" w:rsidP="007C111F">
            <w:pPr>
              <w:pStyle w:val="ProductList-OfferingBody"/>
              <w:jc w:val="center"/>
              <w:rPr>
                <w:rFonts w:ascii="Calibri" w:eastAsia="PMingLiU" w:hAnsi="Calibri" w:cs="Calibri"/>
                <w:color w:val="FFFFFF" w:themeColor="background1"/>
                <w:lang w:val="en-US"/>
              </w:rPr>
            </w:pPr>
            <w:r w:rsidRPr="004E4F6E">
              <w:rPr>
                <w:rFonts w:ascii="Calibri" w:eastAsia="PMingLiU" w:hAnsi="Calibri" w:cs="Calibri"/>
                <w:color w:val="FFFFFF" w:themeColor="background1"/>
              </w:rPr>
              <w:t>上線時間百分比</w:t>
            </w:r>
            <w:r w:rsidRPr="004E4F6E">
              <w:rPr>
                <w:rFonts w:ascii="Calibri" w:eastAsia="PMingLiU" w:hAnsi="Calibri" w:cs="Calibri"/>
                <w:color w:val="FFFFFF" w:themeColor="background1"/>
              </w:rPr>
              <w:t>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079BAB73" w14:textId="77777777" w:rsidR="007D12B1" w:rsidRPr="00A05B9D" w:rsidRDefault="007D12B1" w:rsidP="007C111F">
            <w:pPr>
              <w:pStyle w:val="ProductList-OfferingBody"/>
              <w:jc w:val="center"/>
              <w:rPr>
                <w:rFonts w:ascii="Calibri" w:eastAsia="PMingLiU" w:hAnsi="Calibri" w:cs="Calibri"/>
                <w:color w:val="FFFFFF" w:themeColor="background1"/>
                <w:lang w:val="en-US"/>
              </w:rPr>
            </w:pPr>
            <w:r w:rsidRPr="004E4F6E">
              <w:rPr>
                <w:rFonts w:ascii="Calibri" w:eastAsia="PMingLiU" w:hAnsi="Calibri" w:cs="Calibri"/>
                <w:color w:val="FFFFFF" w:themeColor="background1"/>
              </w:rPr>
              <w:t>服務折讓</w:t>
            </w:r>
            <w:r w:rsidRPr="004E4F6E">
              <w:rPr>
                <w:rFonts w:ascii="Calibri" w:eastAsia="PMingLiU" w:hAnsi="Calibri" w:cs="Calibri"/>
                <w:color w:val="FFFFFF" w:themeColor="background1"/>
              </w:rPr>
              <w:t> </w:t>
            </w:r>
          </w:p>
        </w:tc>
      </w:tr>
      <w:tr w:rsidR="007D12B1" w:rsidRPr="004E4F6E" w14:paraId="0D5C4F43" w14:textId="77777777" w:rsidTr="007C11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4D123CA"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&lt; 99.9%</w:t>
            </w:r>
            <w:r>
              <w:rPr>
                <w:rFonts w:ascii="Calibri" w:eastAsia="PMingLiU"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656DCAA"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25%</w:t>
            </w:r>
            <w:r>
              <w:rPr>
                <w:rFonts w:ascii="Calibri" w:eastAsia="PMingLiU" w:hAnsi="Calibri" w:cs="Calibri"/>
                <w:szCs w:val="16"/>
              </w:rPr>
              <w:t xml:space="preserve"> </w:t>
            </w:r>
          </w:p>
        </w:tc>
      </w:tr>
      <w:tr w:rsidR="007D12B1" w:rsidRPr="004E4F6E" w14:paraId="73127BF7" w14:textId="77777777" w:rsidTr="007C11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959673A"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&lt; 99%</w:t>
            </w:r>
            <w:r>
              <w:rPr>
                <w:rFonts w:ascii="Calibri" w:eastAsia="PMingLiU"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5D9E426"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50%</w:t>
            </w:r>
            <w:r>
              <w:rPr>
                <w:rFonts w:ascii="Calibri" w:eastAsia="PMingLiU" w:hAnsi="Calibri" w:cs="Calibri"/>
                <w:szCs w:val="16"/>
              </w:rPr>
              <w:t xml:space="preserve"> </w:t>
            </w:r>
          </w:p>
        </w:tc>
      </w:tr>
      <w:tr w:rsidR="007D12B1" w:rsidRPr="004E4F6E" w14:paraId="5FEF6E78" w14:textId="77777777" w:rsidTr="007C11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72A9DBB"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&lt; 95%</w:t>
            </w:r>
            <w:r>
              <w:rPr>
                <w:rFonts w:ascii="Calibri" w:eastAsia="PMingLiU"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8F1D119"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100%</w:t>
            </w:r>
            <w:r>
              <w:rPr>
                <w:rFonts w:ascii="Calibri" w:eastAsia="PMingLiU" w:hAnsi="Calibri" w:cs="Calibri"/>
                <w:szCs w:val="16"/>
              </w:rPr>
              <w:t xml:space="preserve"> </w:t>
            </w:r>
          </w:p>
        </w:tc>
      </w:tr>
    </w:tbl>
    <w:p w14:paraId="7F6DC8E2" w14:textId="77777777" w:rsidR="007D12B1" w:rsidRPr="004E4F6E" w:rsidRDefault="007D12B1" w:rsidP="007D12B1">
      <w:pPr>
        <w:spacing w:after="0"/>
        <w:rPr>
          <w:rFonts w:ascii="Calibri" w:eastAsia="PMingLiU" w:hAnsi="Calibri" w:cs="Calibri"/>
          <w:b/>
          <w:color w:val="00188F"/>
          <w:sz w:val="18"/>
        </w:rPr>
      </w:pPr>
      <w:r w:rsidRPr="004E4F6E">
        <w:rPr>
          <w:rFonts w:ascii="Calibri" w:eastAsia="PMingLiU" w:hAnsi="Calibri" w:cs="Calibri"/>
          <w:b/>
          <w:color w:val="00188F"/>
          <w:sz w:val="18"/>
        </w:rPr>
        <w:t xml:space="preserve">M365 </w:t>
      </w:r>
      <w:r w:rsidRPr="004E4F6E">
        <w:rPr>
          <w:rFonts w:ascii="Calibri" w:eastAsia="PMingLiU" w:hAnsi="Calibri" w:cs="Calibri"/>
          <w:b/>
          <w:color w:val="00188F"/>
          <w:sz w:val="18"/>
        </w:rPr>
        <w:t>電子郵件入口</w:t>
      </w:r>
      <w:r w:rsidRPr="004E4F6E">
        <w:rPr>
          <w:rFonts w:ascii="Calibri" w:eastAsia="PMingLiU" w:hAnsi="Calibri" w:cs="Calibri"/>
          <w:b/>
          <w:color w:val="00188F"/>
          <w:sz w:val="18"/>
        </w:rPr>
        <w:t>/</w:t>
      </w:r>
      <w:r w:rsidRPr="004E4F6E">
        <w:rPr>
          <w:rFonts w:ascii="Calibri" w:eastAsia="PMingLiU" w:hAnsi="Calibri" w:cs="Calibri"/>
          <w:b/>
          <w:color w:val="00188F"/>
          <w:sz w:val="18"/>
        </w:rPr>
        <w:t>出口可用性</w:t>
      </w:r>
      <w:r w:rsidRPr="004E4F6E">
        <w:rPr>
          <w:rFonts w:ascii="Calibri" w:eastAsia="PMingLiU" w:hAnsi="Calibri" w:cs="Calibri"/>
          <w:b/>
          <w:color w:val="00188F"/>
          <w:sz w:val="18"/>
        </w:rPr>
        <w:t> </w:t>
      </w:r>
    </w:p>
    <w:p w14:paraId="31C07765" w14:textId="77777777" w:rsidR="007D12B1" w:rsidRPr="004E4F6E" w:rsidRDefault="007D12B1" w:rsidP="007D12B1">
      <w:pPr>
        <w:ind w:right="270"/>
        <w:rPr>
          <w:rFonts w:ascii="Calibri" w:eastAsia="PMingLiU" w:hAnsi="Calibri" w:cs="Calibri"/>
          <w:sz w:val="18"/>
          <w:szCs w:val="18"/>
        </w:rPr>
      </w:pPr>
      <w:r w:rsidRPr="004E4F6E">
        <w:rPr>
          <w:rFonts w:ascii="Calibri" w:eastAsia="PMingLiU" w:hAnsi="Calibri" w:cs="Calibri"/>
          <w:sz w:val="18"/>
          <w:szCs w:val="18"/>
        </w:rPr>
        <w:t xml:space="preserve">M365 </w:t>
      </w:r>
      <w:r w:rsidRPr="004E4F6E">
        <w:rPr>
          <w:rFonts w:ascii="Calibri" w:eastAsia="PMingLiU" w:hAnsi="Calibri" w:cs="Calibri"/>
          <w:sz w:val="18"/>
          <w:szCs w:val="18"/>
        </w:rPr>
        <w:t>電子郵件入口</w:t>
      </w:r>
      <w:r w:rsidRPr="004E4F6E">
        <w:rPr>
          <w:rFonts w:ascii="Calibri" w:eastAsia="PMingLiU" w:hAnsi="Calibri" w:cs="Calibri"/>
          <w:sz w:val="18"/>
          <w:szCs w:val="18"/>
        </w:rPr>
        <w:t>/</w:t>
      </w:r>
      <w:r w:rsidRPr="004E4F6E">
        <w:rPr>
          <w:rFonts w:ascii="Calibri" w:eastAsia="PMingLiU" w:hAnsi="Calibri" w:cs="Calibri"/>
          <w:sz w:val="18"/>
          <w:szCs w:val="18"/>
        </w:rPr>
        <w:t>出口可用性係指由於</w:t>
      </w:r>
      <w:r w:rsidRPr="004E4F6E">
        <w:rPr>
          <w:rFonts w:ascii="Calibri" w:eastAsia="PMingLiU" w:hAnsi="Calibri" w:cs="Calibri"/>
          <w:sz w:val="18"/>
          <w:szCs w:val="18"/>
        </w:rPr>
        <w:t xml:space="preserve"> M365 </w:t>
      </w:r>
      <w:r w:rsidRPr="004E4F6E">
        <w:rPr>
          <w:rFonts w:ascii="Calibri" w:eastAsia="PMingLiU" w:hAnsi="Calibri" w:cs="Calibri"/>
          <w:sz w:val="18"/>
          <w:szCs w:val="18"/>
        </w:rPr>
        <w:t>邊界內的問題而導致</w:t>
      </w:r>
      <w:r w:rsidRPr="004E4F6E">
        <w:rPr>
          <w:rFonts w:ascii="Calibri" w:eastAsia="PMingLiU" w:hAnsi="Calibri" w:cs="Calibri"/>
          <w:sz w:val="18"/>
          <w:szCs w:val="18"/>
        </w:rPr>
        <w:t xml:space="preserve"> M365 </w:t>
      </w:r>
      <w:r w:rsidRPr="004E4F6E">
        <w:rPr>
          <w:rFonts w:ascii="Calibri" w:eastAsia="PMingLiU" w:hAnsi="Calibri" w:cs="Calibri"/>
          <w:sz w:val="18"/>
          <w:szCs w:val="18"/>
        </w:rPr>
        <w:t>無法接受或傳送電子郵件的任何時間段。對此並無排定停機時間。</w:t>
      </w:r>
    </w:p>
    <w:p w14:paraId="3FB129BE" w14:textId="77777777" w:rsidR="007D12B1" w:rsidRPr="00A05B9D" w:rsidRDefault="007D12B1" w:rsidP="007D12B1">
      <w:pPr>
        <w:rPr>
          <w:rFonts w:ascii="Calibri" w:eastAsia="PMingLiU" w:hAnsi="Calibri" w:cs="Calibri"/>
          <w:sz w:val="18"/>
          <w:szCs w:val="18"/>
          <w:lang w:val="en-US"/>
        </w:rPr>
      </w:pPr>
      <w:r w:rsidRPr="004E4F6E">
        <w:rPr>
          <w:rFonts w:ascii="Calibri" w:eastAsia="PMingLiU" w:hAnsi="Calibri" w:cs="Calibri"/>
          <w:sz w:val="18"/>
          <w:szCs w:val="18"/>
        </w:rPr>
        <w:t>可用性分為兩類：</w:t>
      </w:r>
      <w:r w:rsidRPr="004E4F6E">
        <w:rPr>
          <w:rFonts w:ascii="Calibri" w:eastAsia="PMingLiU" w:hAnsi="Calibri" w:cs="Calibri"/>
          <w:sz w:val="18"/>
          <w:szCs w:val="18"/>
        </w:rPr>
        <w:t> </w:t>
      </w:r>
    </w:p>
    <w:p w14:paraId="0A9B45E1" w14:textId="77777777" w:rsidR="007D12B1" w:rsidRPr="004E4F6E" w:rsidRDefault="007D12B1" w:rsidP="007D12B1">
      <w:pPr>
        <w:numPr>
          <w:ilvl w:val="0"/>
          <w:numId w:val="42"/>
        </w:numPr>
        <w:tabs>
          <w:tab w:val="clear" w:pos="720"/>
          <w:tab w:val="left" w:pos="783"/>
          <w:tab w:val="num" w:pos="900"/>
        </w:tabs>
        <w:spacing w:after="0"/>
        <w:ind w:left="900" w:hanging="540"/>
        <w:rPr>
          <w:rFonts w:ascii="Calibri" w:eastAsia="PMingLiU" w:hAnsi="Calibri" w:cs="Calibri"/>
          <w:sz w:val="18"/>
          <w:szCs w:val="18"/>
        </w:rPr>
      </w:pPr>
      <w:r w:rsidRPr="004E4F6E">
        <w:rPr>
          <w:rFonts w:ascii="Calibri" w:eastAsia="PMingLiU" w:hAnsi="Calibri" w:cs="Calibri"/>
          <w:sz w:val="18"/>
          <w:szCs w:val="18"/>
        </w:rPr>
        <w:t>因</w:t>
      </w:r>
      <w:r w:rsidRPr="004E4F6E">
        <w:rPr>
          <w:rFonts w:ascii="Calibri" w:eastAsia="PMingLiU" w:hAnsi="Calibri" w:cs="Calibri"/>
          <w:sz w:val="18"/>
          <w:szCs w:val="18"/>
        </w:rPr>
        <w:t xml:space="preserve"> M365 </w:t>
      </w:r>
      <w:r w:rsidRPr="004E4F6E">
        <w:rPr>
          <w:rFonts w:ascii="Calibri" w:eastAsia="PMingLiU" w:hAnsi="Calibri" w:cs="Calibri"/>
          <w:sz w:val="18"/>
          <w:szCs w:val="18"/>
        </w:rPr>
        <w:t>問題導致的永久拒絕</w:t>
      </w:r>
      <w:r w:rsidRPr="004E4F6E">
        <w:rPr>
          <w:rFonts w:ascii="Calibri" w:eastAsia="PMingLiU" w:hAnsi="Calibri" w:cs="Calibri"/>
          <w:sz w:val="18"/>
          <w:szCs w:val="18"/>
        </w:rPr>
        <w:t> </w:t>
      </w:r>
    </w:p>
    <w:p w14:paraId="01D472C7" w14:textId="77777777" w:rsidR="007D12B1" w:rsidRPr="004E4F6E" w:rsidRDefault="007D12B1" w:rsidP="007D12B1">
      <w:pPr>
        <w:numPr>
          <w:ilvl w:val="0"/>
          <w:numId w:val="43"/>
        </w:numPr>
        <w:tabs>
          <w:tab w:val="clear" w:pos="720"/>
        </w:tabs>
        <w:spacing w:after="0"/>
        <w:ind w:left="783" w:hanging="423"/>
        <w:rPr>
          <w:rFonts w:ascii="Calibri" w:eastAsia="PMingLiU" w:hAnsi="Calibri" w:cs="Calibri"/>
          <w:sz w:val="18"/>
          <w:szCs w:val="18"/>
        </w:rPr>
      </w:pPr>
      <w:r w:rsidRPr="004E4F6E">
        <w:rPr>
          <w:rFonts w:ascii="Calibri" w:eastAsia="PMingLiU" w:hAnsi="Calibri" w:cs="Calibri"/>
          <w:sz w:val="18"/>
          <w:szCs w:val="18"/>
        </w:rPr>
        <w:t>因</w:t>
      </w:r>
      <w:r w:rsidRPr="004E4F6E">
        <w:rPr>
          <w:rFonts w:ascii="Calibri" w:eastAsia="PMingLiU" w:hAnsi="Calibri" w:cs="Calibri"/>
          <w:sz w:val="18"/>
          <w:szCs w:val="18"/>
        </w:rPr>
        <w:t xml:space="preserve"> M365 </w:t>
      </w:r>
      <w:r w:rsidRPr="004E4F6E">
        <w:rPr>
          <w:rFonts w:ascii="Calibri" w:eastAsia="PMingLiU" w:hAnsi="Calibri" w:cs="Calibri"/>
          <w:sz w:val="18"/>
          <w:szCs w:val="18"/>
        </w:rPr>
        <w:t>問題導致的暫態拒絕</w:t>
      </w:r>
      <w:r w:rsidRPr="004E4F6E">
        <w:rPr>
          <w:rFonts w:ascii="Calibri" w:eastAsia="PMingLiU" w:hAnsi="Calibri" w:cs="Calibri"/>
          <w:sz w:val="18"/>
          <w:szCs w:val="18"/>
        </w:rPr>
        <w:t> </w:t>
      </w:r>
    </w:p>
    <w:p w14:paraId="4E43EBF2" w14:textId="77777777" w:rsidR="007D12B1" w:rsidRPr="004E4F6E" w:rsidRDefault="007D12B1" w:rsidP="007D12B1">
      <w:pPr>
        <w:spacing w:after="0"/>
        <w:rPr>
          <w:rFonts w:ascii="Calibri" w:eastAsia="PMingLiU" w:hAnsi="Calibri" w:cs="Calibri"/>
          <w:sz w:val="18"/>
          <w:szCs w:val="18"/>
        </w:rPr>
      </w:pPr>
    </w:p>
    <w:p w14:paraId="1EBF90D7" w14:textId="77777777" w:rsidR="007D12B1" w:rsidRPr="00A05B9D" w:rsidRDefault="007D12B1" w:rsidP="007D12B1">
      <w:pPr>
        <w:spacing w:after="0"/>
        <w:rPr>
          <w:rFonts w:ascii="Calibri" w:eastAsia="PMingLiU" w:hAnsi="Calibri" w:cs="Calibri"/>
          <w:b/>
          <w:color w:val="00188F"/>
          <w:sz w:val="18"/>
          <w:lang w:val="en-US"/>
        </w:rPr>
      </w:pPr>
      <w:r w:rsidRPr="004E4F6E">
        <w:rPr>
          <w:rFonts w:ascii="Calibri" w:eastAsia="PMingLiU" w:hAnsi="Calibri" w:cs="Calibri"/>
          <w:b/>
          <w:color w:val="00188F"/>
          <w:sz w:val="18"/>
        </w:rPr>
        <w:t>上線時間百分比</w:t>
      </w:r>
      <w:r w:rsidRPr="004E4F6E">
        <w:rPr>
          <w:rFonts w:ascii="Calibri" w:eastAsia="PMingLiU" w:hAnsi="Calibri" w:cs="Calibri"/>
          <w:b/>
          <w:color w:val="00188F"/>
          <w:sz w:val="18"/>
        </w:rPr>
        <w:t> </w:t>
      </w:r>
    </w:p>
    <w:p w14:paraId="36243E21" w14:textId="77777777" w:rsidR="007D12B1" w:rsidRPr="004E4F6E" w:rsidRDefault="007D12B1" w:rsidP="007D12B1">
      <w:pPr>
        <w:numPr>
          <w:ilvl w:val="0"/>
          <w:numId w:val="44"/>
        </w:numPr>
        <w:tabs>
          <w:tab w:val="clear" w:pos="720"/>
          <w:tab w:val="num" w:pos="837"/>
        </w:tabs>
        <w:ind w:left="792" w:hanging="432"/>
        <w:rPr>
          <w:rFonts w:ascii="Calibri" w:eastAsia="PMingLiU" w:hAnsi="Calibri" w:cs="Calibri"/>
          <w:sz w:val="18"/>
          <w:szCs w:val="18"/>
        </w:rPr>
      </w:pPr>
      <w:r w:rsidRPr="004E4F6E">
        <w:rPr>
          <w:rFonts w:ascii="Calibri" w:eastAsia="PMingLiU" w:hAnsi="Calibri" w:cs="Calibri"/>
          <w:sz w:val="18"/>
          <w:szCs w:val="18"/>
        </w:rPr>
        <w:t>因</w:t>
      </w:r>
      <w:r w:rsidRPr="004E4F6E">
        <w:rPr>
          <w:rFonts w:ascii="Calibri" w:eastAsia="PMingLiU" w:hAnsi="Calibri" w:cs="Calibri"/>
          <w:sz w:val="18"/>
          <w:szCs w:val="18"/>
        </w:rPr>
        <w:t xml:space="preserve"> M365 </w:t>
      </w:r>
      <w:r w:rsidRPr="004E4F6E">
        <w:rPr>
          <w:rFonts w:ascii="Calibri" w:eastAsia="PMingLiU" w:hAnsi="Calibri" w:cs="Calibri"/>
          <w:sz w:val="18"/>
          <w:szCs w:val="18"/>
        </w:rPr>
        <w:t>問題導致的永久拒絕</w:t>
      </w:r>
      <w:r w:rsidRPr="004E4F6E">
        <w:rPr>
          <w:rFonts w:ascii="Calibri" w:eastAsia="PMingLiU" w:hAnsi="Calibri" w:cs="Calibri"/>
          <w:sz w:val="18"/>
          <w:szCs w:val="18"/>
        </w:rPr>
        <w:t> </w:t>
      </w:r>
    </w:p>
    <w:p w14:paraId="27705068" w14:textId="77777777" w:rsidR="007D12B1" w:rsidRPr="004E4F6E" w:rsidRDefault="007D12B1" w:rsidP="007D12B1">
      <w:pPr>
        <w:pStyle w:val="ProductList-Body"/>
        <w:rPr>
          <w:rFonts w:ascii="Calibri" w:eastAsia="PMingLiU" w:hAnsi="Calibri" w:cs="Calibri"/>
        </w:rPr>
      </w:pPr>
      <w:r w:rsidRPr="004E4F6E">
        <w:rPr>
          <w:rFonts w:ascii="Calibri" w:eastAsia="PMingLiU" w:hAnsi="Calibri" w:cs="Calibri"/>
        </w:rPr>
        <w:t>「上線時間百分比」係利用下列公式計算：</w:t>
      </w:r>
    </w:p>
    <w:p w14:paraId="3B607468" w14:textId="77777777" w:rsidR="007D12B1" w:rsidRPr="004E4F6E" w:rsidRDefault="00000000" w:rsidP="007D12B1">
      <w:pPr>
        <w:pStyle w:val="ProductList-Body"/>
        <w:rPr>
          <w:rFonts w:ascii="Calibri" w:eastAsia="PMingLiU" w:hAnsi="Calibri" w:cs="Calibri"/>
          <w:b/>
          <w:i/>
        </w:rPr>
      </w:pPr>
      <m:oMathPara>
        <m:oMath>
          <m:f>
            <m:fPr>
              <m:ctrlPr>
                <w:rPr>
                  <w:rFonts w:ascii="Cambria Math" w:eastAsia="PMingLiU" w:hAnsi="Cambria Math" w:cs="Calibri"/>
                  <w:i/>
                </w:rPr>
              </m:ctrlPr>
            </m:fPr>
            <m:num>
              <m:r>
                <w:rPr>
                  <w:rFonts w:ascii="Cambria Math" w:eastAsia="PMingLiU" w:hAnsi="Cambria Math" w:cs="Calibri" w:hint="eastAsia"/>
                </w:rPr>
                <m:t>一個月內的總分鐘</m:t>
              </m:r>
              <m:r>
                <w:rPr>
                  <w:rFonts w:ascii="Cambria Math" w:eastAsia="PMingLiU" w:hAnsi="Cambria Math" w:cs="Calibri"/>
                </w:rPr>
                <m:t xml:space="preserve"> – </m:t>
              </m:r>
              <m:r>
                <w:rPr>
                  <w:rFonts w:ascii="Cambria Math" w:eastAsia="PMingLiU" w:hAnsi="Cambria Math" w:cs="Calibri" w:hint="eastAsia"/>
                </w:rPr>
                <m:t>停機時間</m:t>
              </m:r>
            </m:num>
            <m:den>
              <m:r>
                <w:rPr>
                  <w:rFonts w:ascii="Cambria Math" w:eastAsia="PMingLiU" w:hAnsi="Cambria Math" w:cs="Calibri" w:hint="eastAsia"/>
                </w:rPr>
                <m:t>一個月內的總分鐘</m:t>
              </m:r>
            </m:den>
          </m:f>
          <m:r>
            <w:rPr>
              <w:rFonts w:ascii="Cambria Math" w:eastAsia="PMingLiU" w:hAnsi="Cambria Math" w:cs="Calibri"/>
            </w:rPr>
            <m:t xml:space="preserve"> x 100</m:t>
          </m:r>
        </m:oMath>
      </m:oMathPara>
    </w:p>
    <w:p w14:paraId="7E5E80E2" w14:textId="77777777" w:rsidR="007D12B1" w:rsidRPr="004E4F6E" w:rsidRDefault="007D12B1" w:rsidP="007D12B1">
      <w:pPr>
        <w:pStyle w:val="ProductList-Body"/>
        <w:rPr>
          <w:rFonts w:ascii="Calibri" w:eastAsia="PMingLiU" w:hAnsi="Calibri" w:cs="Calibri"/>
        </w:rPr>
      </w:pPr>
    </w:p>
    <w:p w14:paraId="0A836CC5" w14:textId="3B5EE66C" w:rsidR="007D12B1" w:rsidRPr="004E4F6E" w:rsidRDefault="007D12B1" w:rsidP="007D12B1">
      <w:pPr>
        <w:pStyle w:val="ProductList-Body"/>
        <w:rPr>
          <w:rFonts w:ascii="Calibri" w:eastAsia="PMingLiU" w:hAnsi="Calibri" w:cs="Calibri"/>
        </w:rPr>
      </w:pPr>
      <w:r w:rsidRPr="004E4F6E">
        <w:rPr>
          <w:rFonts w:ascii="Calibri" w:eastAsia="PMingLiU" w:hAnsi="Calibri" w:cs="Calibri"/>
        </w:rPr>
        <w:t>其中，停機時間係指時間</w:t>
      </w:r>
      <w:r w:rsidRPr="004E4F6E">
        <w:rPr>
          <w:rFonts w:ascii="Calibri" w:eastAsia="PMingLiU" w:hAnsi="Calibri" w:cs="Calibri"/>
        </w:rPr>
        <w:t xml:space="preserve"> (</w:t>
      </w:r>
      <w:r w:rsidRPr="004E4F6E">
        <w:rPr>
          <w:rFonts w:ascii="Calibri" w:eastAsia="PMingLiU" w:hAnsi="Calibri" w:cs="Calibri"/>
        </w:rPr>
        <w:t>以分鐘為單位</w:t>
      </w:r>
      <w:r w:rsidRPr="004E4F6E">
        <w:rPr>
          <w:rFonts w:ascii="Calibri" w:eastAsia="PMingLiU" w:hAnsi="Calibri" w:cs="Calibri"/>
        </w:rPr>
        <w:t xml:space="preserve">) </w:t>
      </w:r>
      <w:r w:rsidRPr="004E4F6E">
        <w:rPr>
          <w:rFonts w:ascii="Calibri" w:eastAsia="PMingLiU" w:hAnsi="Calibri" w:cs="Calibri"/>
        </w:rPr>
        <w:t>乘以日曆月內不可用服務比例的總和。</w:t>
      </w:r>
    </w:p>
    <w:p w14:paraId="6EF06F0C" w14:textId="77777777" w:rsidR="007D12B1" w:rsidRPr="004E4F6E" w:rsidRDefault="007D12B1" w:rsidP="007D12B1">
      <w:pPr>
        <w:pStyle w:val="ProductList-Body"/>
        <w:rPr>
          <w:rFonts w:ascii="Calibri" w:eastAsia="PMingLiU" w:hAnsi="Calibri" w:cs="Calibri"/>
        </w:rPr>
      </w:pPr>
    </w:p>
    <w:p w14:paraId="18E10304" w14:textId="77777777" w:rsidR="007D12B1" w:rsidRPr="004E4F6E" w:rsidRDefault="007D12B1" w:rsidP="007D12B1">
      <w:pPr>
        <w:numPr>
          <w:ilvl w:val="0"/>
          <w:numId w:val="44"/>
        </w:numPr>
        <w:rPr>
          <w:rFonts w:ascii="Calibri" w:eastAsia="PMingLiU" w:hAnsi="Calibri" w:cs="Calibri"/>
          <w:b/>
          <w:bCs/>
          <w:sz w:val="18"/>
          <w:szCs w:val="18"/>
        </w:rPr>
      </w:pPr>
      <w:r w:rsidRPr="004E4F6E">
        <w:rPr>
          <w:rFonts w:ascii="Calibri" w:eastAsia="PMingLiU" w:hAnsi="Calibri" w:cs="Calibri"/>
          <w:sz w:val="18"/>
          <w:szCs w:val="18"/>
        </w:rPr>
        <w:t>因</w:t>
      </w:r>
      <w:r w:rsidRPr="004E4F6E">
        <w:rPr>
          <w:rFonts w:ascii="Calibri" w:eastAsia="PMingLiU" w:hAnsi="Calibri" w:cs="Calibri"/>
          <w:bCs/>
          <w:sz w:val="18"/>
          <w:szCs w:val="18"/>
        </w:rPr>
        <w:t xml:space="preserve"> M365 </w:t>
      </w:r>
      <w:r w:rsidRPr="004E4F6E">
        <w:rPr>
          <w:rFonts w:ascii="Calibri" w:eastAsia="PMingLiU" w:hAnsi="Calibri" w:cs="Calibri"/>
          <w:bCs/>
          <w:sz w:val="18"/>
          <w:szCs w:val="18"/>
        </w:rPr>
        <w:t>問題導致的暫態拒絕</w:t>
      </w:r>
    </w:p>
    <w:p w14:paraId="0B3D7A69" w14:textId="77777777" w:rsidR="007D12B1" w:rsidRPr="004E4F6E" w:rsidRDefault="007D12B1" w:rsidP="007D12B1">
      <w:pPr>
        <w:spacing w:after="0"/>
        <w:rPr>
          <w:rFonts w:ascii="Calibri" w:eastAsia="PMingLiU" w:hAnsi="Calibri" w:cs="Calibri"/>
          <w:sz w:val="18"/>
        </w:rPr>
      </w:pPr>
      <w:r w:rsidRPr="004E4F6E">
        <w:rPr>
          <w:rFonts w:ascii="Calibri" w:eastAsia="PMingLiU" w:hAnsi="Calibri" w:cs="Calibri"/>
          <w:b/>
          <w:color w:val="00188F"/>
          <w:sz w:val="18"/>
        </w:rPr>
        <w:t>上線時間百分比</w:t>
      </w:r>
    </w:p>
    <w:p w14:paraId="508DCC56" w14:textId="3908BEF1" w:rsidR="007D12B1" w:rsidRPr="004E4F6E" w:rsidRDefault="00000000" w:rsidP="007D12B1">
      <w:pPr>
        <w:pStyle w:val="ProductList-Body"/>
        <w:rPr>
          <w:rFonts w:ascii="Calibri" w:eastAsia="PMingLiU" w:hAnsi="Calibri" w:cs="Calibri"/>
          <w:b/>
          <w:i/>
        </w:rPr>
      </w:pPr>
      <m:oMathPara>
        <m:oMath>
          <m:f>
            <m:fPr>
              <m:ctrlPr>
                <w:rPr>
                  <w:rFonts w:ascii="Cambria Math" w:eastAsia="PMingLiU" w:hAnsi="Cambria Math" w:cs="Calibri"/>
                  <w:i/>
                </w:rPr>
              </m:ctrlPr>
            </m:fPr>
            <m:num>
              <m:r>
                <w:rPr>
                  <w:rFonts w:ascii="Cambria Math" w:eastAsia="PMingLiU" w:hAnsi="Cambria Math" w:cs="Calibri" w:hint="eastAsia"/>
                </w:rPr>
                <m:t>一個月內的總</m:t>
              </m:r>
              <m:r>
                <w:rPr>
                  <w:rFonts w:ascii="Cambria Math" w:eastAsia="MS Gothic" w:hAnsi="Cambria Math" w:cs="MS Gothic" w:hint="eastAsia"/>
                </w:rPr>
                <m:t>消息</m:t>
              </m:r>
              <m:r>
                <w:rPr>
                  <w:rFonts w:ascii="Cambria Math" w:eastAsia="PMingLiU" w:hAnsi="Cambria Math" w:cs="Calibri"/>
                </w:rPr>
                <m:t xml:space="preserve"> - </m:t>
              </m:r>
              <m:r>
                <w:rPr>
                  <w:rFonts w:ascii="Cambria Math" w:eastAsia="PMingLiU" w:hAnsi="Cambria Math" w:cs="Calibri" w:hint="eastAsia"/>
                </w:rPr>
                <m:t>受影響的資訊</m:t>
              </m:r>
              <m:r>
                <w:rPr>
                  <w:rFonts w:ascii="Cambria Math" w:eastAsia="PMingLiU" w:hAnsi="Cambria Math" w:cs="Calibri"/>
                </w:rPr>
                <m:t xml:space="preserve"> </m:t>
              </m:r>
            </m:num>
            <m:den>
              <m:r>
                <w:rPr>
                  <w:rFonts w:ascii="Cambria Math" w:eastAsia="PMingLiU" w:hAnsi="Cambria Math" w:cs="Calibri" w:hint="eastAsia"/>
                </w:rPr>
                <m:t>月內的總</m:t>
              </m:r>
              <m:r>
                <w:rPr>
                  <w:rFonts w:ascii="Cambria Math" w:eastAsia="MS Gothic" w:hAnsi="Cambria Math" w:cs="MS Gothic" w:hint="eastAsia"/>
                </w:rPr>
                <m:t>消息</m:t>
              </m:r>
            </m:den>
          </m:f>
          <m:r>
            <w:rPr>
              <w:rFonts w:ascii="Cambria Math" w:eastAsia="PMingLiU" w:hAnsi="Cambria Math" w:cs="Calibri"/>
            </w:rPr>
            <m:t xml:space="preserve"> x 100</m:t>
          </m:r>
        </m:oMath>
      </m:oMathPara>
    </w:p>
    <w:p w14:paraId="6AE4CFF0" w14:textId="77777777" w:rsidR="007D12B1" w:rsidRPr="004E4F6E" w:rsidRDefault="007D12B1" w:rsidP="007D12B1">
      <w:pPr>
        <w:pStyle w:val="ProductList-Body"/>
        <w:rPr>
          <w:rFonts w:ascii="Calibri" w:eastAsia="PMingLiU" w:hAnsi="Calibri" w:cs="Calibri"/>
          <w:b/>
        </w:rPr>
      </w:pPr>
    </w:p>
    <w:p w14:paraId="670A1C14" w14:textId="77777777" w:rsidR="007D12B1" w:rsidRPr="004E4F6E" w:rsidRDefault="007D12B1" w:rsidP="007D12B1">
      <w:pPr>
        <w:pStyle w:val="ProductList-Body"/>
        <w:rPr>
          <w:rFonts w:ascii="Calibri" w:eastAsia="PMingLiU" w:hAnsi="Calibri" w:cs="Calibri"/>
        </w:rPr>
      </w:pPr>
      <w:r w:rsidRPr="004E4F6E">
        <w:rPr>
          <w:rFonts w:ascii="Calibri" w:eastAsia="PMingLiU" w:hAnsi="Calibri" w:cs="Calibri"/>
        </w:rPr>
        <w:t>受影響資訊的定義，係指在整個日曆月的問題總和中，延遲超過</w:t>
      </w:r>
      <w:r w:rsidRPr="004E4F6E">
        <w:rPr>
          <w:rFonts w:ascii="Calibri" w:eastAsia="PMingLiU" w:hAnsi="Calibri" w:cs="Calibri"/>
        </w:rPr>
        <w:t xml:space="preserve"> (10) </w:t>
      </w:r>
      <w:r w:rsidRPr="004E4F6E">
        <w:rPr>
          <w:rFonts w:ascii="Calibri" w:eastAsia="PMingLiU" w:hAnsi="Calibri" w:cs="Calibri"/>
        </w:rPr>
        <w:t>分鐘的資訊。</w:t>
      </w:r>
    </w:p>
    <w:p w14:paraId="09E408B4" w14:textId="77777777" w:rsidR="007D12B1" w:rsidRPr="004E4F6E" w:rsidRDefault="007D12B1" w:rsidP="007D12B1">
      <w:pPr>
        <w:pStyle w:val="ProductList-Body"/>
        <w:rPr>
          <w:rFonts w:ascii="Calibri" w:eastAsia="PMingLiU" w:hAnsi="Calibri" w:cs="Calibri"/>
        </w:rPr>
      </w:pPr>
    </w:p>
    <w:p w14:paraId="0C2EA847" w14:textId="77777777" w:rsidR="007D12B1" w:rsidRPr="004E4F6E" w:rsidRDefault="007D12B1" w:rsidP="007D12B1">
      <w:pPr>
        <w:pStyle w:val="ProductList-Body"/>
        <w:rPr>
          <w:rFonts w:ascii="Calibri" w:eastAsia="PMingLiU" w:hAnsi="Calibri" w:cs="Calibri"/>
        </w:rPr>
      </w:pPr>
      <w:r w:rsidRPr="004E4F6E">
        <w:rPr>
          <w:rFonts w:ascii="Calibri" w:eastAsia="PMingLiU" w:hAnsi="Calibri" w:cs="Calibri"/>
          <w:b/>
          <w:color w:val="00188F"/>
        </w:rPr>
        <w:t>服務折讓</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7D12B1" w:rsidRPr="004E4F6E" w14:paraId="6892B873" w14:textId="77777777" w:rsidTr="007C11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4FA58D2" w14:textId="77777777" w:rsidR="007D12B1" w:rsidRPr="004E4F6E" w:rsidRDefault="007D12B1" w:rsidP="007C111F">
            <w:pPr>
              <w:pStyle w:val="ProductList-OfferingBody"/>
              <w:jc w:val="center"/>
              <w:rPr>
                <w:rFonts w:ascii="Calibri" w:eastAsia="PMingLiU" w:hAnsi="Calibri" w:cs="Calibri"/>
                <w:b/>
                <w:bCs/>
                <w:color w:val="FFFFFF" w:themeColor="background1"/>
              </w:rPr>
            </w:pPr>
            <w:r w:rsidRPr="004E4F6E">
              <w:rPr>
                <w:rFonts w:ascii="Calibri" w:eastAsia="PMingLiU" w:hAnsi="Calibri" w:cs="Calibri"/>
                <w:b/>
                <w:bCs/>
                <w:color w:val="FFFFFF" w:themeColor="background1"/>
              </w:rPr>
              <w:t>上線時間百分比</w:t>
            </w:r>
            <w:r>
              <w:rPr>
                <w:rFonts w:ascii="Calibri" w:eastAsia="PMingLiU" w:hAnsi="Calibri" w:cs="Calibri"/>
                <w:b/>
                <w:bCs/>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32E76DC" w14:textId="77777777" w:rsidR="007D12B1" w:rsidRPr="004E4F6E" w:rsidRDefault="007D12B1" w:rsidP="007C111F">
            <w:pPr>
              <w:pStyle w:val="ProductList-OfferingBody"/>
              <w:jc w:val="center"/>
              <w:rPr>
                <w:rFonts w:ascii="Calibri" w:eastAsia="PMingLiU" w:hAnsi="Calibri" w:cs="Calibri"/>
                <w:b/>
                <w:bCs/>
                <w:color w:val="FFFFFF" w:themeColor="background1"/>
              </w:rPr>
            </w:pPr>
            <w:r w:rsidRPr="004E4F6E">
              <w:rPr>
                <w:rFonts w:ascii="Calibri" w:eastAsia="PMingLiU" w:hAnsi="Calibri" w:cs="Calibri"/>
                <w:b/>
                <w:bCs/>
                <w:color w:val="FFFFFF" w:themeColor="background1"/>
              </w:rPr>
              <w:t>服務折讓</w:t>
            </w:r>
            <w:r>
              <w:rPr>
                <w:rFonts w:ascii="Calibri" w:eastAsia="PMingLiU" w:hAnsi="Calibri" w:cs="Calibri"/>
                <w:b/>
                <w:bCs/>
                <w:color w:val="FFFFFF" w:themeColor="background1"/>
              </w:rPr>
              <w:t xml:space="preserve"> </w:t>
            </w:r>
          </w:p>
        </w:tc>
      </w:tr>
      <w:tr w:rsidR="007D12B1" w:rsidRPr="004E4F6E" w14:paraId="7AA859ED" w14:textId="77777777" w:rsidTr="007C11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FBB0E82"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&lt; 99.9%</w:t>
            </w:r>
            <w:r>
              <w:rPr>
                <w:rFonts w:ascii="Calibri" w:eastAsia="PMingLiU"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6287F4C"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25%</w:t>
            </w:r>
            <w:r>
              <w:rPr>
                <w:rFonts w:ascii="Calibri" w:eastAsia="PMingLiU" w:hAnsi="Calibri" w:cs="Calibri"/>
              </w:rPr>
              <w:t xml:space="preserve"> </w:t>
            </w:r>
          </w:p>
        </w:tc>
      </w:tr>
      <w:tr w:rsidR="007D12B1" w:rsidRPr="004E4F6E" w14:paraId="0AAD9414" w14:textId="77777777" w:rsidTr="007C11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78ED8B4"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&lt; 99%</w:t>
            </w:r>
            <w:r>
              <w:rPr>
                <w:rFonts w:ascii="Calibri" w:eastAsia="PMingLiU"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E1C31C1"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50%</w:t>
            </w:r>
            <w:r>
              <w:rPr>
                <w:rFonts w:ascii="Calibri" w:eastAsia="PMingLiU" w:hAnsi="Calibri" w:cs="Calibri"/>
              </w:rPr>
              <w:t xml:space="preserve"> </w:t>
            </w:r>
          </w:p>
        </w:tc>
      </w:tr>
      <w:tr w:rsidR="007D12B1" w:rsidRPr="004E4F6E" w14:paraId="66F46D68" w14:textId="77777777" w:rsidTr="007C11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0168A5F"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&lt; 95%</w:t>
            </w:r>
            <w:r>
              <w:rPr>
                <w:rFonts w:ascii="Calibri" w:eastAsia="PMingLiU"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BC746D0"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100%</w:t>
            </w:r>
            <w:r>
              <w:rPr>
                <w:rFonts w:ascii="Calibri" w:eastAsia="PMingLiU" w:hAnsi="Calibri" w:cs="Calibri"/>
              </w:rPr>
              <w:t xml:space="preserve"> </w:t>
            </w:r>
          </w:p>
        </w:tc>
      </w:tr>
    </w:tbl>
    <w:p w14:paraId="4A161270" w14:textId="77777777" w:rsidR="007D12B1" w:rsidRPr="004E4F6E" w:rsidRDefault="007D12B1" w:rsidP="007D12B1">
      <w:pPr>
        <w:pStyle w:val="ProductList-Body"/>
        <w:rPr>
          <w:rFonts w:ascii="Calibri" w:eastAsia="PMingLiU" w:hAnsi="Calibri" w:cs="Calibri"/>
          <w:sz w:val="12"/>
          <w:szCs w:val="12"/>
        </w:rPr>
      </w:pPr>
    </w:p>
    <w:p w14:paraId="4BCE1C7E" w14:textId="77777777" w:rsidR="007D12B1" w:rsidRPr="004E4F6E" w:rsidRDefault="007D12B1" w:rsidP="007D12B1">
      <w:pPr>
        <w:pStyle w:val="ProductList-Body"/>
        <w:rPr>
          <w:rFonts w:ascii="Calibri" w:eastAsia="PMingLiU" w:hAnsi="Calibri" w:cs="Calibri"/>
          <w:szCs w:val="18"/>
        </w:rPr>
      </w:pPr>
      <w:r w:rsidRPr="004E4F6E">
        <w:rPr>
          <w:rFonts w:ascii="Calibri" w:eastAsia="PMingLiU" w:hAnsi="Calibri" w:cs="Calibri"/>
          <w:szCs w:val="18"/>
        </w:rPr>
        <w:t>電子郵件傳遞服務等級僅適用於有效</w:t>
      </w:r>
      <w:r w:rsidRPr="004E4F6E">
        <w:rPr>
          <w:rFonts w:ascii="Calibri" w:eastAsia="PMingLiU" w:hAnsi="Calibri" w:cs="Calibri"/>
          <w:szCs w:val="18"/>
        </w:rPr>
        <w:t xml:space="preserve"> Microsoft 365 </w:t>
      </w:r>
      <w:r w:rsidRPr="004E4F6E">
        <w:rPr>
          <w:rFonts w:ascii="Calibri" w:eastAsia="PMingLiU" w:hAnsi="Calibri" w:cs="Calibri"/>
          <w:szCs w:val="18"/>
        </w:rPr>
        <w:t>授權電子郵件帳戶收發的合格商業電子郵件。本電子郵件傳遞服務等級不適用於：</w:t>
      </w:r>
    </w:p>
    <w:p w14:paraId="3D27E464"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客戶引發的郵件風暴</w:t>
      </w:r>
    </w:p>
    <w:p w14:paraId="3E71A945"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大量電子郵件</w:t>
      </w:r>
      <w:r w:rsidRPr="004E4F6E">
        <w:rPr>
          <w:rFonts w:ascii="Calibri" w:eastAsia="PMingLiU" w:hAnsi="Calibri" w:cs="Calibri"/>
          <w:szCs w:val="18"/>
        </w:rPr>
        <w:t xml:space="preserve"> (</w:t>
      </w:r>
      <w:r w:rsidRPr="004E4F6E">
        <w:rPr>
          <w:rFonts w:ascii="Calibri" w:eastAsia="PMingLiU" w:hAnsi="Calibri" w:cs="Calibri"/>
          <w:szCs w:val="18"/>
        </w:rPr>
        <w:t>客戶傳送郵件程式、電子報等</w:t>
      </w:r>
      <w:r w:rsidRPr="004E4F6E">
        <w:rPr>
          <w:rFonts w:ascii="Calibri" w:eastAsia="PMingLiU" w:hAnsi="Calibri" w:cs="Calibri"/>
          <w:szCs w:val="18"/>
        </w:rPr>
        <w:t>)</w:t>
      </w:r>
    </w:p>
    <w:p w14:paraId="297786D9"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將電子郵件傳遞至封存</w:t>
      </w:r>
    </w:p>
    <w:p w14:paraId="697CF0F2"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拒絕服務的攻擊</w:t>
      </w:r>
      <w:r w:rsidRPr="004E4F6E">
        <w:rPr>
          <w:rFonts w:ascii="Calibri" w:eastAsia="PMingLiU" w:hAnsi="Calibri" w:cs="Calibri"/>
          <w:szCs w:val="18"/>
        </w:rPr>
        <w:t xml:space="preserve"> (DoS)</w:t>
      </w:r>
    </w:p>
    <w:p w14:paraId="79346401"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 xml:space="preserve">Microsoft 365 </w:t>
      </w:r>
      <w:r w:rsidRPr="004E4F6E">
        <w:rPr>
          <w:rFonts w:ascii="Calibri" w:eastAsia="PMingLiU" w:hAnsi="Calibri" w:cs="Calibri"/>
          <w:szCs w:val="18"/>
        </w:rPr>
        <w:t>租用戶設定錯誤</w:t>
      </w:r>
    </w:p>
    <w:p w14:paraId="69ED7060"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color w:val="000000"/>
          <w:szCs w:val="18"/>
        </w:rPr>
        <w:t>失敗模式在客戶內部邊界及</w:t>
      </w:r>
      <w:r w:rsidRPr="004E4F6E">
        <w:rPr>
          <w:rFonts w:ascii="Calibri" w:eastAsia="PMingLiU" w:hAnsi="Calibri" w:cs="Calibri"/>
          <w:color w:val="000000"/>
          <w:szCs w:val="18"/>
        </w:rPr>
        <w:t>/</w:t>
      </w:r>
      <w:r w:rsidRPr="004E4F6E">
        <w:rPr>
          <w:rFonts w:ascii="Calibri" w:eastAsia="PMingLiU" w:hAnsi="Calibri" w:cs="Calibri"/>
          <w:color w:val="000000"/>
          <w:szCs w:val="18"/>
        </w:rPr>
        <w:t>或協力服務供應商內的電子郵件延誤。</w:t>
      </w:r>
    </w:p>
    <w:p w14:paraId="54FCF003"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lastRenderedPageBreak/>
        <w:t xml:space="preserve">Microsoft 365 </w:t>
      </w:r>
      <w:r w:rsidRPr="004E4F6E">
        <w:rPr>
          <w:rFonts w:ascii="Calibri" w:eastAsia="PMingLiU" w:hAnsi="Calibri" w:cs="Calibri"/>
          <w:szCs w:val="18"/>
        </w:rPr>
        <w:t>與終端使用者電子郵件用戶端之間的網路延遲</w:t>
      </w:r>
    </w:p>
    <w:p w14:paraId="06907477"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color w:val="000000"/>
          <w:szCs w:val="18"/>
        </w:rPr>
        <w:t xml:space="preserve">Microsoft 365 </w:t>
      </w:r>
      <w:r w:rsidRPr="004E4F6E">
        <w:rPr>
          <w:rFonts w:ascii="Calibri" w:eastAsia="PMingLiU" w:hAnsi="Calibri" w:cs="Calibri"/>
          <w:color w:val="000000"/>
          <w:szCs w:val="18"/>
        </w:rPr>
        <w:t>為保護服務健康或因租用戶超出定義的傳送及</w:t>
      </w:r>
      <w:r w:rsidRPr="004E4F6E">
        <w:rPr>
          <w:rFonts w:ascii="Calibri" w:eastAsia="PMingLiU" w:hAnsi="Calibri" w:cs="Calibri"/>
          <w:color w:val="000000"/>
          <w:szCs w:val="18"/>
        </w:rPr>
        <w:t>/</w:t>
      </w:r>
      <w:r w:rsidRPr="004E4F6E">
        <w:rPr>
          <w:rFonts w:ascii="Calibri" w:eastAsia="PMingLiU" w:hAnsi="Calibri" w:cs="Calibri"/>
          <w:color w:val="000000"/>
          <w:szCs w:val="18"/>
        </w:rPr>
        <w:t>或接收訊息傳遞限制而進行節流的郵件</w:t>
      </w:r>
      <w:r w:rsidRPr="004E4F6E">
        <w:rPr>
          <w:rFonts w:ascii="Calibri" w:eastAsia="PMingLiU" w:hAnsi="Calibri" w:cs="Calibri"/>
          <w:szCs w:val="18"/>
        </w:rPr>
        <w:t>。</w:t>
      </w:r>
    </w:p>
    <w:p w14:paraId="6ED0B6BE" w14:textId="77777777" w:rsidR="007D12B1" w:rsidRPr="004E4F6E" w:rsidRDefault="007D12B1" w:rsidP="007D12B1">
      <w:pPr>
        <w:pStyle w:val="ProductList-Body"/>
        <w:numPr>
          <w:ilvl w:val="0"/>
          <w:numId w:val="35"/>
        </w:numPr>
        <w:ind w:left="720" w:right="180"/>
        <w:rPr>
          <w:rFonts w:ascii="Calibri" w:eastAsia="PMingLiU" w:hAnsi="Calibri" w:cs="Calibri"/>
          <w:szCs w:val="18"/>
        </w:rPr>
      </w:pPr>
      <w:r w:rsidRPr="004E4F6E">
        <w:rPr>
          <w:rFonts w:ascii="Calibri" w:eastAsia="PMingLiU" w:hAnsi="Calibri" w:cs="Calibri"/>
          <w:szCs w:val="18"/>
        </w:rPr>
        <w:t xml:space="preserve">Microsoft 365 </w:t>
      </w:r>
      <w:r w:rsidRPr="004E4F6E">
        <w:rPr>
          <w:rFonts w:ascii="Calibri" w:eastAsia="PMingLiU" w:hAnsi="Calibri" w:cs="Calibri"/>
          <w:szCs w:val="18"/>
        </w:rPr>
        <w:t>降低郵件的優先順序以保護例如服務大型郵件、發送給大量收件者或包含大量收件者的分發清單的郵件的整體運作狀況。</w:t>
      </w:r>
    </w:p>
    <w:p w14:paraId="57FF9C18"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由於客戶配置昂貴的規則和策略導致延遲的訊息。</w:t>
      </w:r>
    </w:p>
    <w:p w14:paraId="04143557" w14:textId="77777777" w:rsidR="007D12B1" w:rsidRPr="004E4F6E" w:rsidRDefault="007D12B1" w:rsidP="007D12B1">
      <w:pPr>
        <w:pStyle w:val="ProductList-Body"/>
        <w:rPr>
          <w:rFonts w:ascii="Calibri" w:eastAsia="PMingLiU" w:hAnsi="Calibri" w:cs="Calibri"/>
          <w:szCs w:val="18"/>
        </w:rPr>
      </w:pPr>
    </w:p>
    <w:p w14:paraId="164EFE4F" w14:textId="77777777" w:rsidR="007D12B1" w:rsidRPr="004E4F6E" w:rsidRDefault="007D12B1" w:rsidP="007D12B1">
      <w:pPr>
        <w:pStyle w:val="ProductList-Body"/>
        <w:tabs>
          <w:tab w:val="clear" w:pos="360"/>
          <w:tab w:val="clear" w:pos="720"/>
          <w:tab w:val="clear" w:pos="1080"/>
        </w:tabs>
        <w:rPr>
          <w:rFonts w:ascii="Calibri" w:eastAsia="PMingLiU" w:hAnsi="Calibri" w:cs="Calibri"/>
          <w:szCs w:val="18"/>
        </w:rPr>
      </w:pPr>
      <w:r w:rsidRPr="004E4F6E">
        <w:rPr>
          <w:rFonts w:ascii="Calibri" w:eastAsia="PMingLiU" w:hAnsi="Calibri" w:cs="Calibri"/>
          <w:b/>
          <w:color w:val="00188F"/>
          <w:szCs w:val="18"/>
        </w:rPr>
        <w:t>其他條款</w:t>
      </w:r>
      <w:r w:rsidRPr="00531B55">
        <w:rPr>
          <w:rFonts w:ascii="Calibri" w:eastAsia="PMingLiU" w:hAnsi="Calibri" w:cs="Calibri"/>
          <w:b/>
          <w:bCs/>
          <w:szCs w:val="18"/>
        </w:rPr>
        <w:t>：</w:t>
      </w:r>
      <w:r w:rsidRPr="004E4F6E">
        <w:rPr>
          <w:rFonts w:ascii="Calibri" w:eastAsia="PMingLiU" w:hAnsi="Calibri" w:cs="Calibri"/>
          <w:szCs w:val="18"/>
        </w:rPr>
        <w:t>請參閱附錄</w:t>
      </w:r>
      <w:r w:rsidRPr="004E4F6E">
        <w:rPr>
          <w:rFonts w:ascii="Calibri" w:eastAsia="PMingLiU" w:hAnsi="Calibri" w:cs="Calibri"/>
          <w:szCs w:val="18"/>
        </w:rPr>
        <w:t xml:space="preserve"> 1 – </w:t>
      </w:r>
      <w:r w:rsidRPr="004E4F6E">
        <w:rPr>
          <w:rFonts w:ascii="Calibri" w:eastAsia="PMingLiU" w:hAnsi="Calibri" w:cs="Calibri"/>
          <w:szCs w:val="18"/>
        </w:rPr>
        <w:t>病毒偵測與封鎖、垃圾郵件有效性或誤判的服務等級承諾。</w:t>
      </w:r>
    </w:p>
    <w:p w14:paraId="6131AA50" w14:textId="574BCAD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95F97C7" w14:textId="77777777" w:rsidR="009E2DF0" w:rsidRPr="009E2DF0" w:rsidRDefault="009E2DF0" w:rsidP="009E2DF0">
      <w:pPr>
        <w:pStyle w:val="ProductList-Offering2Heading"/>
        <w:outlineLvl w:val="2"/>
        <w:rPr>
          <w:rFonts w:eastAsia="PMingLiU"/>
        </w:rPr>
      </w:pPr>
      <w:bookmarkStart w:id="71" w:name="_Toc185521875"/>
      <w:r w:rsidRPr="009E2DF0">
        <w:rPr>
          <w:rFonts w:eastAsia="PMingLiU"/>
        </w:rPr>
        <w:t xml:space="preserve">Exchange Online </w:t>
      </w:r>
      <w:r w:rsidRPr="009E2DF0">
        <w:rPr>
          <w:rFonts w:eastAsia="PMingLiU"/>
        </w:rPr>
        <w:t>封存</w:t>
      </w:r>
      <w:bookmarkEnd w:id="70"/>
      <w:bookmarkEnd w:id="71"/>
    </w:p>
    <w:p w14:paraId="734E898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使用者無法存取儲存在他們的封存中的電子郵件訊息的期間。本服務目前並無排定停機時間。</w:t>
      </w:r>
    </w:p>
    <w:p w14:paraId="26FEF0E3" w14:textId="77777777" w:rsidR="009E2DF0" w:rsidRPr="000E42C2" w:rsidRDefault="009E2DF0" w:rsidP="009E2DF0">
      <w:pPr>
        <w:pStyle w:val="ProductList-Body"/>
        <w:rPr>
          <w:rFonts w:eastAsia="PMingLiU"/>
          <w:sz w:val="12"/>
          <w:szCs w:val="12"/>
        </w:rPr>
      </w:pPr>
    </w:p>
    <w:p w14:paraId="1D6BFD3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2DE357E" w14:textId="77777777" w:rsidR="009E2DF0" w:rsidRPr="009E2DF0" w:rsidRDefault="009E2DF0" w:rsidP="009E2DF0">
      <w:pPr>
        <w:pStyle w:val="ProductList-Body"/>
        <w:rPr>
          <w:rFonts w:eastAsia="PMingLiU"/>
        </w:rPr>
      </w:pPr>
    </w:p>
    <w:p w14:paraId="38BD2ECC"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6C904E4"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78CD8E3E" w14:textId="77777777" w:rsidR="009E2DF0" w:rsidRPr="000E42C2" w:rsidRDefault="009E2DF0" w:rsidP="009E2DF0">
      <w:pPr>
        <w:pStyle w:val="ProductList-Body"/>
        <w:rPr>
          <w:rFonts w:eastAsia="PMingLiU"/>
          <w:sz w:val="12"/>
          <w:szCs w:val="12"/>
        </w:rPr>
      </w:pPr>
    </w:p>
    <w:p w14:paraId="00D6E48D"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FFC8D2" w14:textId="77777777" w:rsidTr="003C4FD2">
        <w:trPr>
          <w:tblHeader/>
        </w:trPr>
        <w:tc>
          <w:tcPr>
            <w:tcW w:w="5400" w:type="dxa"/>
            <w:shd w:val="clear" w:color="auto" w:fill="0072C6"/>
          </w:tcPr>
          <w:p w14:paraId="4F0AAAC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747291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E92D720" w14:textId="77777777" w:rsidTr="003C4FD2">
        <w:tc>
          <w:tcPr>
            <w:tcW w:w="5400" w:type="dxa"/>
          </w:tcPr>
          <w:p w14:paraId="02C7F0F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B74E570"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D51DB67" w14:textId="77777777" w:rsidTr="003C4FD2">
        <w:tc>
          <w:tcPr>
            <w:tcW w:w="5400" w:type="dxa"/>
          </w:tcPr>
          <w:p w14:paraId="4253C48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2A69FEC"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3B663F1" w14:textId="77777777" w:rsidTr="003C4FD2">
        <w:tc>
          <w:tcPr>
            <w:tcW w:w="5400" w:type="dxa"/>
          </w:tcPr>
          <w:p w14:paraId="785AE0DF"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171BEE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724BFDC" w14:textId="77777777" w:rsidR="009E2DF0" w:rsidRPr="000E42C2" w:rsidRDefault="009E2DF0" w:rsidP="009E2DF0">
      <w:pPr>
        <w:pStyle w:val="ProductList-Body"/>
        <w:tabs>
          <w:tab w:val="clear" w:pos="360"/>
          <w:tab w:val="clear" w:pos="720"/>
          <w:tab w:val="clear" w:pos="1080"/>
        </w:tabs>
        <w:rPr>
          <w:rFonts w:eastAsia="PMingLiU"/>
          <w:sz w:val="12"/>
          <w:szCs w:val="12"/>
        </w:rPr>
      </w:pPr>
    </w:p>
    <w:p w14:paraId="37E13450" w14:textId="77777777" w:rsidR="009E2DF0" w:rsidRPr="009E2DF0" w:rsidRDefault="009E2DF0" w:rsidP="009E2DF0">
      <w:pPr>
        <w:pStyle w:val="ProductList-Body"/>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Enterprise CAL </w:t>
      </w:r>
      <w:r w:rsidRPr="009E2DF0">
        <w:rPr>
          <w:rFonts w:eastAsia="PMingLiU"/>
        </w:rPr>
        <w:t>套件。</w:t>
      </w:r>
    </w:p>
    <w:bookmarkStart w:id="72" w:name="_Toc457821515"/>
    <w:p w14:paraId="55A0AF49" w14:textId="65B037E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7175A3" w14:textId="77777777" w:rsidR="009E2DF0" w:rsidRPr="009E2DF0" w:rsidRDefault="009E2DF0" w:rsidP="009E2DF0">
      <w:pPr>
        <w:pStyle w:val="ProductList-Offering2Heading"/>
        <w:outlineLvl w:val="2"/>
        <w:rPr>
          <w:rFonts w:eastAsia="PMingLiU"/>
        </w:rPr>
      </w:pPr>
      <w:bookmarkStart w:id="73" w:name="_Toc185521876"/>
      <w:r w:rsidRPr="009E2DF0">
        <w:rPr>
          <w:rFonts w:eastAsia="PMingLiU"/>
        </w:rPr>
        <w:t>Exchange Online Protection</w:t>
      </w:r>
      <w:bookmarkEnd w:id="72"/>
      <w:bookmarkEnd w:id="73"/>
    </w:p>
    <w:p w14:paraId="6BBABA31"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網路無法接收和處理電子郵件訊息的期間。本服務目前並無排定停機時間。</w:t>
      </w:r>
    </w:p>
    <w:p w14:paraId="7585CAAE" w14:textId="77777777" w:rsidR="009E2DF0" w:rsidRPr="000E42C2" w:rsidRDefault="009E2DF0" w:rsidP="009E2DF0">
      <w:pPr>
        <w:pStyle w:val="ProductList-Body"/>
        <w:rPr>
          <w:rFonts w:eastAsia="PMingLiU"/>
          <w:sz w:val="12"/>
          <w:szCs w:val="12"/>
        </w:rPr>
      </w:pPr>
    </w:p>
    <w:p w14:paraId="28BD702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684FE50" w14:textId="77777777" w:rsidR="009E2DF0" w:rsidRPr="009E2DF0" w:rsidRDefault="009E2DF0" w:rsidP="009E2DF0">
      <w:pPr>
        <w:pStyle w:val="ProductList-Body"/>
        <w:rPr>
          <w:rFonts w:eastAsia="PMingLiU"/>
        </w:rPr>
      </w:pPr>
    </w:p>
    <w:p w14:paraId="4CB91EE0"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B61D25D"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2D03C9D" w14:textId="77777777" w:rsidR="009E2DF0" w:rsidRPr="000E42C2" w:rsidRDefault="009E2DF0" w:rsidP="009E2DF0">
      <w:pPr>
        <w:pStyle w:val="ProductList-Body"/>
        <w:rPr>
          <w:rFonts w:eastAsia="PMingLiU"/>
          <w:sz w:val="12"/>
          <w:szCs w:val="12"/>
        </w:rPr>
      </w:pPr>
    </w:p>
    <w:p w14:paraId="29B20C35"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85E8392" w14:textId="77777777" w:rsidTr="003C4FD2">
        <w:trPr>
          <w:tblHeader/>
        </w:trPr>
        <w:tc>
          <w:tcPr>
            <w:tcW w:w="5400" w:type="dxa"/>
            <w:shd w:val="clear" w:color="auto" w:fill="0072C6"/>
          </w:tcPr>
          <w:p w14:paraId="2E8B176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90ED06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3B826C7" w14:textId="77777777" w:rsidTr="003C4FD2">
        <w:tc>
          <w:tcPr>
            <w:tcW w:w="5400" w:type="dxa"/>
          </w:tcPr>
          <w:p w14:paraId="1CEA44B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25A0D2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80AFEC6" w14:textId="77777777" w:rsidTr="003C4FD2">
        <w:tc>
          <w:tcPr>
            <w:tcW w:w="5400" w:type="dxa"/>
          </w:tcPr>
          <w:p w14:paraId="3AB4794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9E9D72"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8D91E83" w14:textId="77777777" w:rsidTr="003C4FD2">
        <w:tc>
          <w:tcPr>
            <w:tcW w:w="5400" w:type="dxa"/>
          </w:tcPr>
          <w:p w14:paraId="18DCBC0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7267165"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C7453DE" w14:textId="77777777" w:rsidR="009E2DF0" w:rsidRPr="000E42C2" w:rsidRDefault="009E2DF0" w:rsidP="009E2DF0">
      <w:pPr>
        <w:pStyle w:val="ProductList-Body"/>
        <w:tabs>
          <w:tab w:val="clear" w:pos="360"/>
          <w:tab w:val="clear" w:pos="720"/>
          <w:tab w:val="clear" w:pos="1080"/>
        </w:tabs>
        <w:rPr>
          <w:rFonts w:eastAsia="PMingLiU"/>
          <w:sz w:val="12"/>
          <w:szCs w:val="12"/>
        </w:rPr>
      </w:pPr>
    </w:p>
    <w:p w14:paraId="25C2420B" w14:textId="77777777" w:rsidR="009E2DF0" w:rsidRPr="009E2DF0" w:rsidRDefault="009E2DF0" w:rsidP="009E2DF0">
      <w:pPr>
        <w:pStyle w:val="ProductList-Body"/>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Enterprise CAL </w:t>
      </w:r>
      <w:r w:rsidRPr="009E2DF0">
        <w:rPr>
          <w:rFonts w:eastAsia="PMingLiU"/>
        </w:rPr>
        <w:t>套件。</w:t>
      </w:r>
    </w:p>
    <w:p w14:paraId="286C6408" w14:textId="77777777" w:rsidR="009E2DF0" w:rsidRPr="000E42C2" w:rsidRDefault="009E2DF0" w:rsidP="009E2DF0">
      <w:pPr>
        <w:pStyle w:val="ProductList-Body"/>
        <w:rPr>
          <w:rFonts w:eastAsia="PMingLiU"/>
          <w:sz w:val="12"/>
          <w:szCs w:val="12"/>
        </w:rPr>
      </w:pPr>
    </w:p>
    <w:p w14:paraId="61465E0C" w14:textId="77777777" w:rsidR="009E2DF0" w:rsidRPr="009E2DF0" w:rsidRDefault="009E2DF0" w:rsidP="009E2DF0">
      <w:pPr>
        <w:pStyle w:val="ProductList-Body"/>
        <w:rPr>
          <w:rFonts w:eastAsia="PMingLiU"/>
        </w:rPr>
      </w:pPr>
      <w:r w:rsidRPr="009E2DF0">
        <w:rPr>
          <w:rFonts w:eastAsia="PMingLiU"/>
          <w:b/>
          <w:color w:val="00188F"/>
        </w:rPr>
        <w:t>其他條款</w:t>
      </w:r>
      <w:r w:rsidRPr="008719DE">
        <w:rPr>
          <w:rFonts w:eastAsia="PMingLiU"/>
          <w:b/>
          <w:color w:val="00188F"/>
        </w:rPr>
        <w:t>：</w:t>
      </w:r>
      <w:r w:rsidRPr="009E2DF0">
        <w:rPr>
          <w:rFonts w:eastAsia="PMingLiU"/>
        </w:rPr>
        <w:t>請參閱</w:t>
      </w:r>
      <w:r w:rsidRPr="009E2DF0">
        <w:rPr>
          <w:rFonts w:eastAsia="PMingLiU"/>
        </w:rPr>
        <w:t xml:space="preserve"> (i) </w:t>
      </w:r>
      <w:r w:rsidRPr="009E2DF0">
        <w:rPr>
          <w:rFonts w:eastAsia="PMingLiU"/>
        </w:rPr>
        <w:t>附錄</w:t>
      </w:r>
      <w:r w:rsidRPr="009E2DF0">
        <w:rPr>
          <w:rFonts w:eastAsia="PMingLiU"/>
        </w:rPr>
        <w:t xml:space="preserve"> 1 – </w:t>
      </w:r>
      <w:r w:rsidRPr="009E2DF0">
        <w:rPr>
          <w:rFonts w:eastAsia="PMingLiU"/>
        </w:rPr>
        <w:t>病毒偵測與封鎖、垃圾郵件有效性或誤判的服務等級承諾，以及</w:t>
      </w:r>
      <w:r w:rsidRPr="009E2DF0">
        <w:rPr>
          <w:rFonts w:eastAsia="PMingLiU"/>
        </w:rPr>
        <w:t xml:space="preserve"> (ii) </w:t>
      </w:r>
      <w:r w:rsidRPr="009E2DF0">
        <w:rPr>
          <w:rFonts w:eastAsia="PMingLiU"/>
        </w:rPr>
        <w:t>附錄</w:t>
      </w:r>
      <w:r w:rsidRPr="009E2DF0">
        <w:rPr>
          <w:rFonts w:eastAsia="PMingLiU"/>
        </w:rPr>
        <w:t xml:space="preserve"> 2 – </w:t>
      </w:r>
      <w:r w:rsidRPr="009E2DF0">
        <w:rPr>
          <w:rFonts w:eastAsia="PMingLiU"/>
        </w:rPr>
        <w:t>上線時間及電子郵件傳遞的服務等級承諾。</w:t>
      </w:r>
    </w:p>
    <w:bookmarkStart w:id="74" w:name="_Toc526859624"/>
    <w:bookmarkStart w:id="75" w:name="_Toc457821516"/>
    <w:p w14:paraId="6392D5B6" w14:textId="10F9EB0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31DA1C7" w14:textId="77777777" w:rsidR="009E2DF0" w:rsidRPr="009E2DF0" w:rsidRDefault="009E2DF0" w:rsidP="00C53F18">
      <w:pPr>
        <w:pStyle w:val="ProductList-Offering2Heading"/>
        <w:pageBreakBefore/>
        <w:outlineLvl w:val="2"/>
        <w:rPr>
          <w:rFonts w:eastAsia="PMingLiU"/>
        </w:rPr>
      </w:pPr>
      <w:bookmarkStart w:id="76" w:name="_Toc185521877"/>
      <w:r w:rsidRPr="009E2DF0">
        <w:rPr>
          <w:rFonts w:eastAsia="PMingLiU"/>
        </w:rPr>
        <w:lastRenderedPageBreak/>
        <w:t>Microsoft MyAnalytics</w:t>
      </w:r>
      <w:bookmarkEnd w:id="74"/>
      <w:bookmarkEnd w:id="76"/>
    </w:p>
    <w:p w14:paraId="72D41007" w14:textId="77777777" w:rsidR="009E2DF0" w:rsidRPr="009E2DF0" w:rsidRDefault="009E2DF0" w:rsidP="009E2DF0">
      <w:pPr>
        <w:pStyle w:val="ProductList-Body"/>
        <w:rPr>
          <w:rFonts w:eastAsia="PMingLiU"/>
          <w:i/>
        </w:rPr>
      </w:pPr>
      <w:r w:rsidRPr="009E2DF0">
        <w:rPr>
          <w:rFonts w:eastAsia="PMingLiU"/>
          <w:b/>
          <w:color w:val="00188F"/>
        </w:rPr>
        <w:t>停機時間</w:t>
      </w:r>
      <w:r w:rsidRPr="008719DE">
        <w:rPr>
          <w:rFonts w:eastAsia="PMingLiU"/>
          <w:b/>
          <w:color w:val="00188F"/>
        </w:rPr>
        <w:t>：</w:t>
      </w:r>
      <w:r w:rsidRPr="009E2DF0">
        <w:rPr>
          <w:rFonts w:eastAsia="PMingLiU"/>
          <w:iCs/>
        </w:rPr>
        <w:t>係指使用者無法存取</w:t>
      </w:r>
      <w:r w:rsidRPr="009E2DF0">
        <w:rPr>
          <w:rFonts w:eastAsia="PMingLiU"/>
          <w:iCs/>
        </w:rPr>
        <w:t xml:space="preserve"> MyAnalytics </w:t>
      </w:r>
      <w:r w:rsidRPr="009E2DF0">
        <w:rPr>
          <w:rFonts w:eastAsia="PMingLiU"/>
          <w:iCs/>
        </w:rPr>
        <w:t>儀表板的期間</w:t>
      </w:r>
      <w:r w:rsidRPr="009E2DF0">
        <w:rPr>
          <w:rFonts w:eastAsia="PMingLiU"/>
          <w:i/>
        </w:rPr>
        <w:t>。</w:t>
      </w:r>
    </w:p>
    <w:p w14:paraId="4C77DA59" w14:textId="77777777" w:rsidR="009E2DF0" w:rsidRPr="009E2DF0" w:rsidRDefault="009E2DF0" w:rsidP="009E2DF0">
      <w:pPr>
        <w:pStyle w:val="ProductList-Body"/>
        <w:rPr>
          <w:rFonts w:eastAsia="PMingLiU"/>
        </w:rPr>
      </w:pPr>
    </w:p>
    <w:p w14:paraId="2D00614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2A08536" w14:textId="77777777" w:rsidR="009E2DF0" w:rsidRPr="000E42C2" w:rsidRDefault="009E2DF0" w:rsidP="009E2DF0">
      <w:pPr>
        <w:pStyle w:val="ProductList-Body"/>
        <w:rPr>
          <w:rFonts w:eastAsia="PMingLiU"/>
          <w:sz w:val="12"/>
          <w:szCs w:val="12"/>
        </w:rPr>
      </w:pPr>
    </w:p>
    <w:p w14:paraId="74E25E40"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691C407"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35E7D28"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1F122E1" w14:textId="77777777" w:rsidTr="003C4FD2">
        <w:trPr>
          <w:tblHeader/>
        </w:trPr>
        <w:tc>
          <w:tcPr>
            <w:tcW w:w="5400" w:type="dxa"/>
            <w:shd w:val="clear" w:color="auto" w:fill="0072C6"/>
          </w:tcPr>
          <w:p w14:paraId="6AF4591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B0BE23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8FD677F" w14:textId="77777777" w:rsidTr="003C4FD2">
        <w:tc>
          <w:tcPr>
            <w:tcW w:w="5400" w:type="dxa"/>
          </w:tcPr>
          <w:p w14:paraId="2AD3EA9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EDC001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9F7371C" w14:textId="77777777" w:rsidTr="003C4FD2">
        <w:tc>
          <w:tcPr>
            <w:tcW w:w="5400" w:type="dxa"/>
          </w:tcPr>
          <w:p w14:paraId="2C7862D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1753ECE"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873F880" w14:textId="77777777" w:rsidTr="003C4FD2">
        <w:tc>
          <w:tcPr>
            <w:tcW w:w="5400" w:type="dxa"/>
          </w:tcPr>
          <w:p w14:paraId="0C09F19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485B4BF" w14:textId="77777777" w:rsidR="009E2DF0" w:rsidRPr="009E2DF0" w:rsidRDefault="009E2DF0" w:rsidP="003C4FD2">
            <w:pPr>
              <w:pStyle w:val="ProductList-OfferingBody"/>
              <w:keepNext/>
              <w:jc w:val="center"/>
              <w:rPr>
                <w:rFonts w:eastAsia="PMingLiU"/>
              </w:rPr>
            </w:pPr>
            <w:r w:rsidRPr="009E2DF0">
              <w:rPr>
                <w:rFonts w:eastAsia="PMingLiU"/>
              </w:rPr>
              <w:t>100%</w:t>
            </w:r>
          </w:p>
        </w:tc>
      </w:tr>
    </w:tbl>
    <w:bookmarkStart w:id="77" w:name="Stream"/>
    <w:bookmarkStart w:id="78" w:name="_Toc526859625"/>
    <w:p w14:paraId="24111CBF" w14:textId="7C62CB5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F88817C" w14:textId="77777777" w:rsidR="009E2DF0" w:rsidRPr="009E2DF0" w:rsidRDefault="009E2DF0" w:rsidP="009E2DF0">
      <w:pPr>
        <w:pStyle w:val="ProductList-Offering2Heading"/>
        <w:outlineLvl w:val="2"/>
        <w:rPr>
          <w:rFonts w:eastAsia="PMingLiU"/>
        </w:rPr>
      </w:pPr>
      <w:bookmarkStart w:id="79" w:name="_Toc185521878"/>
      <w:r w:rsidRPr="009E2DF0">
        <w:rPr>
          <w:rFonts w:eastAsia="PMingLiU"/>
        </w:rPr>
        <w:t>Microsoft Stream (</w:t>
      </w:r>
      <w:r w:rsidRPr="009E2DF0">
        <w:rPr>
          <w:rFonts w:eastAsia="PMingLiU"/>
        </w:rPr>
        <w:t>傳統版</w:t>
      </w:r>
      <w:r w:rsidRPr="009E2DF0">
        <w:rPr>
          <w:rFonts w:eastAsia="PMingLiU"/>
        </w:rPr>
        <w:t>)</w:t>
      </w:r>
      <w:bookmarkEnd w:id="79"/>
    </w:p>
    <w:bookmarkEnd w:id="77"/>
    <w:p w14:paraId="72DC516E" w14:textId="77777777" w:rsidR="009E2DF0" w:rsidRPr="009E2DF0" w:rsidRDefault="009E2DF0" w:rsidP="003C4FD2">
      <w:pPr>
        <w:pStyle w:val="ProductList-Body"/>
        <w:ind w:right="-189"/>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使用者在具備適當權限及有效內容</w:t>
      </w:r>
      <w:r w:rsidRPr="009E2DF0">
        <w:rPr>
          <w:rFonts w:eastAsia="PMingLiU"/>
          <w:szCs w:val="18"/>
        </w:rPr>
        <w:t xml:space="preserve"> (</w:t>
      </w:r>
      <w:r w:rsidRPr="009E2DF0">
        <w:rPr>
          <w:rFonts w:eastAsia="PMingLiU"/>
          <w:szCs w:val="18"/>
        </w:rPr>
        <w:t>不含不支援案例</w:t>
      </w:r>
      <w:r w:rsidRPr="009E2DF0">
        <w:rPr>
          <w:rFonts w:eastAsia="PMingLiU"/>
          <w:szCs w:val="18"/>
        </w:rPr>
        <w:t xml:space="preserve">) </w:t>
      </w:r>
      <w:r w:rsidRPr="009E2DF0">
        <w:rPr>
          <w:rFonts w:eastAsia="PMingLiU"/>
          <w:szCs w:val="18"/>
        </w:rPr>
        <w:t>的情況下，無法上傳、播放、刪除影片或編輯影片中繼資料的任何期間</w:t>
      </w:r>
      <w:r w:rsidRPr="009E2DF0">
        <w:rPr>
          <w:rFonts w:eastAsia="PMingLiU"/>
          <w:szCs w:val="18"/>
          <w:vertAlign w:val="superscript"/>
        </w:rPr>
        <w:t>1</w:t>
      </w:r>
      <w:r w:rsidRPr="009E2DF0">
        <w:rPr>
          <w:rFonts w:eastAsia="PMingLiU"/>
          <w:szCs w:val="18"/>
        </w:rPr>
        <w:t>。</w:t>
      </w:r>
    </w:p>
    <w:p w14:paraId="092CCB92" w14:textId="77777777" w:rsidR="009E2DF0" w:rsidRPr="000E42C2" w:rsidRDefault="009E2DF0" w:rsidP="009E2DF0">
      <w:pPr>
        <w:pStyle w:val="ProductList-Body"/>
        <w:rPr>
          <w:rFonts w:eastAsia="PMingLiU"/>
          <w:sz w:val="12"/>
          <w:szCs w:val="12"/>
        </w:rPr>
      </w:pPr>
    </w:p>
    <w:p w14:paraId="168A550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3EC3E0A" w14:textId="77777777" w:rsidR="009E2DF0" w:rsidRPr="000E42C2" w:rsidRDefault="009E2DF0" w:rsidP="009E2DF0">
      <w:pPr>
        <w:pStyle w:val="ProductList-Body"/>
        <w:rPr>
          <w:rFonts w:eastAsia="PMingLiU"/>
          <w:sz w:val="12"/>
          <w:szCs w:val="12"/>
        </w:rPr>
      </w:pPr>
    </w:p>
    <w:p w14:paraId="2B46A627"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1FE2413C"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0757056" w14:textId="77777777" w:rsidR="009E2DF0" w:rsidRPr="009E2DF0" w:rsidRDefault="009E2DF0" w:rsidP="009E2DF0">
      <w:pPr>
        <w:pStyle w:val="ProductList-Body"/>
        <w:rPr>
          <w:rFonts w:eastAsia="PMingLiU"/>
        </w:rPr>
      </w:pPr>
      <w:r w:rsidRPr="009E2DF0">
        <w:rPr>
          <w:rFonts w:eastAsia="PMingLiU"/>
          <w:b/>
          <w:color w:val="00188F"/>
        </w:rPr>
        <w:t>服務等級承諾</w:t>
      </w:r>
      <w:r w:rsidRPr="008719DE">
        <w:rPr>
          <w:rFonts w:eastAsia="PMingLiU"/>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9E2DF0" w:rsidRPr="009E2DF0" w14:paraId="3DA69E66" w14:textId="77777777" w:rsidTr="003C4FD2">
        <w:trPr>
          <w:tblHeader/>
        </w:trPr>
        <w:tc>
          <w:tcPr>
            <w:tcW w:w="2500" w:type="pct"/>
            <w:shd w:val="clear" w:color="auto" w:fill="0072C6"/>
          </w:tcPr>
          <w:p w14:paraId="7463733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2500" w:type="pct"/>
            <w:shd w:val="clear" w:color="auto" w:fill="0072C6"/>
          </w:tcPr>
          <w:p w14:paraId="264845B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B8ACBC6" w14:textId="77777777" w:rsidTr="003C4FD2">
        <w:tc>
          <w:tcPr>
            <w:tcW w:w="2500" w:type="pct"/>
          </w:tcPr>
          <w:p w14:paraId="3C1775A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2500" w:type="pct"/>
          </w:tcPr>
          <w:p w14:paraId="6B08CC19"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9AAB20E" w14:textId="77777777" w:rsidTr="003C4FD2">
        <w:tc>
          <w:tcPr>
            <w:tcW w:w="2500" w:type="pct"/>
          </w:tcPr>
          <w:p w14:paraId="26B84BF7" w14:textId="77777777" w:rsidR="009E2DF0" w:rsidRPr="009E2DF0" w:rsidRDefault="009E2DF0" w:rsidP="003C4FD2">
            <w:pPr>
              <w:pStyle w:val="ProductList-OfferingBody"/>
              <w:jc w:val="center"/>
              <w:rPr>
                <w:rFonts w:eastAsia="PMingLiU"/>
              </w:rPr>
            </w:pPr>
            <w:r w:rsidRPr="009E2DF0">
              <w:rPr>
                <w:rFonts w:eastAsia="PMingLiU"/>
              </w:rPr>
              <w:t>&lt; 99%</w:t>
            </w:r>
          </w:p>
        </w:tc>
        <w:tc>
          <w:tcPr>
            <w:tcW w:w="2500" w:type="pct"/>
          </w:tcPr>
          <w:p w14:paraId="0746FED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1B36266" w14:textId="77777777" w:rsidTr="003C4FD2">
        <w:tc>
          <w:tcPr>
            <w:tcW w:w="2500" w:type="pct"/>
          </w:tcPr>
          <w:p w14:paraId="347D8EEA" w14:textId="77777777" w:rsidR="009E2DF0" w:rsidRPr="009E2DF0" w:rsidRDefault="009E2DF0" w:rsidP="003C4FD2">
            <w:pPr>
              <w:pStyle w:val="ProductList-OfferingBody"/>
              <w:jc w:val="center"/>
              <w:rPr>
                <w:rFonts w:eastAsia="PMingLiU"/>
              </w:rPr>
            </w:pPr>
            <w:r w:rsidRPr="009E2DF0">
              <w:rPr>
                <w:rFonts w:eastAsia="PMingLiU"/>
              </w:rPr>
              <w:t>&lt; 95%</w:t>
            </w:r>
          </w:p>
        </w:tc>
        <w:tc>
          <w:tcPr>
            <w:tcW w:w="2500" w:type="pct"/>
          </w:tcPr>
          <w:p w14:paraId="4FE079F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9D2DE51" w14:textId="77777777" w:rsidR="009E2DF0" w:rsidRPr="000E42C2" w:rsidRDefault="009E2DF0" w:rsidP="009E2DF0">
      <w:pPr>
        <w:pStyle w:val="ProductList-Body"/>
        <w:rPr>
          <w:rFonts w:eastAsia="PMingLiU"/>
          <w:sz w:val="12"/>
          <w:szCs w:val="12"/>
        </w:rPr>
      </w:pPr>
    </w:p>
    <w:p w14:paraId="79A77541" w14:textId="77777777" w:rsidR="009E2DF0" w:rsidRPr="009E2DF0" w:rsidRDefault="009E2DF0" w:rsidP="009E2DF0">
      <w:pPr>
        <w:pStyle w:val="ProductList-Body"/>
        <w:rPr>
          <w:rFonts w:eastAsia="PMingLiU"/>
        </w:rPr>
      </w:pPr>
      <w:r w:rsidRPr="009E2DF0">
        <w:rPr>
          <w:rFonts w:eastAsia="PMingLiU"/>
          <w:vertAlign w:val="superscript"/>
        </w:rPr>
        <w:t>1</w:t>
      </w:r>
      <w:r w:rsidRPr="009E2DF0">
        <w:rPr>
          <w:rFonts w:eastAsia="PMingLiU"/>
        </w:rPr>
        <w:t>不支援案例可能包括在不支援的裝置</w:t>
      </w:r>
      <w:r w:rsidRPr="009E2DF0">
        <w:rPr>
          <w:rFonts w:eastAsia="PMingLiU"/>
        </w:rPr>
        <w:t>/</w:t>
      </w:r>
      <w:r w:rsidRPr="009E2DF0">
        <w:rPr>
          <w:rFonts w:eastAsia="PMingLiU"/>
        </w:rPr>
        <w:t>作業系統上播放、用戶端網路問題以及使用者錯誤。</w:t>
      </w:r>
    </w:p>
    <w:p w14:paraId="284A48C8" w14:textId="7CCA0C6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4D6F866" w14:textId="77777777" w:rsidR="009E2DF0" w:rsidRPr="009E2DF0" w:rsidRDefault="009E2DF0" w:rsidP="009E2DF0">
      <w:pPr>
        <w:pStyle w:val="ProductList-Offering2Heading"/>
        <w:outlineLvl w:val="2"/>
        <w:rPr>
          <w:rFonts w:eastAsia="PMingLiU"/>
        </w:rPr>
      </w:pPr>
      <w:bookmarkStart w:id="80" w:name="_Toc185521879"/>
      <w:r w:rsidRPr="009E2DF0">
        <w:rPr>
          <w:rFonts w:eastAsia="PMingLiU"/>
        </w:rPr>
        <w:t>Microsoft Teams</w:t>
      </w:r>
      <w:bookmarkEnd w:id="78"/>
      <w:bookmarkEnd w:id="80"/>
    </w:p>
    <w:p w14:paraId="06042F6F" w14:textId="12AA6A99"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0035092A" w:rsidRPr="00DF2F35">
        <w:rPr>
          <w:rFonts w:eastAsia="PMingLiU" w:cstheme="minorHAnsi"/>
        </w:rPr>
        <w:t>使用者無法進行立即訊息交談或啟動線上會議的任何期間</w:t>
      </w:r>
      <w:r w:rsidRPr="009E2DF0">
        <w:rPr>
          <w:rFonts w:eastAsia="PMingLiU"/>
        </w:rPr>
        <w:t>。</w:t>
      </w:r>
      <w:r w:rsidRPr="009E2DF0">
        <w:rPr>
          <w:rFonts w:eastAsia="PMingLiU"/>
          <w:vertAlign w:val="superscript"/>
        </w:rPr>
        <w:t>1</w:t>
      </w:r>
    </w:p>
    <w:p w14:paraId="699C68A6" w14:textId="77777777" w:rsidR="009E2DF0" w:rsidRPr="000E42C2" w:rsidRDefault="009E2DF0" w:rsidP="009E2DF0">
      <w:pPr>
        <w:pStyle w:val="ProductList-Body"/>
        <w:rPr>
          <w:rFonts w:eastAsia="PMingLiU"/>
          <w:sz w:val="12"/>
          <w:szCs w:val="12"/>
        </w:rPr>
      </w:pPr>
    </w:p>
    <w:p w14:paraId="3067926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0685B0E" w14:textId="77777777" w:rsidR="009E2DF0" w:rsidRPr="009E2DF0" w:rsidRDefault="009E2DF0" w:rsidP="009E2DF0">
      <w:pPr>
        <w:pStyle w:val="ProductList-Body"/>
        <w:rPr>
          <w:rFonts w:eastAsia="PMingLiU"/>
        </w:rPr>
      </w:pPr>
    </w:p>
    <w:p w14:paraId="5060E508"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720EAA5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99753F4"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58E9FE7" w14:textId="77777777" w:rsidTr="003C4FD2">
        <w:trPr>
          <w:tblHeader/>
        </w:trPr>
        <w:tc>
          <w:tcPr>
            <w:tcW w:w="5400" w:type="dxa"/>
            <w:shd w:val="clear" w:color="auto" w:fill="0072C6"/>
          </w:tcPr>
          <w:p w14:paraId="6D7CAF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60D9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BCD8FC0" w14:textId="77777777" w:rsidTr="003C4FD2">
        <w:tc>
          <w:tcPr>
            <w:tcW w:w="5400" w:type="dxa"/>
          </w:tcPr>
          <w:p w14:paraId="1B990BC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965A73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0C3F444" w14:textId="77777777" w:rsidTr="003C4FD2">
        <w:tc>
          <w:tcPr>
            <w:tcW w:w="5400" w:type="dxa"/>
          </w:tcPr>
          <w:p w14:paraId="0810824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C61D8B8"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12DFF16" w14:textId="77777777" w:rsidTr="003C4FD2">
        <w:tc>
          <w:tcPr>
            <w:tcW w:w="5400" w:type="dxa"/>
          </w:tcPr>
          <w:p w14:paraId="087EC46D" w14:textId="77777777" w:rsidR="009E2DF0" w:rsidRPr="009E2DF0" w:rsidRDefault="009E2DF0" w:rsidP="003C4FD2">
            <w:pPr>
              <w:pStyle w:val="ProductList-OfferingBody"/>
              <w:keepNext/>
              <w:jc w:val="center"/>
              <w:rPr>
                <w:rFonts w:eastAsia="PMingLiU"/>
              </w:rPr>
            </w:pPr>
            <w:r w:rsidRPr="009E2DF0">
              <w:rPr>
                <w:rFonts w:eastAsia="PMingLiU"/>
              </w:rPr>
              <w:t>&lt; 95%</w:t>
            </w:r>
          </w:p>
        </w:tc>
        <w:tc>
          <w:tcPr>
            <w:tcW w:w="5400" w:type="dxa"/>
          </w:tcPr>
          <w:p w14:paraId="02423669"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1C9FB787" w14:textId="626DA23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5079EE" w14:textId="77777777" w:rsidR="009E2DF0" w:rsidRPr="009E2DF0" w:rsidRDefault="009E2DF0" w:rsidP="009E2DF0">
      <w:pPr>
        <w:pStyle w:val="ProductList-Offering2Heading"/>
        <w:outlineLvl w:val="2"/>
        <w:rPr>
          <w:rFonts w:eastAsia="PMingLiU"/>
        </w:rPr>
      </w:pPr>
      <w:bookmarkStart w:id="81" w:name="_Hlk37926720"/>
      <w:bookmarkStart w:id="82" w:name="_Toc185521880"/>
      <w:bookmarkEnd w:id="75"/>
      <w:r w:rsidRPr="009E2DF0">
        <w:rPr>
          <w:rFonts w:eastAsia="PMingLiU"/>
        </w:rPr>
        <w:lastRenderedPageBreak/>
        <w:t xml:space="preserve">Microsoft 365 Apps </w:t>
      </w:r>
      <w:r w:rsidRPr="009E2DF0">
        <w:rPr>
          <w:rFonts w:eastAsia="PMingLiU"/>
        </w:rPr>
        <w:t>商務版</w:t>
      </w:r>
      <w:bookmarkEnd w:id="81"/>
      <w:bookmarkEnd w:id="82"/>
    </w:p>
    <w:p w14:paraId="486268AA"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因為</w:t>
      </w:r>
      <w:r w:rsidRPr="009E2DF0">
        <w:rPr>
          <w:rFonts w:eastAsia="PMingLiU"/>
          <w:szCs w:val="18"/>
        </w:rPr>
        <w:t xml:space="preserve"> Office 365 </w:t>
      </w:r>
      <w:r w:rsidRPr="009E2DF0">
        <w:rPr>
          <w:rFonts w:eastAsia="PMingLiU"/>
          <w:szCs w:val="18"/>
        </w:rPr>
        <w:t>啟用問題而將</w:t>
      </w:r>
      <w:r w:rsidRPr="009E2DF0">
        <w:rPr>
          <w:rFonts w:eastAsia="PMingLiU"/>
          <w:szCs w:val="18"/>
        </w:rPr>
        <w:t xml:space="preserve"> Office </w:t>
      </w:r>
      <w:r w:rsidRPr="009E2DF0">
        <w:rPr>
          <w:rFonts w:eastAsia="PMingLiU"/>
          <w:szCs w:val="18"/>
        </w:rPr>
        <w:t>應用程式轉至精簡功能模式的任何期間</w:t>
      </w:r>
      <w:r w:rsidRPr="009E2DF0">
        <w:rPr>
          <w:rFonts w:eastAsia="PMingLiU"/>
        </w:rPr>
        <w:t>。</w:t>
      </w:r>
    </w:p>
    <w:p w14:paraId="02562D5C" w14:textId="77777777" w:rsidR="009E2DF0" w:rsidRPr="000E42C2" w:rsidRDefault="009E2DF0" w:rsidP="009E2DF0">
      <w:pPr>
        <w:pStyle w:val="ProductList-Body"/>
        <w:rPr>
          <w:rFonts w:eastAsia="PMingLiU"/>
          <w:sz w:val="12"/>
          <w:szCs w:val="12"/>
        </w:rPr>
      </w:pPr>
    </w:p>
    <w:p w14:paraId="3F16CF9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9273517" w14:textId="77777777" w:rsidR="009E2DF0" w:rsidRPr="000E42C2" w:rsidRDefault="009E2DF0" w:rsidP="009E2DF0">
      <w:pPr>
        <w:pStyle w:val="ProductList-Body"/>
        <w:rPr>
          <w:rFonts w:eastAsia="PMingLiU"/>
          <w:sz w:val="12"/>
          <w:szCs w:val="12"/>
        </w:rPr>
      </w:pPr>
    </w:p>
    <w:p w14:paraId="303F4CF5"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BB5405B"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372CAE9" w14:textId="77777777" w:rsidR="009E2DF0" w:rsidRPr="000E42C2" w:rsidRDefault="009E2DF0" w:rsidP="009E2DF0">
      <w:pPr>
        <w:pStyle w:val="ProductList-Body"/>
        <w:rPr>
          <w:rFonts w:eastAsia="PMingLiU"/>
          <w:sz w:val="12"/>
          <w:szCs w:val="12"/>
        </w:rPr>
      </w:pPr>
    </w:p>
    <w:p w14:paraId="05DF1D32"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8D702E1" w14:textId="77777777" w:rsidTr="003C4FD2">
        <w:trPr>
          <w:tblHeader/>
        </w:trPr>
        <w:tc>
          <w:tcPr>
            <w:tcW w:w="5400" w:type="dxa"/>
            <w:shd w:val="clear" w:color="auto" w:fill="0072C6"/>
          </w:tcPr>
          <w:p w14:paraId="5B6FC4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9DC05C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E417734" w14:textId="77777777" w:rsidTr="003C4FD2">
        <w:tc>
          <w:tcPr>
            <w:tcW w:w="5400" w:type="dxa"/>
          </w:tcPr>
          <w:p w14:paraId="2B964C2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FF53D6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CCAB459" w14:textId="77777777" w:rsidTr="003C4FD2">
        <w:tc>
          <w:tcPr>
            <w:tcW w:w="5400" w:type="dxa"/>
          </w:tcPr>
          <w:p w14:paraId="7086D71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FF74979"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E4314FB" w14:textId="77777777" w:rsidTr="003C4FD2">
        <w:tc>
          <w:tcPr>
            <w:tcW w:w="5400" w:type="dxa"/>
          </w:tcPr>
          <w:p w14:paraId="17758AE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35DBDB2"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83" w:name="_Toc457821517"/>
    <w:p w14:paraId="3E88A751" w14:textId="3DEA70C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B87A8DE" w14:textId="77777777" w:rsidR="009E2DF0" w:rsidRPr="009E2DF0" w:rsidRDefault="009E2DF0" w:rsidP="009E2DF0">
      <w:pPr>
        <w:pStyle w:val="ProductList-Offering2Heading"/>
        <w:outlineLvl w:val="2"/>
        <w:rPr>
          <w:rFonts w:eastAsia="PMingLiU"/>
        </w:rPr>
      </w:pPr>
      <w:bookmarkStart w:id="84" w:name="_Hlk37926721"/>
      <w:bookmarkStart w:id="85" w:name="_Toc185521881"/>
      <w:bookmarkEnd w:id="83"/>
      <w:r w:rsidRPr="009E2DF0">
        <w:rPr>
          <w:rFonts w:eastAsia="PMingLiU"/>
        </w:rPr>
        <w:t xml:space="preserve">Microsoft 365 Apps </w:t>
      </w:r>
      <w:r w:rsidRPr="009E2DF0">
        <w:rPr>
          <w:rFonts w:eastAsia="PMingLiU"/>
        </w:rPr>
        <w:t>企業版</w:t>
      </w:r>
      <w:bookmarkEnd w:id="84"/>
      <w:bookmarkEnd w:id="85"/>
    </w:p>
    <w:p w14:paraId="3E66095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因為</w:t>
      </w:r>
      <w:r w:rsidRPr="009E2DF0">
        <w:rPr>
          <w:rFonts w:eastAsia="PMingLiU"/>
          <w:szCs w:val="18"/>
        </w:rPr>
        <w:t xml:space="preserve"> Office 365 </w:t>
      </w:r>
      <w:r w:rsidRPr="009E2DF0">
        <w:rPr>
          <w:rFonts w:eastAsia="PMingLiU"/>
          <w:szCs w:val="18"/>
        </w:rPr>
        <w:t>啟用問題而將</w:t>
      </w:r>
      <w:r w:rsidRPr="009E2DF0">
        <w:rPr>
          <w:rFonts w:eastAsia="PMingLiU"/>
          <w:szCs w:val="18"/>
        </w:rPr>
        <w:t xml:space="preserve"> Office </w:t>
      </w:r>
      <w:r w:rsidRPr="009E2DF0">
        <w:rPr>
          <w:rFonts w:eastAsia="PMingLiU"/>
          <w:szCs w:val="18"/>
        </w:rPr>
        <w:t>應用程式轉至精簡功能模式的任何期間。</w:t>
      </w:r>
    </w:p>
    <w:p w14:paraId="6B812D63" w14:textId="77777777" w:rsidR="009E2DF0" w:rsidRPr="000E42C2" w:rsidRDefault="009E2DF0" w:rsidP="009E2DF0">
      <w:pPr>
        <w:pStyle w:val="ProductList-Body"/>
        <w:rPr>
          <w:rFonts w:eastAsia="PMingLiU"/>
          <w:sz w:val="12"/>
          <w:szCs w:val="12"/>
        </w:rPr>
      </w:pPr>
    </w:p>
    <w:p w14:paraId="55B7268D"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E4EC52A" w14:textId="77777777" w:rsidR="009E2DF0" w:rsidRPr="000E42C2" w:rsidRDefault="009E2DF0" w:rsidP="009E2DF0">
      <w:pPr>
        <w:pStyle w:val="ProductList-Body"/>
        <w:rPr>
          <w:rFonts w:eastAsia="PMingLiU"/>
          <w:sz w:val="12"/>
          <w:szCs w:val="12"/>
        </w:rPr>
      </w:pPr>
    </w:p>
    <w:p w14:paraId="07781FCF"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8C3B847"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7811E1C" w14:textId="77777777" w:rsidR="009E2DF0" w:rsidRPr="000E42C2" w:rsidRDefault="009E2DF0" w:rsidP="009E2DF0">
      <w:pPr>
        <w:pStyle w:val="ProductList-Body"/>
        <w:rPr>
          <w:rFonts w:eastAsia="PMingLiU"/>
          <w:sz w:val="12"/>
          <w:szCs w:val="12"/>
        </w:rPr>
      </w:pPr>
    </w:p>
    <w:p w14:paraId="0F6CF95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0100188" w14:textId="77777777" w:rsidTr="003C4FD2">
        <w:trPr>
          <w:tblHeader/>
        </w:trPr>
        <w:tc>
          <w:tcPr>
            <w:tcW w:w="5400" w:type="dxa"/>
            <w:shd w:val="clear" w:color="auto" w:fill="0072C6"/>
          </w:tcPr>
          <w:p w14:paraId="62A6E2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73C518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F99A9AC" w14:textId="77777777" w:rsidTr="003C4FD2">
        <w:tc>
          <w:tcPr>
            <w:tcW w:w="5400" w:type="dxa"/>
          </w:tcPr>
          <w:p w14:paraId="21178A5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F21D29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38D4E8C" w14:textId="77777777" w:rsidTr="003C4FD2">
        <w:tc>
          <w:tcPr>
            <w:tcW w:w="5400" w:type="dxa"/>
          </w:tcPr>
          <w:p w14:paraId="750F271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15C78A5"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24CB498" w14:textId="77777777" w:rsidTr="003C4FD2">
        <w:tc>
          <w:tcPr>
            <w:tcW w:w="5400" w:type="dxa"/>
          </w:tcPr>
          <w:p w14:paraId="4F0B2D5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AD6822B"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86" w:name="_Toc457821519"/>
    <w:p w14:paraId="23B8E032" w14:textId="7895AD9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67DA1C1" w14:textId="77777777" w:rsidR="009E2DF0" w:rsidRPr="009E2DF0" w:rsidRDefault="009E2DF0" w:rsidP="009E2DF0">
      <w:pPr>
        <w:pStyle w:val="ProductList-Offering2Heading"/>
        <w:outlineLvl w:val="2"/>
        <w:rPr>
          <w:rFonts w:eastAsia="PMingLiU"/>
        </w:rPr>
      </w:pPr>
      <w:bookmarkStart w:id="87" w:name="_Toc185521882"/>
      <w:r w:rsidRPr="009E2DF0">
        <w:rPr>
          <w:rFonts w:eastAsia="PMingLiU"/>
        </w:rPr>
        <w:t xml:space="preserve">Office 365 </w:t>
      </w:r>
      <w:r w:rsidRPr="009E2DF0">
        <w:rPr>
          <w:rFonts w:eastAsia="PMingLiU"/>
        </w:rPr>
        <w:t>進階合規性</w:t>
      </w:r>
      <w:bookmarkEnd w:id="87"/>
    </w:p>
    <w:p w14:paraId="1CB31673" w14:textId="77777777" w:rsidR="009E2DF0" w:rsidRPr="009E2DF0" w:rsidRDefault="009E2DF0" w:rsidP="009E2DF0">
      <w:pPr>
        <w:pStyle w:val="ProductList-Body"/>
        <w:tabs>
          <w:tab w:val="clear" w:pos="360"/>
        </w:tabs>
        <w:rPr>
          <w:rFonts w:eastAsia="PMingLiU"/>
        </w:rPr>
      </w:pPr>
      <w:r w:rsidRPr="009E2DF0">
        <w:rPr>
          <w:rFonts w:eastAsia="PMingLiU"/>
          <w:b/>
          <w:bCs/>
          <w:color w:val="00188F"/>
        </w:rPr>
        <w:t>停機時間</w:t>
      </w:r>
      <w:r w:rsidRPr="008719DE">
        <w:rPr>
          <w:rFonts w:eastAsia="PMingLiU"/>
          <w:b/>
          <w:bCs/>
          <w:color w:val="00188F"/>
        </w:rPr>
        <w:t>：</w:t>
      </w:r>
      <w:r w:rsidRPr="009E2DF0">
        <w:rPr>
          <w:rFonts w:eastAsia="PMingLiU"/>
        </w:rPr>
        <w:t>因為</w:t>
      </w:r>
      <w:r w:rsidRPr="009E2DF0">
        <w:rPr>
          <w:rFonts w:eastAsia="PMingLiU"/>
        </w:rPr>
        <w:t xml:space="preserve"> Office 365 </w:t>
      </w:r>
      <w:r w:rsidRPr="009E2DF0">
        <w:rPr>
          <w:rFonts w:eastAsia="PMingLiU"/>
        </w:rPr>
        <w:t>問題而將</w:t>
      </w:r>
      <w:r w:rsidRPr="009E2DF0">
        <w:rPr>
          <w:rFonts w:eastAsia="PMingLiU"/>
        </w:rPr>
        <w:t xml:space="preserve"> Office 365 </w:t>
      </w:r>
      <w:r w:rsidRPr="009E2DF0">
        <w:rPr>
          <w:rFonts w:eastAsia="PMingLiU"/>
        </w:rPr>
        <w:t>進階合規性的客戶加密箱元件設定成限制功能模式的任何期間。</w:t>
      </w:r>
    </w:p>
    <w:p w14:paraId="1D70E922" w14:textId="77777777" w:rsidR="009E2DF0" w:rsidRPr="000E42C2" w:rsidRDefault="009E2DF0" w:rsidP="009E2DF0">
      <w:pPr>
        <w:pStyle w:val="ProductList-Body"/>
        <w:rPr>
          <w:rFonts w:eastAsia="PMingLiU"/>
          <w:sz w:val="12"/>
          <w:szCs w:val="12"/>
        </w:rPr>
      </w:pPr>
    </w:p>
    <w:p w14:paraId="0FAC8F67" w14:textId="77777777" w:rsidR="009E2DF0" w:rsidRPr="009E2DF0" w:rsidRDefault="009E2DF0" w:rsidP="00C16EF9">
      <w:pPr>
        <w:pStyle w:val="ProductList-Body"/>
        <w:keepNext/>
        <w:tabs>
          <w:tab w:val="clear" w:pos="360"/>
        </w:tabs>
        <w:rPr>
          <w:rFonts w:eastAsia="PMingLiU"/>
        </w:rPr>
      </w:pPr>
      <w:r w:rsidRPr="009E2DF0">
        <w:rPr>
          <w:rFonts w:eastAsia="PMingLiU"/>
          <w:b/>
          <w:bCs/>
          <w:color w:val="00188F"/>
        </w:rPr>
        <w:t>上線時間百分比</w:t>
      </w:r>
      <w:r w:rsidRPr="008719DE">
        <w:rPr>
          <w:rFonts w:eastAsia="PMingLiU"/>
          <w:b/>
          <w:bCs/>
          <w:color w:val="00188F"/>
        </w:rPr>
        <w:t>：</w:t>
      </w:r>
      <w:r w:rsidRPr="009E2DF0">
        <w:rPr>
          <w:rFonts w:eastAsia="PMingLiU"/>
        </w:rPr>
        <w:t>「上線時間百分比」係利用下列公式計算：</w:t>
      </w:r>
    </w:p>
    <w:p w14:paraId="6A0611EC" w14:textId="77777777" w:rsidR="009E2DF0" w:rsidRPr="000E42C2" w:rsidRDefault="009E2DF0" w:rsidP="009E2DF0">
      <w:pPr>
        <w:pStyle w:val="ProductList-Body"/>
        <w:rPr>
          <w:rFonts w:eastAsia="PMingLiU"/>
          <w:sz w:val="12"/>
          <w:szCs w:val="12"/>
        </w:rPr>
      </w:pPr>
    </w:p>
    <w:p w14:paraId="266902A5"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D0CE279" w14:textId="77777777" w:rsidR="009E2DF0" w:rsidRPr="009E2DF0" w:rsidRDefault="009E2DF0" w:rsidP="009E2DF0">
      <w:pPr>
        <w:pStyle w:val="ProductList-Body"/>
        <w:tabs>
          <w:tab w:val="clear" w:pos="360"/>
        </w:tabs>
        <w:rPr>
          <w:rFonts w:eastAsia="PMingLiU"/>
          <w:szCs w:val="18"/>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258F654" w14:textId="77777777" w:rsidR="009E2DF0" w:rsidRPr="000E42C2" w:rsidRDefault="009E2DF0" w:rsidP="009E2DF0">
      <w:pPr>
        <w:pStyle w:val="ProductList-Body"/>
        <w:rPr>
          <w:rFonts w:eastAsia="PMingLiU"/>
          <w:sz w:val="12"/>
          <w:szCs w:val="12"/>
        </w:rPr>
      </w:pPr>
    </w:p>
    <w:p w14:paraId="69EEBB19" w14:textId="77777777" w:rsidR="009E2DF0" w:rsidRPr="009E2DF0" w:rsidRDefault="009E2DF0" w:rsidP="009E2DF0">
      <w:pPr>
        <w:pStyle w:val="ProductList-Body"/>
        <w:rPr>
          <w:rFonts w:eastAsia="PMingLiU"/>
        </w:rPr>
      </w:pPr>
      <w:r w:rsidRPr="009E2DF0">
        <w:rPr>
          <w:rFonts w:eastAsia="PMingLiU"/>
          <w:b/>
          <w:bCs/>
          <w:color w:val="00188F"/>
        </w:rPr>
        <w:t>服務折讓</w:t>
      </w:r>
      <w:r w:rsidRPr="008719DE">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272D745" w14:textId="77777777" w:rsidTr="003C4FD2">
        <w:trPr>
          <w:tblHeader/>
        </w:trPr>
        <w:tc>
          <w:tcPr>
            <w:tcW w:w="5400" w:type="dxa"/>
            <w:shd w:val="clear" w:color="auto" w:fill="0072C6"/>
          </w:tcPr>
          <w:p w14:paraId="068C8BF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8E2736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5414E6E" w14:textId="77777777" w:rsidTr="003C4FD2">
        <w:tc>
          <w:tcPr>
            <w:tcW w:w="5400" w:type="dxa"/>
          </w:tcPr>
          <w:p w14:paraId="0AB92E2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2CA84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0C67F57" w14:textId="77777777" w:rsidTr="003C4FD2">
        <w:tc>
          <w:tcPr>
            <w:tcW w:w="5400" w:type="dxa"/>
          </w:tcPr>
          <w:p w14:paraId="256AB2F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9619CBC"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FF6B045" w14:textId="77777777" w:rsidTr="003C4FD2">
        <w:tc>
          <w:tcPr>
            <w:tcW w:w="5400" w:type="dxa"/>
          </w:tcPr>
          <w:p w14:paraId="5A0FD211"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BFACF7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5D53A4E" w14:textId="317B41F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02AAA1D" w14:textId="77777777" w:rsidR="009E2DF0" w:rsidRPr="009E2DF0" w:rsidRDefault="009E2DF0" w:rsidP="009E2DF0">
      <w:pPr>
        <w:pStyle w:val="ProductList-Offering2Heading"/>
        <w:keepNext/>
        <w:outlineLvl w:val="2"/>
        <w:rPr>
          <w:rFonts w:eastAsia="PMingLiU"/>
        </w:rPr>
      </w:pPr>
      <w:bookmarkStart w:id="88" w:name="_Toc185521883"/>
      <w:r w:rsidRPr="009E2DF0">
        <w:rPr>
          <w:rFonts w:eastAsia="PMingLiU"/>
        </w:rPr>
        <w:lastRenderedPageBreak/>
        <w:t>Office Online</w:t>
      </w:r>
      <w:bookmarkEnd w:id="86"/>
      <w:bookmarkEnd w:id="88"/>
    </w:p>
    <w:p w14:paraId="1FCCE3F8" w14:textId="77777777" w:rsidR="009E2DF0" w:rsidRPr="009E2DF0" w:rsidRDefault="009E2DF0" w:rsidP="003C4FD2">
      <w:pPr>
        <w:pStyle w:val="ProductList-Body"/>
        <w:ind w:right="-180"/>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使用者無法使用</w:t>
      </w:r>
      <w:r w:rsidRPr="009E2DF0">
        <w:rPr>
          <w:rFonts w:eastAsia="PMingLiU"/>
          <w:szCs w:val="18"/>
        </w:rPr>
        <w:t xml:space="preserve"> Web </w:t>
      </w:r>
      <w:r w:rsidRPr="009E2DF0">
        <w:rPr>
          <w:rFonts w:eastAsia="PMingLiU"/>
          <w:szCs w:val="18"/>
        </w:rPr>
        <w:t>應用程式來檢視和編輯其具備適當權限之</w:t>
      </w:r>
      <w:r w:rsidRPr="009E2DF0">
        <w:rPr>
          <w:rFonts w:eastAsia="PMingLiU"/>
          <w:szCs w:val="18"/>
        </w:rPr>
        <w:t xml:space="preserve"> SharePoint Online </w:t>
      </w:r>
      <w:r w:rsidRPr="009E2DF0">
        <w:rPr>
          <w:rFonts w:eastAsia="PMingLiU"/>
          <w:szCs w:val="18"/>
        </w:rPr>
        <w:t>網站上所儲存之任何</w:t>
      </w:r>
      <w:r w:rsidRPr="009E2DF0">
        <w:rPr>
          <w:rFonts w:eastAsia="PMingLiU"/>
          <w:szCs w:val="18"/>
        </w:rPr>
        <w:t xml:space="preserve"> Office </w:t>
      </w:r>
      <w:r w:rsidRPr="009E2DF0">
        <w:rPr>
          <w:rFonts w:eastAsia="PMingLiU"/>
          <w:szCs w:val="18"/>
        </w:rPr>
        <w:t>文件的任何期間</w:t>
      </w:r>
      <w:r w:rsidRPr="009E2DF0">
        <w:rPr>
          <w:rFonts w:eastAsia="PMingLiU"/>
        </w:rPr>
        <w:t>。</w:t>
      </w:r>
    </w:p>
    <w:p w14:paraId="125254DF" w14:textId="77777777" w:rsidR="009E2DF0" w:rsidRPr="000E42C2" w:rsidRDefault="009E2DF0" w:rsidP="009E2DF0">
      <w:pPr>
        <w:pStyle w:val="ProductList-Body"/>
        <w:rPr>
          <w:rFonts w:eastAsia="PMingLiU"/>
          <w:sz w:val="12"/>
          <w:szCs w:val="12"/>
        </w:rPr>
      </w:pPr>
    </w:p>
    <w:p w14:paraId="7B8EB63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CF06512" w14:textId="77777777" w:rsidR="009E2DF0" w:rsidRPr="000E42C2" w:rsidRDefault="009E2DF0" w:rsidP="009E2DF0">
      <w:pPr>
        <w:pStyle w:val="ProductList-Body"/>
        <w:rPr>
          <w:rFonts w:eastAsia="PMingLiU"/>
          <w:sz w:val="12"/>
          <w:szCs w:val="12"/>
        </w:rPr>
      </w:pPr>
    </w:p>
    <w:p w14:paraId="2597417E"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B58553D"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6CAEDAF" w14:textId="77777777" w:rsidR="009E2DF0" w:rsidRPr="000E42C2" w:rsidRDefault="009E2DF0" w:rsidP="009E2DF0">
      <w:pPr>
        <w:pStyle w:val="ProductList-Body"/>
        <w:rPr>
          <w:rFonts w:eastAsia="PMingLiU"/>
          <w:sz w:val="12"/>
          <w:szCs w:val="12"/>
        </w:rPr>
      </w:pPr>
    </w:p>
    <w:p w14:paraId="120D3B54"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ED24206" w14:textId="77777777" w:rsidTr="003C4FD2">
        <w:trPr>
          <w:tblHeader/>
        </w:trPr>
        <w:tc>
          <w:tcPr>
            <w:tcW w:w="5400" w:type="dxa"/>
            <w:shd w:val="clear" w:color="auto" w:fill="0072C6"/>
          </w:tcPr>
          <w:p w14:paraId="20A9B67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9C8FE5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B65DD56" w14:textId="77777777" w:rsidTr="003C4FD2">
        <w:tc>
          <w:tcPr>
            <w:tcW w:w="5400" w:type="dxa"/>
          </w:tcPr>
          <w:p w14:paraId="033BA1A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1B5ED8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146E38D" w14:textId="77777777" w:rsidTr="003C4FD2">
        <w:tc>
          <w:tcPr>
            <w:tcW w:w="5400" w:type="dxa"/>
          </w:tcPr>
          <w:p w14:paraId="6DE90AC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0503D28"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A4AC9C2" w14:textId="77777777" w:rsidTr="003C4FD2">
        <w:tc>
          <w:tcPr>
            <w:tcW w:w="5400" w:type="dxa"/>
          </w:tcPr>
          <w:p w14:paraId="57945EA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20022FA"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89" w:name="_Toc457821520"/>
    <w:p w14:paraId="722AD18B" w14:textId="30EC96A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FB5B8EE" w14:textId="77777777" w:rsidR="009E2DF0" w:rsidRPr="009E2DF0" w:rsidRDefault="009E2DF0" w:rsidP="009E2DF0">
      <w:pPr>
        <w:pStyle w:val="ProductList-Offering2Heading"/>
        <w:keepNext/>
        <w:outlineLvl w:val="2"/>
        <w:rPr>
          <w:rFonts w:eastAsia="PMingLiU"/>
        </w:rPr>
      </w:pPr>
      <w:bookmarkStart w:id="90" w:name="_Toc185521884"/>
      <w:r w:rsidRPr="009E2DF0">
        <w:rPr>
          <w:rFonts w:eastAsia="PMingLiU"/>
        </w:rPr>
        <w:t>Office 365 Video</w:t>
      </w:r>
      <w:bookmarkEnd w:id="89"/>
      <w:bookmarkEnd w:id="90"/>
    </w:p>
    <w:p w14:paraId="298470FB"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使用者無法在其具備適當權限及有效內容時於影片入口網站中上傳、檢視或編輯影片的任何期間。</w:t>
      </w:r>
    </w:p>
    <w:p w14:paraId="58EF2406" w14:textId="77777777" w:rsidR="009E2DF0" w:rsidRPr="000E42C2" w:rsidRDefault="009E2DF0" w:rsidP="009E2DF0">
      <w:pPr>
        <w:pStyle w:val="ProductList-Body"/>
        <w:rPr>
          <w:rFonts w:eastAsia="PMingLiU"/>
          <w:sz w:val="12"/>
          <w:szCs w:val="12"/>
        </w:rPr>
      </w:pPr>
    </w:p>
    <w:p w14:paraId="6945E80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9E312F5" w14:textId="77777777" w:rsidR="009E2DF0" w:rsidRPr="000E42C2" w:rsidRDefault="009E2DF0" w:rsidP="009E2DF0">
      <w:pPr>
        <w:pStyle w:val="ProductList-Body"/>
        <w:rPr>
          <w:rFonts w:eastAsia="PMingLiU"/>
          <w:sz w:val="12"/>
          <w:szCs w:val="12"/>
        </w:rPr>
      </w:pPr>
    </w:p>
    <w:p w14:paraId="36B8588A"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EE4EDD6"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F85094E" w14:textId="77777777" w:rsidR="009E2DF0" w:rsidRPr="000E42C2" w:rsidRDefault="009E2DF0" w:rsidP="009E2DF0">
      <w:pPr>
        <w:pStyle w:val="ProductList-Body"/>
        <w:rPr>
          <w:rFonts w:eastAsia="PMingLiU"/>
          <w:sz w:val="12"/>
          <w:szCs w:val="12"/>
        </w:rPr>
      </w:pPr>
    </w:p>
    <w:p w14:paraId="7DC2B1A6" w14:textId="77777777" w:rsidR="009E2DF0" w:rsidRPr="009E2DF0" w:rsidRDefault="009E2DF0" w:rsidP="009E2DF0">
      <w:pPr>
        <w:pStyle w:val="ProductList-Body"/>
        <w:rPr>
          <w:rFonts w:eastAsia="PMingLiU"/>
        </w:rPr>
      </w:pPr>
      <w:r w:rsidRPr="009E2DF0">
        <w:rPr>
          <w:rFonts w:eastAsia="PMingLiU"/>
          <w:b/>
          <w:color w:val="00188F"/>
        </w:rPr>
        <w:t>服務等級承諾</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779FF97" w14:textId="77777777" w:rsidTr="003C4FD2">
        <w:trPr>
          <w:tblHeader/>
        </w:trPr>
        <w:tc>
          <w:tcPr>
            <w:tcW w:w="5400" w:type="dxa"/>
            <w:shd w:val="clear" w:color="auto" w:fill="0072C6"/>
          </w:tcPr>
          <w:p w14:paraId="312635F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1F1774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C9F16C9" w14:textId="77777777" w:rsidTr="003C4FD2">
        <w:tc>
          <w:tcPr>
            <w:tcW w:w="5400" w:type="dxa"/>
          </w:tcPr>
          <w:p w14:paraId="2E4F160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0DD48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EA68256" w14:textId="77777777" w:rsidTr="003C4FD2">
        <w:tc>
          <w:tcPr>
            <w:tcW w:w="5400" w:type="dxa"/>
          </w:tcPr>
          <w:p w14:paraId="0E39EB6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F085B6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AB911FD" w14:textId="77777777" w:rsidTr="003C4FD2">
        <w:tc>
          <w:tcPr>
            <w:tcW w:w="5400" w:type="dxa"/>
          </w:tcPr>
          <w:p w14:paraId="34E2FEE0"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358A4DB"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1" w:name="_Toc457821521"/>
    <w:p w14:paraId="28F40C1A" w14:textId="0DBDADD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580F838" w14:textId="77777777" w:rsidR="009E2DF0" w:rsidRPr="009E2DF0" w:rsidRDefault="009E2DF0" w:rsidP="009E2DF0">
      <w:pPr>
        <w:pStyle w:val="ProductList-Offering2Heading"/>
        <w:keepNext/>
        <w:outlineLvl w:val="2"/>
        <w:rPr>
          <w:rFonts w:eastAsia="PMingLiU"/>
        </w:rPr>
      </w:pPr>
      <w:bookmarkStart w:id="92" w:name="_Toc185521885"/>
      <w:r w:rsidRPr="009E2DF0">
        <w:rPr>
          <w:rFonts w:eastAsia="PMingLiU"/>
        </w:rPr>
        <w:t>商務用</w:t>
      </w:r>
      <w:r w:rsidRPr="009E2DF0">
        <w:rPr>
          <w:rFonts w:eastAsia="PMingLiU"/>
        </w:rPr>
        <w:t xml:space="preserve"> OneDrive</w:t>
      </w:r>
      <w:bookmarkEnd w:id="91"/>
      <w:bookmarkEnd w:id="92"/>
    </w:p>
    <w:p w14:paraId="2FBF4DB8" w14:textId="77777777" w:rsidR="009E2DF0" w:rsidRPr="009E2DF0" w:rsidRDefault="009E2DF0" w:rsidP="009E2DF0">
      <w:pPr>
        <w:pStyle w:val="ProductList-Body"/>
        <w:rPr>
          <w:rFonts w:eastAsia="PMingLiU"/>
          <w:szCs w:val="18"/>
        </w:rPr>
      </w:pPr>
      <w:r w:rsidRPr="009E2DF0">
        <w:rPr>
          <w:rFonts w:eastAsia="PMingLiU"/>
          <w:b/>
          <w:color w:val="00188F"/>
        </w:rPr>
        <w:t>停機時間</w:t>
      </w:r>
      <w:r w:rsidRPr="008719DE">
        <w:rPr>
          <w:rFonts w:eastAsia="PMingLiU"/>
          <w:b/>
          <w:color w:val="00188F"/>
        </w:rPr>
        <w:t>：</w:t>
      </w:r>
      <w:r w:rsidRPr="009E2DF0">
        <w:rPr>
          <w:rFonts w:eastAsia="PMingLiU"/>
          <w:szCs w:val="18"/>
        </w:rPr>
        <w:t>使用者無法檢視或編輯其在個人商務用</w:t>
      </w:r>
      <w:r w:rsidRPr="009E2DF0">
        <w:rPr>
          <w:rFonts w:eastAsia="PMingLiU"/>
          <w:szCs w:val="18"/>
        </w:rPr>
        <w:t xml:space="preserve"> OneDrive </w:t>
      </w:r>
      <w:r w:rsidRPr="009E2DF0">
        <w:rPr>
          <w:rFonts w:eastAsia="PMingLiU"/>
          <w:szCs w:val="18"/>
        </w:rPr>
        <w:t>儲存空間上所儲存檔案的任何期間。</w:t>
      </w:r>
    </w:p>
    <w:p w14:paraId="5915495C" w14:textId="77777777" w:rsidR="009E2DF0" w:rsidRPr="000E42C2" w:rsidRDefault="009E2DF0" w:rsidP="009E2DF0">
      <w:pPr>
        <w:pStyle w:val="ProductList-Body"/>
        <w:rPr>
          <w:rFonts w:eastAsia="PMingLiU"/>
          <w:sz w:val="12"/>
          <w:szCs w:val="12"/>
        </w:rPr>
      </w:pPr>
    </w:p>
    <w:p w14:paraId="20AC2D2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84C3B9C" w14:textId="77777777" w:rsidR="009E2DF0" w:rsidRPr="000E42C2" w:rsidRDefault="009E2DF0" w:rsidP="009E2DF0">
      <w:pPr>
        <w:pStyle w:val="ProductList-Body"/>
        <w:rPr>
          <w:rFonts w:eastAsia="PMingLiU"/>
          <w:sz w:val="12"/>
          <w:szCs w:val="12"/>
        </w:rPr>
      </w:pPr>
    </w:p>
    <w:p w14:paraId="592970D6"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2297BA17"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31CAD175" w14:textId="77777777" w:rsidR="009E2DF0" w:rsidRPr="000E42C2" w:rsidRDefault="009E2DF0" w:rsidP="009E2DF0">
      <w:pPr>
        <w:pStyle w:val="ProductList-Body"/>
        <w:rPr>
          <w:rFonts w:eastAsia="PMingLiU"/>
          <w:sz w:val="12"/>
          <w:szCs w:val="12"/>
        </w:rPr>
      </w:pPr>
    </w:p>
    <w:p w14:paraId="4CD24BD2"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CACECB" w14:textId="77777777" w:rsidTr="003C4FD2">
        <w:trPr>
          <w:tblHeader/>
        </w:trPr>
        <w:tc>
          <w:tcPr>
            <w:tcW w:w="5400" w:type="dxa"/>
            <w:shd w:val="clear" w:color="auto" w:fill="0072C6"/>
          </w:tcPr>
          <w:p w14:paraId="3AB39AB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74360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CBD0094" w14:textId="77777777" w:rsidTr="003C4FD2">
        <w:tc>
          <w:tcPr>
            <w:tcW w:w="5400" w:type="dxa"/>
          </w:tcPr>
          <w:p w14:paraId="156BF33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95DC0D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D58C84C" w14:textId="77777777" w:rsidTr="003C4FD2">
        <w:tc>
          <w:tcPr>
            <w:tcW w:w="5400" w:type="dxa"/>
          </w:tcPr>
          <w:p w14:paraId="09CC183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5CABA4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226227F" w14:textId="77777777" w:rsidTr="003C4FD2">
        <w:tc>
          <w:tcPr>
            <w:tcW w:w="5400" w:type="dxa"/>
          </w:tcPr>
          <w:p w14:paraId="520906B7" w14:textId="77777777" w:rsidR="009E2DF0" w:rsidRPr="009E2DF0" w:rsidRDefault="009E2DF0" w:rsidP="003C4FD2">
            <w:pPr>
              <w:pStyle w:val="ProductList-OfferingBody"/>
              <w:keepNext/>
              <w:jc w:val="center"/>
              <w:rPr>
                <w:rFonts w:eastAsia="PMingLiU"/>
              </w:rPr>
            </w:pPr>
            <w:r w:rsidRPr="009E2DF0">
              <w:rPr>
                <w:rFonts w:eastAsia="PMingLiU"/>
              </w:rPr>
              <w:t>&lt; 95%</w:t>
            </w:r>
          </w:p>
        </w:tc>
        <w:tc>
          <w:tcPr>
            <w:tcW w:w="5400" w:type="dxa"/>
          </w:tcPr>
          <w:p w14:paraId="3F53851B"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3" w:name="_Toc457821522"/>
    <w:p w14:paraId="0C0612C5" w14:textId="6B69457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00ABE9F" w14:textId="77777777" w:rsidR="009E2DF0" w:rsidRPr="009E2DF0" w:rsidRDefault="009E2DF0" w:rsidP="009E2DF0">
      <w:pPr>
        <w:pStyle w:val="ProductList-Offering2Heading"/>
        <w:outlineLvl w:val="2"/>
        <w:rPr>
          <w:rFonts w:eastAsia="PMingLiU"/>
        </w:rPr>
      </w:pPr>
      <w:bookmarkStart w:id="94" w:name="_Toc185521886"/>
      <w:r w:rsidRPr="009E2DF0">
        <w:rPr>
          <w:rFonts w:eastAsia="PMingLiU"/>
        </w:rPr>
        <w:lastRenderedPageBreak/>
        <w:t>Project</w:t>
      </w:r>
      <w:bookmarkEnd w:id="93"/>
      <w:bookmarkEnd w:id="94"/>
    </w:p>
    <w:p w14:paraId="173FCD4B"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使用者無法使用</w:t>
      </w:r>
      <w:r w:rsidRPr="009E2DF0">
        <w:rPr>
          <w:rFonts w:eastAsia="PMingLiU"/>
          <w:szCs w:val="18"/>
        </w:rPr>
        <w:t xml:space="preserve"> Project Web </w:t>
      </w:r>
      <w:r w:rsidRPr="009E2DF0">
        <w:rPr>
          <w:rFonts w:eastAsia="PMingLiU"/>
          <w:szCs w:val="18"/>
        </w:rPr>
        <w:t>應用程式讀取或寫入其具備適當權限之</w:t>
      </w:r>
      <w:r w:rsidRPr="009E2DF0">
        <w:rPr>
          <w:rFonts w:eastAsia="PMingLiU"/>
          <w:szCs w:val="18"/>
        </w:rPr>
        <w:t xml:space="preserve"> SharePoint Online </w:t>
      </w:r>
      <w:r w:rsidRPr="009E2DF0">
        <w:rPr>
          <w:rFonts w:eastAsia="PMingLiU"/>
          <w:szCs w:val="18"/>
        </w:rPr>
        <w:t>網站集合的任何部分之任何期間。</w:t>
      </w:r>
    </w:p>
    <w:p w14:paraId="05B38440" w14:textId="77777777" w:rsidR="009E2DF0" w:rsidRPr="009E2DF0" w:rsidRDefault="009E2DF0" w:rsidP="009E2DF0">
      <w:pPr>
        <w:pStyle w:val="ProductList-Body"/>
        <w:rPr>
          <w:rFonts w:eastAsia="PMingLiU"/>
        </w:rPr>
      </w:pPr>
    </w:p>
    <w:p w14:paraId="52E5421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025916C" w14:textId="77777777" w:rsidR="009E2DF0" w:rsidRPr="009E2DF0" w:rsidRDefault="009E2DF0" w:rsidP="009E2DF0">
      <w:pPr>
        <w:pStyle w:val="ProductList-Body"/>
        <w:rPr>
          <w:rFonts w:eastAsia="PMingLiU"/>
        </w:rPr>
      </w:pPr>
    </w:p>
    <w:p w14:paraId="25DA9F41"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D60DE5C"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83F363A" w14:textId="77777777" w:rsidR="009E2DF0" w:rsidRPr="009E2DF0" w:rsidRDefault="009E2DF0" w:rsidP="009E2DF0">
      <w:pPr>
        <w:pStyle w:val="ProductList-Body"/>
        <w:rPr>
          <w:rFonts w:eastAsia="PMingLiU"/>
        </w:rPr>
      </w:pPr>
    </w:p>
    <w:p w14:paraId="0C1041DD"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0C363AD" w14:textId="77777777" w:rsidTr="003C4FD2">
        <w:trPr>
          <w:tblHeader/>
        </w:trPr>
        <w:tc>
          <w:tcPr>
            <w:tcW w:w="5400" w:type="dxa"/>
            <w:shd w:val="clear" w:color="auto" w:fill="0072C6"/>
          </w:tcPr>
          <w:p w14:paraId="66BB794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1276E6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1AF4A71" w14:textId="77777777" w:rsidTr="003C4FD2">
        <w:tc>
          <w:tcPr>
            <w:tcW w:w="5400" w:type="dxa"/>
          </w:tcPr>
          <w:p w14:paraId="02D399C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ABFF88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1A0E6F7" w14:textId="77777777" w:rsidTr="003C4FD2">
        <w:tc>
          <w:tcPr>
            <w:tcW w:w="5400" w:type="dxa"/>
          </w:tcPr>
          <w:p w14:paraId="3CC775E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031DF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822C323" w14:textId="77777777" w:rsidTr="003C4FD2">
        <w:tc>
          <w:tcPr>
            <w:tcW w:w="5400" w:type="dxa"/>
          </w:tcPr>
          <w:p w14:paraId="24C97CF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0CB73B5"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5" w:name="_Toc457821523"/>
    <w:p w14:paraId="68A5147E" w14:textId="0C1D806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0100C81" w14:textId="77777777" w:rsidR="009E2DF0" w:rsidRPr="009E2DF0" w:rsidRDefault="009E2DF0" w:rsidP="009E2DF0">
      <w:pPr>
        <w:pStyle w:val="ProductList-Offering2Heading"/>
        <w:outlineLvl w:val="2"/>
        <w:rPr>
          <w:rFonts w:eastAsia="PMingLiU"/>
        </w:rPr>
      </w:pPr>
      <w:bookmarkStart w:id="96" w:name="_Toc185521887"/>
      <w:r w:rsidRPr="009E2DF0">
        <w:rPr>
          <w:rFonts w:eastAsia="PMingLiU"/>
        </w:rPr>
        <w:t>SharePoint Online</w:t>
      </w:r>
      <w:bookmarkEnd w:id="95"/>
      <w:bookmarkEnd w:id="96"/>
    </w:p>
    <w:p w14:paraId="22BC657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使用者無法讀取或寫入其具備適當權限之</w:t>
      </w:r>
      <w:r w:rsidRPr="009E2DF0">
        <w:rPr>
          <w:rFonts w:eastAsia="PMingLiU"/>
          <w:szCs w:val="18"/>
        </w:rPr>
        <w:t xml:space="preserve"> SharePoint Online </w:t>
      </w:r>
      <w:r w:rsidRPr="009E2DF0">
        <w:rPr>
          <w:rFonts w:eastAsia="PMingLiU"/>
          <w:szCs w:val="18"/>
        </w:rPr>
        <w:t>網站集合的任何部分之任何期間。</w:t>
      </w:r>
    </w:p>
    <w:p w14:paraId="308D4D57" w14:textId="77777777" w:rsidR="009E2DF0" w:rsidRPr="009E2DF0" w:rsidRDefault="009E2DF0" w:rsidP="009E2DF0">
      <w:pPr>
        <w:pStyle w:val="ProductList-Body"/>
        <w:rPr>
          <w:rFonts w:eastAsia="PMingLiU"/>
        </w:rPr>
      </w:pPr>
    </w:p>
    <w:p w14:paraId="37DCC48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B6CDC58" w14:textId="77777777" w:rsidR="009E2DF0" w:rsidRPr="009E2DF0" w:rsidRDefault="009E2DF0" w:rsidP="009E2DF0">
      <w:pPr>
        <w:pStyle w:val="ProductList-Body"/>
        <w:rPr>
          <w:rFonts w:eastAsia="PMingLiU"/>
        </w:rPr>
      </w:pPr>
    </w:p>
    <w:p w14:paraId="4F1C4E77"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794A924"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D29C70F" w14:textId="77777777" w:rsidR="009E2DF0" w:rsidRPr="009E2DF0" w:rsidRDefault="009E2DF0" w:rsidP="009E2DF0">
      <w:pPr>
        <w:pStyle w:val="ProductList-Body"/>
        <w:rPr>
          <w:rFonts w:eastAsia="PMingLiU"/>
        </w:rPr>
      </w:pPr>
    </w:p>
    <w:p w14:paraId="56C66363"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FD13E9C" w14:textId="77777777" w:rsidTr="003C4FD2">
        <w:trPr>
          <w:tblHeader/>
        </w:trPr>
        <w:tc>
          <w:tcPr>
            <w:tcW w:w="5400" w:type="dxa"/>
            <w:shd w:val="clear" w:color="auto" w:fill="0072C6"/>
          </w:tcPr>
          <w:p w14:paraId="13DFBE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8CF64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42AD17E" w14:textId="77777777" w:rsidTr="003C4FD2">
        <w:tc>
          <w:tcPr>
            <w:tcW w:w="5400" w:type="dxa"/>
          </w:tcPr>
          <w:p w14:paraId="195BDCB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42E02B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E175242" w14:textId="77777777" w:rsidTr="003C4FD2">
        <w:tc>
          <w:tcPr>
            <w:tcW w:w="5400" w:type="dxa"/>
          </w:tcPr>
          <w:p w14:paraId="19B38C7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1F9156"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A061588" w14:textId="77777777" w:rsidTr="003C4FD2">
        <w:tc>
          <w:tcPr>
            <w:tcW w:w="5400" w:type="dxa"/>
          </w:tcPr>
          <w:p w14:paraId="2FBB626D"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2BBCF22"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7" w:name="_Toc457821524"/>
    <w:p w14:paraId="1674D581" w14:textId="774EDBE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279F112" w14:textId="6279E768" w:rsidR="009E2DF0" w:rsidRPr="009E2DF0" w:rsidRDefault="009E2DF0" w:rsidP="009E2DF0">
      <w:pPr>
        <w:pStyle w:val="ProductList-Offering2Heading"/>
        <w:outlineLvl w:val="2"/>
        <w:rPr>
          <w:rFonts w:eastAsia="PMingLiU"/>
        </w:rPr>
      </w:pPr>
      <w:bookmarkStart w:id="98" w:name="_Toc457821525"/>
      <w:bookmarkStart w:id="99" w:name="_Toc526859637"/>
      <w:bookmarkStart w:id="100" w:name="_Toc185521888"/>
      <w:bookmarkEnd w:id="97"/>
      <w:r w:rsidRPr="009E2DF0">
        <w:rPr>
          <w:rFonts w:eastAsia="PMingLiU"/>
        </w:rPr>
        <w:t xml:space="preserve">Microsoft Teams – </w:t>
      </w:r>
      <w:r w:rsidRPr="009E2DF0">
        <w:rPr>
          <w:rFonts w:eastAsia="PMingLiU"/>
        </w:rPr>
        <w:t>通話方案、</w:t>
      </w:r>
      <w:r w:rsidR="006D163D">
        <w:rPr>
          <w:rFonts w:eastAsia="PMingLiU"/>
          <w:lang w:val="en-US"/>
        </w:rPr>
        <w:t>Teams</w:t>
      </w:r>
      <w:r w:rsidRPr="009E2DF0">
        <w:rPr>
          <w:rFonts w:eastAsia="PMingLiU"/>
        </w:rPr>
        <w:t>電話統和音訊會議</w:t>
      </w:r>
      <w:bookmarkEnd w:id="98"/>
      <w:bookmarkEnd w:id="99"/>
      <w:bookmarkEnd w:id="100"/>
    </w:p>
    <w:p w14:paraId="1B21FE8F" w14:textId="77777777" w:rsidR="009E2DF0" w:rsidRPr="009E2DF0" w:rsidRDefault="009E2DF0" w:rsidP="003C4FD2">
      <w:pPr>
        <w:spacing w:after="0" w:line="240" w:lineRule="auto"/>
        <w:ind w:right="-153"/>
        <w:rPr>
          <w:rFonts w:ascii="Calibri" w:eastAsia="PMingLiU" w:hAnsi="Calibri" w:cs="Times New Roman"/>
          <w:sz w:val="18"/>
          <w:szCs w:val="18"/>
        </w:rPr>
      </w:pPr>
      <w:r w:rsidRPr="009E2DF0">
        <w:rPr>
          <w:rFonts w:ascii="Calibri" w:eastAsia="PMingLiU" w:hAnsi="Calibri" w:cs="Times New Roman"/>
          <w:b/>
          <w:color w:val="00188F"/>
          <w:sz w:val="18"/>
        </w:rPr>
        <w:t>停機時間</w:t>
      </w:r>
      <w:r w:rsidRPr="008719DE">
        <w:rPr>
          <w:rFonts w:ascii="Calibri" w:eastAsia="PMingLiU" w:hAnsi="Calibri" w:cs="Times New Roman"/>
          <w:b/>
          <w:color w:val="00188F"/>
          <w:sz w:val="18"/>
        </w:rPr>
        <w:t>：</w:t>
      </w:r>
      <w:r w:rsidRPr="009E2DF0">
        <w:rPr>
          <w:rFonts w:ascii="Calibri" w:eastAsia="PMingLiU" w:hAnsi="Calibri" w:cs="Times New Roman"/>
          <w:sz w:val="18"/>
          <w:szCs w:val="18"/>
        </w:rPr>
        <w:t>係指使用者無法啟動</w:t>
      </w:r>
      <w:r w:rsidRPr="009E2DF0">
        <w:rPr>
          <w:rFonts w:ascii="Calibri" w:eastAsia="PMingLiU" w:hAnsi="Calibri" w:cs="Times New Roman"/>
          <w:sz w:val="18"/>
          <w:szCs w:val="18"/>
        </w:rPr>
        <w:t xml:space="preserve"> PSTN </w:t>
      </w:r>
      <w:r w:rsidRPr="009E2DF0">
        <w:rPr>
          <w:rFonts w:ascii="Calibri" w:eastAsia="PMingLiU" w:hAnsi="Calibri" w:cs="Times New Roman"/>
          <w:sz w:val="18"/>
          <w:szCs w:val="18"/>
        </w:rPr>
        <w:t>通話或無法透過</w:t>
      </w:r>
      <w:r w:rsidRPr="009E2DF0">
        <w:rPr>
          <w:rFonts w:ascii="Calibri" w:eastAsia="PMingLiU" w:hAnsi="Calibri" w:cs="Times New Roman"/>
          <w:sz w:val="18"/>
          <w:szCs w:val="18"/>
        </w:rPr>
        <w:t xml:space="preserve"> PSTN </w:t>
      </w:r>
      <w:r w:rsidRPr="009E2DF0">
        <w:rPr>
          <w:rFonts w:ascii="Calibri" w:eastAsia="PMingLiU" w:hAnsi="Calibri" w:cs="Times New Roman"/>
          <w:sz w:val="18"/>
          <w:szCs w:val="18"/>
        </w:rPr>
        <w:t>撥入會議音訊，或是無法使用通話佇列或自動語音應答處理通話的任何期間。</w:t>
      </w:r>
    </w:p>
    <w:p w14:paraId="022F69B6" w14:textId="77777777" w:rsidR="009E2DF0" w:rsidRPr="009E2DF0" w:rsidRDefault="009E2DF0" w:rsidP="009E2DF0">
      <w:pPr>
        <w:spacing w:after="0" w:line="240" w:lineRule="auto"/>
        <w:rPr>
          <w:rFonts w:ascii="Calibri" w:eastAsia="PMingLiU" w:hAnsi="Calibri" w:cs="Times New Roman"/>
          <w:b/>
          <w:color w:val="00188F"/>
          <w:sz w:val="18"/>
        </w:rPr>
      </w:pPr>
    </w:p>
    <w:p w14:paraId="6FF72752"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b/>
          <w:color w:val="00188F"/>
          <w:sz w:val="18"/>
        </w:rPr>
        <w:t>上線時間百分比</w:t>
      </w:r>
      <w:r w:rsidRPr="008719DE">
        <w:rPr>
          <w:rFonts w:ascii="Calibri" w:eastAsia="PMingLiU" w:hAnsi="Calibri" w:cs="Times New Roman"/>
          <w:b/>
          <w:color w:val="00188F"/>
          <w:sz w:val="18"/>
        </w:rPr>
        <w:t>：</w:t>
      </w:r>
      <w:r w:rsidRPr="009E2DF0">
        <w:rPr>
          <w:rFonts w:ascii="Calibri" w:eastAsia="PMingLiU" w:hAnsi="Calibri" w:cs="Times New Roman"/>
          <w:sz w:val="18"/>
          <w:szCs w:val="18"/>
        </w:rPr>
        <w:t>「上線時間百分比」是使用下列公式針對各個服務進行計算：</w:t>
      </w:r>
    </w:p>
    <w:p w14:paraId="77AC5FD3" w14:textId="77777777" w:rsidR="009E2DF0" w:rsidRPr="009E2DF0" w:rsidRDefault="009E2DF0" w:rsidP="009E2DF0">
      <w:pPr>
        <w:spacing w:after="0" w:line="240" w:lineRule="auto"/>
        <w:rPr>
          <w:rFonts w:ascii="Calibri" w:eastAsia="PMingLiU" w:hAnsi="Calibri" w:cs="Times New Roman"/>
          <w:sz w:val="18"/>
          <w:szCs w:val="18"/>
        </w:rPr>
      </w:pPr>
    </w:p>
    <w:p w14:paraId="36690772"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30DDFC80"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sz w:val="18"/>
          <w:szCs w:val="18"/>
        </w:rPr>
        <w:t>停機時間以使用者分鐘數計算；亦即針對每個適用期間，停機時間為該適用期間發生之每個事件的總時間長度</w:t>
      </w:r>
      <w:r w:rsidRPr="009E2DF0">
        <w:rPr>
          <w:rFonts w:ascii="Calibri" w:eastAsia="PMingLiU" w:hAnsi="Calibri" w:cs="Times New Roman"/>
          <w:sz w:val="18"/>
          <w:szCs w:val="18"/>
        </w:rPr>
        <w:t xml:space="preserve"> (</w:t>
      </w:r>
      <w:r w:rsidRPr="009E2DF0">
        <w:rPr>
          <w:rFonts w:ascii="Calibri" w:eastAsia="PMingLiU" w:hAnsi="Calibri" w:cs="Times New Roman"/>
          <w:sz w:val="18"/>
          <w:szCs w:val="18"/>
        </w:rPr>
        <w:t>以分鐘計</w:t>
      </w:r>
      <w:r w:rsidRPr="009E2DF0">
        <w:rPr>
          <w:rFonts w:ascii="Calibri" w:eastAsia="PMingLiU" w:hAnsi="Calibri" w:cs="Times New Roman"/>
          <w:sz w:val="18"/>
          <w:szCs w:val="18"/>
        </w:rPr>
        <w:t>)</w:t>
      </w:r>
      <w:r w:rsidRPr="009E2DF0">
        <w:rPr>
          <w:rFonts w:ascii="Calibri" w:eastAsia="PMingLiU" w:hAnsi="Calibri" w:cs="Times New Roman"/>
          <w:sz w:val="18"/>
          <w:szCs w:val="18"/>
        </w:rPr>
        <w:t>，乘以受該事件影響的使用者人數。折讓將僅針對受影響之實際服務支付。</w:t>
      </w:r>
    </w:p>
    <w:p w14:paraId="4F2C8487" w14:textId="77777777" w:rsidR="009E2DF0" w:rsidRPr="009E2DF0" w:rsidRDefault="009E2DF0" w:rsidP="009E2DF0">
      <w:pPr>
        <w:spacing w:after="0" w:line="240" w:lineRule="auto"/>
        <w:rPr>
          <w:rFonts w:ascii="Calibri" w:eastAsia="PMingLiU" w:hAnsi="Calibri" w:cs="Times New Roman"/>
          <w:sz w:val="18"/>
          <w:szCs w:val="18"/>
        </w:rPr>
      </w:pPr>
    </w:p>
    <w:p w14:paraId="79E51A90"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sz w:val="18"/>
          <w:szCs w:val="18"/>
        </w:rPr>
        <w:t>此</w:t>
      </w:r>
      <w:r w:rsidRPr="009E2DF0">
        <w:rPr>
          <w:rFonts w:ascii="Calibri" w:eastAsia="PMingLiU" w:hAnsi="Calibri" w:cs="Times New Roman"/>
          <w:sz w:val="18"/>
          <w:szCs w:val="18"/>
        </w:rPr>
        <w:t xml:space="preserve"> SLA </w:t>
      </w:r>
      <w:r w:rsidRPr="009E2DF0">
        <w:rPr>
          <w:rFonts w:ascii="Calibri" w:eastAsia="PMingLiU" w:hAnsi="Calibri" w:cs="Times New Roman"/>
          <w:sz w:val="18"/>
          <w:szCs w:val="18"/>
        </w:rPr>
        <w:t>不適用於因任何以下失敗而導致的中斷情形：非由</w:t>
      </w:r>
      <w:r w:rsidRPr="009E2DF0">
        <w:rPr>
          <w:rFonts w:ascii="Calibri" w:eastAsia="PMingLiU" w:hAnsi="Calibri" w:cs="Times New Roman"/>
          <w:sz w:val="18"/>
          <w:szCs w:val="18"/>
        </w:rPr>
        <w:t xml:space="preserve"> Microsoft </w:t>
      </w:r>
      <w:r w:rsidRPr="009E2DF0">
        <w:rPr>
          <w:rFonts w:ascii="Calibri" w:eastAsia="PMingLiU" w:hAnsi="Calibri" w:cs="Times New Roman"/>
          <w:sz w:val="18"/>
          <w:szCs w:val="18"/>
        </w:rPr>
        <w:t>控制之第三方軟體、設備或服務，或是非由</w:t>
      </w:r>
      <w:r w:rsidRPr="009E2DF0">
        <w:rPr>
          <w:rFonts w:ascii="Calibri" w:eastAsia="PMingLiU" w:hAnsi="Calibri" w:cs="Times New Roman"/>
          <w:sz w:val="18"/>
          <w:szCs w:val="18"/>
        </w:rPr>
        <w:t xml:space="preserve"> Microsoft </w:t>
      </w:r>
      <w:r w:rsidRPr="009E2DF0">
        <w:rPr>
          <w:rFonts w:ascii="Calibri" w:eastAsia="PMingLiU" w:hAnsi="Calibri" w:cs="Times New Roman"/>
          <w:sz w:val="18"/>
          <w:szCs w:val="18"/>
        </w:rPr>
        <w:t>本身做為本服務之一環而執行之</w:t>
      </w:r>
      <w:r w:rsidRPr="009E2DF0">
        <w:rPr>
          <w:rFonts w:ascii="Calibri" w:eastAsia="PMingLiU" w:hAnsi="Calibri" w:cs="Times New Roman"/>
          <w:sz w:val="18"/>
          <w:szCs w:val="18"/>
        </w:rPr>
        <w:t xml:space="preserve"> Microsoft </w:t>
      </w:r>
      <w:r w:rsidRPr="009E2DF0">
        <w:rPr>
          <w:rFonts w:ascii="Calibri" w:eastAsia="PMingLiU" w:hAnsi="Calibri" w:cs="Times New Roman"/>
          <w:sz w:val="18"/>
          <w:szCs w:val="18"/>
        </w:rPr>
        <w:t>軟體。</w:t>
      </w:r>
    </w:p>
    <w:p w14:paraId="6538F940" w14:textId="77777777" w:rsidR="009E2DF0" w:rsidRPr="009E2DF0" w:rsidRDefault="009E2DF0" w:rsidP="009E2DF0">
      <w:pPr>
        <w:spacing w:after="0" w:line="240" w:lineRule="auto"/>
        <w:rPr>
          <w:rFonts w:ascii="Calibri" w:eastAsia="PMingLiU" w:hAnsi="Calibri" w:cs="Times New Roman"/>
          <w:sz w:val="18"/>
          <w:szCs w:val="16"/>
        </w:rPr>
      </w:pPr>
    </w:p>
    <w:p w14:paraId="55BEFEAA"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965748F" w14:textId="77777777" w:rsidTr="003C4FD2">
        <w:trPr>
          <w:tblHeader/>
        </w:trPr>
        <w:tc>
          <w:tcPr>
            <w:tcW w:w="5400" w:type="dxa"/>
            <w:shd w:val="clear" w:color="auto" w:fill="0072C6"/>
          </w:tcPr>
          <w:p w14:paraId="1B3CA79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00F6DC1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D24E98" w:rsidRPr="009E2DF0" w14:paraId="25C397CF" w14:textId="77777777" w:rsidTr="003C4FD2">
        <w:tc>
          <w:tcPr>
            <w:tcW w:w="5400" w:type="dxa"/>
          </w:tcPr>
          <w:p w14:paraId="2A1D7E84" w14:textId="0C351DF9" w:rsidR="00D24E98" w:rsidRPr="009E2DF0" w:rsidRDefault="00D24E98" w:rsidP="00D24E98">
            <w:pPr>
              <w:pStyle w:val="ProductList-OfferingBody"/>
              <w:jc w:val="center"/>
              <w:rPr>
                <w:rFonts w:eastAsia="PMingLiU"/>
              </w:rPr>
            </w:pPr>
            <w:r w:rsidRPr="00563BCC">
              <w:t>&lt; 99.999%</w:t>
            </w:r>
          </w:p>
        </w:tc>
        <w:tc>
          <w:tcPr>
            <w:tcW w:w="5400" w:type="dxa"/>
          </w:tcPr>
          <w:p w14:paraId="488B5EE0" w14:textId="6CCBA20F" w:rsidR="00D24E98" w:rsidRPr="009E2DF0" w:rsidRDefault="00D24E98" w:rsidP="00D24E98">
            <w:pPr>
              <w:pStyle w:val="ProductList-OfferingBody"/>
              <w:jc w:val="center"/>
              <w:rPr>
                <w:rFonts w:eastAsia="PMingLiU"/>
              </w:rPr>
            </w:pPr>
            <w:r w:rsidRPr="00563BCC">
              <w:t>5%</w:t>
            </w:r>
          </w:p>
        </w:tc>
      </w:tr>
      <w:tr w:rsidR="009E2DF0" w:rsidRPr="009E2DF0" w14:paraId="38AC9F44" w14:textId="77777777" w:rsidTr="003C4FD2">
        <w:tc>
          <w:tcPr>
            <w:tcW w:w="5400" w:type="dxa"/>
          </w:tcPr>
          <w:p w14:paraId="64355981"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6DB7A11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1984CE2" w14:textId="77777777" w:rsidTr="003C4FD2">
        <w:tc>
          <w:tcPr>
            <w:tcW w:w="5400" w:type="dxa"/>
          </w:tcPr>
          <w:p w14:paraId="5166C35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E6130C1"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FE7314E" w14:textId="77777777" w:rsidTr="003C4FD2">
        <w:tc>
          <w:tcPr>
            <w:tcW w:w="5400" w:type="dxa"/>
          </w:tcPr>
          <w:p w14:paraId="6ACA3BD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B657FD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CC4E922" w14:textId="77777777" w:rsidTr="003C4FD2">
        <w:tc>
          <w:tcPr>
            <w:tcW w:w="5400" w:type="dxa"/>
          </w:tcPr>
          <w:p w14:paraId="535B461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F9CC881"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101" w:name="_Toc457821526"/>
    <w:p w14:paraId="5930A952" w14:textId="765F54A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ADCA540" w14:textId="77777777" w:rsidR="009E2DF0" w:rsidRPr="009E2DF0" w:rsidRDefault="009E2DF0" w:rsidP="009E2DF0">
      <w:pPr>
        <w:pStyle w:val="ProductList-Offering2Heading"/>
        <w:outlineLvl w:val="2"/>
        <w:rPr>
          <w:rFonts w:eastAsia="PMingLiU"/>
        </w:rPr>
      </w:pPr>
      <w:bookmarkStart w:id="102" w:name="_Toc185521889"/>
      <w:r w:rsidRPr="009E2DF0">
        <w:rPr>
          <w:rFonts w:eastAsia="PMingLiU"/>
        </w:rPr>
        <w:t xml:space="preserve">Microsoft Teams – </w:t>
      </w:r>
      <w:r w:rsidRPr="009E2DF0">
        <w:rPr>
          <w:rFonts w:eastAsia="PMingLiU"/>
        </w:rPr>
        <w:t>語音品質</w:t>
      </w:r>
      <w:bookmarkEnd w:id="101"/>
      <w:bookmarkEnd w:id="102"/>
    </w:p>
    <w:p w14:paraId="3DBC68C2" w14:textId="77777777" w:rsidR="009E2DF0" w:rsidRPr="009E2DF0" w:rsidRDefault="009E2DF0" w:rsidP="009E2DF0">
      <w:pPr>
        <w:pStyle w:val="ProductList-Body"/>
        <w:rPr>
          <w:rFonts w:eastAsia="PMingLiU"/>
        </w:rPr>
      </w:pPr>
      <w:r w:rsidRPr="009E2DF0">
        <w:rPr>
          <w:rFonts w:eastAsia="PMingLiU"/>
        </w:rPr>
        <w:t>本</w:t>
      </w:r>
      <w:r w:rsidRPr="009E2DF0">
        <w:rPr>
          <w:rFonts w:eastAsia="PMingLiU"/>
        </w:rPr>
        <w:t xml:space="preserve"> SLA </w:t>
      </w:r>
      <w:r w:rsidRPr="009E2DF0">
        <w:rPr>
          <w:rFonts w:eastAsia="PMingLiU"/>
        </w:rPr>
        <w:t>適用於任何由語音服務使用者於訂閱範圍內撥出的合格通話</w:t>
      </w:r>
      <w:r w:rsidRPr="009E2DF0">
        <w:rPr>
          <w:rFonts w:eastAsia="PMingLiU"/>
        </w:rPr>
        <w:t xml:space="preserve"> (</w:t>
      </w:r>
      <w:r w:rsidRPr="009E2DF0">
        <w:rPr>
          <w:rFonts w:eastAsia="PMingLiU"/>
        </w:rPr>
        <w:t>啟用以撥打任何種類的</w:t>
      </w:r>
      <w:r w:rsidRPr="009E2DF0">
        <w:rPr>
          <w:rFonts w:eastAsia="PMingLiU"/>
        </w:rPr>
        <w:t xml:space="preserve"> VOIP </w:t>
      </w:r>
      <w:r w:rsidRPr="009E2DF0">
        <w:rPr>
          <w:rFonts w:eastAsia="PMingLiU"/>
        </w:rPr>
        <w:t>或</w:t>
      </w:r>
      <w:r w:rsidRPr="009E2DF0">
        <w:rPr>
          <w:rFonts w:eastAsia="PMingLiU"/>
        </w:rPr>
        <w:t xml:space="preserve"> PSTN </w:t>
      </w:r>
      <w:r w:rsidRPr="009E2DF0">
        <w:rPr>
          <w:rFonts w:eastAsia="PMingLiU"/>
        </w:rPr>
        <w:t>通話</w:t>
      </w:r>
      <w:r w:rsidRPr="009E2DF0">
        <w:rPr>
          <w:rFonts w:eastAsia="PMingLiU"/>
        </w:rPr>
        <w:t>)</w:t>
      </w:r>
      <w:r w:rsidRPr="009E2DF0">
        <w:rPr>
          <w:rFonts w:eastAsia="PMingLiU"/>
        </w:rPr>
        <w:t>。</w:t>
      </w:r>
    </w:p>
    <w:p w14:paraId="000BB28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BCC5C3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合格通話</w:t>
      </w:r>
      <w:r w:rsidRPr="009E2DF0">
        <w:rPr>
          <w:rFonts w:eastAsia="PMingLiU"/>
        </w:rPr>
        <w:t>」係指</w:t>
      </w:r>
      <w:r w:rsidRPr="009E2DF0">
        <w:rPr>
          <w:rFonts w:eastAsia="PMingLiU"/>
        </w:rPr>
        <w:t xml:space="preserve"> Microsoft Teams (</w:t>
      </w:r>
      <w:r w:rsidRPr="009E2DF0">
        <w:rPr>
          <w:rFonts w:eastAsia="PMingLiU"/>
        </w:rPr>
        <w:t>於訂閱範圍內</w:t>
      </w:r>
      <w:r w:rsidRPr="009E2DF0">
        <w:rPr>
          <w:rFonts w:eastAsia="PMingLiU"/>
        </w:rPr>
        <w:t xml:space="preserve">) </w:t>
      </w:r>
      <w:r w:rsidRPr="009E2DF0">
        <w:rPr>
          <w:rFonts w:eastAsia="PMingLiU"/>
        </w:rPr>
        <w:t>撥打之通話，且符合以下兩個條件：</w:t>
      </w:r>
    </w:p>
    <w:p w14:paraId="49FA0019" w14:textId="77777777" w:rsidR="009E2DF0" w:rsidRPr="009E2DF0" w:rsidRDefault="009E2DF0" w:rsidP="009E2DF0">
      <w:pPr>
        <w:pStyle w:val="ProductList-Body"/>
        <w:numPr>
          <w:ilvl w:val="0"/>
          <w:numId w:val="14"/>
        </w:numPr>
        <w:rPr>
          <w:rFonts w:eastAsia="PMingLiU"/>
        </w:rPr>
      </w:pPr>
      <w:r w:rsidRPr="009E2DF0">
        <w:rPr>
          <w:rFonts w:eastAsia="PMingLiU"/>
        </w:rPr>
        <w:t>該通話由配接乙太網路的</w:t>
      </w:r>
      <w:r w:rsidRPr="009E2DF0">
        <w:rPr>
          <w:rFonts w:eastAsia="PMingLiU"/>
        </w:rPr>
        <w:t xml:space="preserve"> Microsoft Teams </w:t>
      </w:r>
      <w:r w:rsidRPr="009E2DF0">
        <w:rPr>
          <w:rFonts w:eastAsia="PMingLiU"/>
        </w:rPr>
        <w:t>認證</w:t>
      </w:r>
      <w:r w:rsidRPr="009E2DF0">
        <w:rPr>
          <w:rFonts w:eastAsia="PMingLiU"/>
        </w:rPr>
        <w:t xml:space="preserve"> IP </w:t>
      </w:r>
      <w:r w:rsidRPr="009E2DF0">
        <w:rPr>
          <w:rFonts w:eastAsia="PMingLiU"/>
        </w:rPr>
        <w:t>桌面電話撥打</w:t>
      </w:r>
    </w:p>
    <w:p w14:paraId="16E291F5" w14:textId="77777777" w:rsidR="009E2DF0" w:rsidRPr="009E2DF0" w:rsidRDefault="009E2DF0" w:rsidP="009E2DF0">
      <w:pPr>
        <w:pStyle w:val="ProductList-Body"/>
        <w:numPr>
          <w:ilvl w:val="0"/>
          <w:numId w:val="14"/>
        </w:numPr>
        <w:rPr>
          <w:rFonts w:eastAsia="PMingLiU"/>
        </w:rPr>
      </w:pPr>
      <w:r w:rsidRPr="009E2DF0">
        <w:rPr>
          <w:rFonts w:eastAsia="PMingLiU"/>
        </w:rPr>
        <w:t>該通話之封包損失、抖動與延遲問題是由</w:t>
      </w:r>
      <w:r w:rsidRPr="009E2DF0">
        <w:rPr>
          <w:rFonts w:eastAsia="PMingLiU"/>
        </w:rPr>
        <w:t xml:space="preserve"> Microsoft </w:t>
      </w:r>
      <w:r w:rsidRPr="009E2DF0">
        <w:rPr>
          <w:rFonts w:eastAsia="PMingLiU"/>
        </w:rPr>
        <w:t>管理的網路造成。</w:t>
      </w:r>
    </w:p>
    <w:p w14:paraId="0D06137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總通話</w:t>
      </w:r>
      <w:r w:rsidRPr="009E2DF0">
        <w:rPr>
          <w:rFonts w:eastAsia="PMingLiU"/>
        </w:rPr>
        <w:t>」係指合格通話之總數</w:t>
      </w:r>
    </w:p>
    <w:p w14:paraId="3D24625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品質不良通話</w:t>
      </w:r>
      <w:r w:rsidRPr="009E2DF0">
        <w:rPr>
          <w:rFonts w:eastAsia="PMingLiU"/>
        </w:rPr>
        <w:t>」係指合格通話之總數，由於</w:t>
      </w:r>
      <w:r w:rsidRPr="009E2DF0">
        <w:rPr>
          <w:rFonts w:eastAsia="PMingLiU"/>
        </w:rPr>
        <w:t xml:space="preserve"> Microsoft </w:t>
      </w:r>
      <w:r w:rsidRPr="009E2DF0">
        <w:rPr>
          <w:rFonts w:eastAsia="PMingLiU"/>
        </w:rPr>
        <w:t>管理的網路內諸多可能影響通話品質的因素而分類為不良。儘管目前的不良通話分類器主要根據網路參數而建立，如</w:t>
      </w:r>
      <w:r w:rsidRPr="009E2DF0">
        <w:rPr>
          <w:rFonts w:eastAsia="PMingLiU"/>
        </w:rPr>
        <w:t xml:space="preserve"> RTT (</w:t>
      </w:r>
      <w:r w:rsidRPr="009E2DF0">
        <w:rPr>
          <w:rFonts w:eastAsia="PMingLiU"/>
        </w:rPr>
        <w:t>封包來回時間</w:t>
      </w:r>
      <w:r w:rsidRPr="009E2DF0">
        <w:rPr>
          <w:rFonts w:eastAsia="PMingLiU"/>
        </w:rPr>
        <w:t>)</w:t>
      </w:r>
      <w:r w:rsidRPr="009E2DF0">
        <w:rPr>
          <w:rFonts w:eastAsia="PMingLiU"/>
        </w:rPr>
        <w:t>、封包遺漏率、抖動及封包損失</w:t>
      </w:r>
      <w:r w:rsidRPr="009E2DF0">
        <w:rPr>
          <w:rFonts w:eastAsia="PMingLiU"/>
        </w:rPr>
        <w:t>-</w:t>
      </w:r>
      <w:r w:rsidRPr="009E2DF0">
        <w:rPr>
          <w:rFonts w:eastAsia="PMingLiU"/>
        </w:rPr>
        <w:t>延遲隱藏因素，但本工具是動態的，並且利用上百萬筆</w:t>
      </w:r>
      <w:r w:rsidRPr="009E2DF0">
        <w:rPr>
          <w:rFonts w:eastAsia="PMingLiU"/>
        </w:rPr>
        <w:t xml:space="preserve"> Skype</w:t>
      </w:r>
      <w:r w:rsidRPr="009E2DF0">
        <w:rPr>
          <w:rFonts w:eastAsia="PMingLiU"/>
        </w:rPr>
        <w:t>、商務用</w:t>
      </w:r>
      <w:r w:rsidRPr="009E2DF0">
        <w:rPr>
          <w:rFonts w:eastAsia="PMingLiU"/>
        </w:rPr>
        <w:t xml:space="preserve"> Skype </w:t>
      </w:r>
      <w:r w:rsidRPr="009E2DF0">
        <w:rPr>
          <w:rFonts w:eastAsia="PMingLiU"/>
        </w:rPr>
        <w:t>和</w:t>
      </w:r>
      <w:r w:rsidRPr="009E2DF0">
        <w:rPr>
          <w:rFonts w:eastAsia="PMingLiU"/>
        </w:rPr>
        <w:t xml:space="preserve"> Microsoft Teams </w:t>
      </w:r>
      <w:r w:rsidRPr="009E2DF0">
        <w:rPr>
          <w:rFonts w:eastAsia="PMingLiU"/>
        </w:rPr>
        <w:t>通話分析，以及裝置、演算法與使用者評比之演進，獲得新的學習內容，持續進行更新。</w:t>
      </w:r>
    </w:p>
    <w:p w14:paraId="37DD755A" w14:textId="77777777" w:rsidR="009E2DF0" w:rsidRPr="009E2DF0" w:rsidRDefault="009E2DF0" w:rsidP="009E2DF0">
      <w:pPr>
        <w:pStyle w:val="ProductList-Body"/>
        <w:rPr>
          <w:rFonts w:eastAsia="PMingLiU"/>
        </w:rPr>
      </w:pPr>
    </w:p>
    <w:p w14:paraId="45EBDE0E"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b/>
          <w:color w:val="00188F"/>
          <w:sz w:val="18"/>
        </w:rPr>
        <w:t>良好通話率</w:t>
      </w:r>
      <w:r w:rsidRPr="008719DE">
        <w:rPr>
          <w:rFonts w:ascii="Calibri" w:eastAsia="PMingLiU" w:hAnsi="Calibri" w:cs="Times New Roman"/>
          <w:b/>
          <w:color w:val="00188F"/>
          <w:sz w:val="18"/>
        </w:rPr>
        <w:t>:</w:t>
      </w:r>
      <w:r w:rsidRPr="009E2DF0">
        <w:rPr>
          <w:rFonts w:ascii="Calibri" w:eastAsia="PMingLiU" w:hAnsi="Calibri" w:cs="Times New Roman"/>
          <w:sz w:val="18"/>
          <w:szCs w:val="18"/>
        </w:rPr>
        <w:t>「良好通話率」係利用下列公式計算：</w:t>
      </w:r>
    </w:p>
    <w:p w14:paraId="04B28932" w14:textId="77777777" w:rsidR="009E2DF0" w:rsidRPr="009E2DF0" w:rsidRDefault="009E2DF0" w:rsidP="009E2DF0">
      <w:pPr>
        <w:spacing w:after="0" w:line="240" w:lineRule="auto"/>
        <w:rPr>
          <w:rFonts w:ascii="Calibri" w:eastAsia="PMingLiU" w:hAnsi="Calibri" w:cs="Times New Roman"/>
          <w:sz w:val="18"/>
          <w:szCs w:val="18"/>
        </w:rPr>
      </w:pPr>
    </w:p>
    <w:p w14:paraId="5045E8ED" w14:textId="2F7B5E84" w:rsidR="009E2DF0" w:rsidRPr="009E2DF0" w:rsidRDefault="00000000" w:rsidP="009E2DF0">
      <w:pPr>
        <w:jc w:val="both"/>
        <w:rPr>
          <w:rFonts w:ascii="Calibri" w:eastAsia="PMingLiU" w:hAnsi="Calibri" w:cs="Times New Roman"/>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總通話</m:t>
              </m:r>
              <m:r>
                <w:rPr>
                  <w:rFonts w:ascii="Cambria Math" w:eastAsia="PMingLiU" w:hAnsi="Cambria Math" w:cs="Calibri"/>
                  <w:sz w:val="18"/>
                  <w:szCs w:val="18"/>
                </w:rPr>
                <m:t xml:space="preserve"> - </m:t>
              </m:r>
              <m:r>
                <w:rPr>
                  <w:rFonts w:ascii="Cambria Math" w:eastAsia="PMingLiU" w:hAnsi="Cambria Math" w:cs="Calibri" w:hint="eastAsia"/>
                  <w:sz w:val="18"/>
                  <w:szCs w:val="18"/>
                </w:rPr>
                <m:t>品質不良通話</m:t>
              </m:r>
            </m:num>
            <m:den>
              <m:r>
                <w:rPr>
                  <w:rFonts w:ascii="Cambria Math" w:eastAsia="PMingLiU" w:hAnsi="Cambria Math" w:cs="Calibri" w:hint="eastAsia"/>
                  <w:sz w:val="18"/>
                  <w:szCs w:val="18"/>
                </w:rPr>
                <m:t>總通話</m:t>
              </m:r>
            </m:den>
          </m:f>
          <m:r>
            <w:rPr>
              <w:rFonts w:ascii="Cambria Math" w:eastAsia="PMingLiU" w:hAnsi="Cambria Math" w:cs="Calibri"/>
              <w:sz w:val="18"/>
              <w:szCs w:val="18"/>
            </w:rPr>
            <m:t xml:space="preserve"> x 100</m:t>
          </m:r>
        </m:oMath>
      </m:oMathPara>
    </w:p>
    <w:p w14:paraId="2505BAE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934B211" w14:textId="77777777" w:rsidTr="003C4FD2">
        <w:trPr>
          <w:tblHeader/>
        </w:trPr>
        <w:tc>
          <w:tcPr>
            <w:tcW w:w="5400" w:type="dxa"/>
            <w:shd w:val="clear" w:color="auto" w:fill="0072C6"/>
          </w:tcPr>
          <w:p w14:paraId="67E095A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良好通話率</w:t>
            </w:r>
          </w:p>
        </w:tc>
        <w:tc>
          <w:tcPr>
            <w:tcW w:w="5400" w:type="dxa"/>
            <w:shd w:val="clear" w:color="auto" w:fill="0072C6"/>
          </w:tcPr>
          <w:p w14:paraId="2DD9D7B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49567EE" w14:textId="77777777" w:rsidTr="003C4FD2">
        <w:tc>
          <w:tcPr>
            <w:tcW w:w="5400" w:type="dxa"/>
          </w:tcPr>
          <w:p w14:paraId="159FE6F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26C01F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A1E7FFA" w14:textId="77777777" w:rsidTr="003C4FD2">
        <w:tc>
          <w:tcPr>
            <w:tcW w:w="5400" w:type="dxa"/>
          </w:tcPr>
          <w:p w14:paraId="22C0FC9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0A5F7C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BC04DBA" w14:textId="77777777" w:rsidTr="003C4FD2">
        <w:tc>
          <w:tcPr>
            <w:tcW w:w="5400" w:type="dxa"/>
          </w:tcPr>
          <w:p w14:paraId="5F2083FE"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D748FDF" w14:textId="77777777" w:rsidR="009E2DF0" w:rsidRPr="009E2DF0" w:rsidRDefault="009E2DF0" w:rsidP="003C4FD2">
            <w:pPr>
              <w:pStyle w:val="ProductList-OfferingBody"/>
              <w:keepNext/>
              <w:jc w:val="center"/>
              <w:rPr>
                <w:rFonts w:eastAsia="PMingLiU"/>
              </w:rPr>
            </w:pPr>
            <w:r w:rsidRPr="009E2DF0">
              <w:rPr>
                <w:rFonts w:eastAsia="PMingLiU"/>
              </w:rPr>
              <w:t>100%</w:t>
            </w:r>
          </w:p>
        </w:tc>
      </w:tr>
    </w:tbl>
    <w:bookmarkStart w:id="103" w:name="_Toc457821527"/>
    <w:p w14:paraId="1B72D22E" w14:textId="21EC2C3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EF6010F" w14:textId="77777777" w:rsidR="009E2DF0" w:rsidRPr="009E2DF0" w:rsidRDefault="009E2DF0" w:rsidP="009E2DF0">
      <w:pPr>
        <w:pStyle w:val="ProductList-Offering2Heading"/>
        <w:outlineLvl w:val="2"/>
        <w:rPr>
          <w:rFonts w:eastAsia="PMingLiU"/>
        </w:rPr>
      </w:pPr>
      <w:bookmarkStart w:id="104" w:name="_Toc185521890"/>
      <w:r w:rsidRPr="009E2DF0">
        <w:rPr>
          <w:rFonts w:eastAsia="PMingLiU"/>
        </w:rPr>
        <w:t>工作場所分析</w:t>
      </w:r>
      <w:bookmarkEnd w:id="104"/>
    </w:p>
    <w:p w14:paraId="5E9367D3"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使用者無法存取工作場所分析網站的任何期間。</w:t>
      </w:r>
    </w:p>
    <w:p w14:paraId="5802FF83" w14:textId="77777777" w:rsidR="009E2DF0" w:rsidRPr="009E2DF0" w:rsidRDefault="009E2DF0" w:rsidP="009E2DF0">
      <w:pPr>
        <w:pStyle w:val="ProductList-Body"/>
        <w:rPr>
          <w:rFonts w:eastAsia="PMingLiU"/>
        </w:rPr>
      </w:pPr>
    </w:p>
    <w:p w14:paraId="06113A15"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DEDE3E9" w14:textId="77777777" w:rsidR="009E2DF0" w:rsidRPr="009E2DF0" w:rsidRDefault="009E2DF0" w:rsidP="009E2DF0">
      <w:pPr>
        <w:pStyle w:val="ProductList-Body"/>
        <w:rPr>
          <w:rFonts w:eastAsia="PMingLiU"/>
        </w:rPr>
      </w:pPr>
    </w:p>
    <w:p w14:paraId="764F7F6C"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1F25E9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A22D7A9" w14:textId="77777777" w:rsidR="009E2DF0" w:rsidRPr="009E2DF0" w:rsidRDefault="009E2DF0" w:rsidP="009E2DF0">
      <w:pPr>
        <w:pStyle w:val="ProductList-Body"/>
        <w:rPr>
          <w:rFonts w:eastAsia="PMingLiU"/>
        </w:rPr>
      </w:pPr>
    </w:p>
    <w:p w14:paraId="05B85952"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A0F301" w14:textId="77777777" w:rsidTr="003C4FD2">
        <w:trPr>
          <w:tblHeader/>
        </w:trPr>
        <w:tc>
          <w:tcPr>
            <w:tcW w:w="5400" w:type="dxa"/>
            <w:shd w:val="clear" w:color="auto" w:fill="0072C6"/>
          </w:tcPr>
          <w:p w14:paraId="0C4759F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853DF0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B29F952" w14:textId="77777777" w:rsidTr="003C4FD2">
        <w:tc>
          <w:tcPr>
            <w:tcW w:w="5400" w:type="dxa"/>
          </w:tcPr>
          <w:p w14:paraId="1D973BD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DDE7B3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753565D" w14:textId="77777777" w:rsidTr="003C4FD2">
        <w:tc>
          <w:tcPr>
            <w:tcW w:w="5400" w:type="dxa"/>
          </w:tcPr>
          <w:p w14:paraId="444EA0C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77B7C1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430DABA" w14:textId="77777777" w:rsidTr="003C4FD2">
        <w:tc>
          <w:tcPr>
            <w:tcW w:w="5400" w:type="dxa"/>
          </w:tcPr>
          <w:p w14:paraId="532524D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303646F"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143FAB2" w14:textId="47BF2F4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F6703EC" w14:textId="77777777" w:rsidR="00B75DE6" w:rsidRDefault="00B75DE6">
      <w:pPr>
        <w:rPr>
          <w:rFonts w:asciiTheme="majorHAnsi" w:eastAsia="PMingLiU" w:hAnsiTheme="majorHAnsi"/>
          <w:b/>
          <w:color w:val="0072C6"/>
          <w:sz w:val="28"/>
        </w:rPr>
      </w:pPr>
      <w:r>
        <w:rPr>
          <w:rFonts w:eastAsia="PMingLiU"/>
        </w:rPr>
        <w:br w:type="page"/>
      </w:r>
    </w:p>
    <w:p w14:paraId="47F5526F" w14:textId="5977D812" w:rsidR="009E2DF0" w:rsidRPr="00F36865" w:rsidRDefault="00F36865" w:rsidP="009E2DF0">
      <w:pPr>
        <w:pStyle w:val="ProductList-Offering2Heading"/>
        <w:outlineLvl w:val="2"/>
        <w:rPr>
          <w:rFonts w:eastAsia="PMingLiU"/>
          <w:lang w:val="en-US"/>
        </w:rPr>
      </w:pPr>
      <w:bookmarkStart w:id="105" w:name="_Toc185521891"/>
      <w:bookmarkEnd w:id="103"/>
      <w:r>
        <w:rPr>
          <w:rFonts w:eastAsia="PMingLiU"/>
          <w:lang w:val="en-US"/>
        </w:rPr>
        <w:lastRenderedPageBreak/>
        <w:t>Viva Engage</w:t>
      </w:r>
      <w:bookmarkEnd w:id="105"/>
    </w:p>
    <w:p w14:paraId="40D51731" w14:textId="77777777" w:rsidR="00B73E8F" w:rsidRPr="001C2A67" w:rsidRDefault="00B73E8F" w:rsidP="00B73E8F">
      <w:pPr>
        <w:pStyle w:val="ProductList-Body"/>
        <w:rPr>
          <w:rFonts w:ascii="Calibri" w:eastAsia="PMingLiU" w:hAnsi="Calibri" w:cs="Calibri"/>
        </w:rPr>
      </w:pPr>
      <w:r w:rsidRPr="001C2A67">
        <w:rPr>
          <w:rFonts w:ascii="Calibri" w:eastAsia="PMingLiU" w:hAnsi="Calibri" w:cs="Calibri"/>
          <w:b/>
          <w:color w:val="00188F"/>
        </w:rPr>
        <w:t>停機時間</w:t>
      </w:r>
      <w:r w:rsidRPr="00842C67">
        <w:rPr>
          <w:rFonts w:ascii="Calibri" w:eastAsia="PMingLiU" w:hAnsi="Calibri" w:cs="Calibri"/>
          <w:b/>
          <w:bCs/>
          <w:color w:val="00188F"/>
        </w:rPr>
        <w:t>：</w:t>
      </w:r>
      <w:r w:rsidRPr="001C2A67">
        <w:rPr>
          <w:rFonts w:ascii="Calibri" w:eastAsia="PMingLiU" w:hAnsi="Calibri" w:cs="Calibri"/>
          <w:szCs w:val="18"/>
        </w:rPr>
        <w:t>超過百分五的使用者無法針對其具備適當權限之</w:t>
      </w:r>
      <w:r w:rsidRPr="001C2A67">
        <w:rPr>
          <w:rFonts w:ascii="Calibri" w:eastAsia="PMingLiU" w:hAnsi="Calibri" w:cs="Calibri"/>
          <w:szCs w:val="18"/>
        </w:rPr>
        <w:t xml:space="preserve"> Viva Engage </w:t>
      </w:r>
      <w:r w:rsidRPr="001C2A67">
        <w:rPr>
          <w:rFonts w:ascii="Calibri" w:eastAsia="PMingLiU" w:hAnsi="Calibri" w:cs="Calibri"/>
          <w:szCs w:val="18"/>
        </w:rPr>
        <w:t>網路的任何部分進行張貼或讀取訊息且超過</w:t>
      </w:r>
      <w:r w:rsidRPr="001C2A67">
        <w:rPr>
          <w:rFonts w:ascii="Calibri" w:eastAsia="PMingLiU" w:hAnsi="Calibri" w:cs="Calibri"/>
          <w:szCs w:val="18"/>
        </w:rPr>
        <w:t xml:space="preserve"> 10 </w:t>
      </w:r>
      <w:r w:rsidRPr="001C2A67">
        <w:rPr>
          <w:rFonts w:ascii="Calibri" w:eastAsia="PMingLiU" w:hAnsi="Calibri" w:cs="Calibri"/>
          <w:szCs w:val="18"/>
        </w:rPr>
        <w:t>分鐘之任何期間。</w:t>
      </w:r>
    </w:p>
    <w:p w14:paraId="20C5C604" w14:textId="77777777" w:rsidR="009E2DF0" w:rsidRPr="009E2DF0" w:rsidRDefault="009E2DF0" w:rsidP="009E2DF0">
      <w:pPr>
        <w:pStyle w:val="ProductList-Body"/>
        <w:rPr>
          <w:rFonts w:eastAsia="PMingLiU"/>
        </w:rPr>
      </w:pPr>
    </w:p>
    <w:p w14:paraId="5E4A5DB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5F95220" w14:textId="77777777" w:rsidR="009E2DF0" w:rsidRPr="009E2DF0" w:rsidRDefault="009E2DF0" w:rsidP="009E2DF0">
      <w:pPr>
        <w:pStyle w:val="ProductList-Body"/>
        <w:rPr>
          <w:rFonts w:eastAsia="PMingLiU"/>
        </w:rPr>
      </w:pPr>
    </w:p>
    <w:p w14:paraId="62D8385C"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025B055"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0EA8838" w14:textId="77777777" w:rsidR="009E2DF0" w:rsidRPr="009E2DF0" w:rsidRDefault="009E2DF0" w:rsidP="009E2DF0">
      <w:pPr>
        <w:pStyle w:val="ProductList-Body"/>
        <w:rPr>
          <w:rFonts w:eastAsia="PMingLiU"/>
        </w:rPr>
      </w:pPr>
    </w:p>
    <w:p w14:paraId="60788FED"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391264C" w14:textId="77777777" w:rsidTr="003C4FD2">
        <w:trPr>
          <w:tblHeader/>
        </w:trPr>
        <w:tc>
          <w:tcPr>
            <w:tcW w:w="5400" w:type="dxa"/>
            <w:shd w:val="clear" w:color="auto" w:fill="0072C6"/>
          </w:tcPr>
          <w:p w14:paraId="0C36712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9FE14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DF984F7" w14:textId="77777777" w:rsidTr="003C4FD2">
        <w:tc>
          <w:tcPr>
            <w:tcW w:w="5400" w:type="dxa"/>
          </w:tcPr>
          <w:p w14:paraId="0277077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66B34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6924DC" w14:textId="77777777" w:rsidTr="003C4FD2">
        <w:tc>
          <w:tcPr>
            <w:tcW w:w="5400" w:type="dxa"/>
          </w:tcPr>
          <w:p w14:paraId="086EC91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D25CE5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BF3A8BE" w14:textId="77777777" w:rsidTr="003C4FD2">
        <w:tc>
          <w:tcPr>
            <w:tcW w:w="5400" w:type="dxa"/>
          </w:tcPr>
          <w:p w14:paraId="32B7FC8A"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7601432"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106" w:name="_Toc457821534"/>
    <w:p w14:paraId="6D9D4E0C" w14:textId="2342D94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C81812" w14:textId="77777777" w:rsidR="009E2DF0" w:rsidRPr="009E2DF0" w:rsidRDefault="009E2DF0" w:rsidP="009E2DF0">
      <w:pPr>
        <w:pStyle w:val="ProductList-OfferingGroupHeading"/>
        <w:tabs>
          <w:tab w:val="clear" w:pos="360"/>
          <w:tab w:val="clear" w:pos="720"/>
          <w:tab w:val="clear" w:pos="1080"/>
        </w:tabs>
        <w:outlineLvl w:val="1"/>
        <w:rPr>
          <w:rFonts w:eastAsia="PMingLiU"/>
        </w:rPr>
      </w:pPr>
      <w:bookmarkStart w:id="107" w:name="_Toc53474718"/>
      <w:bookmarkStart w:id="108" w:name="_Toc185521892"/>
      <w:bookmarkStart w:id="109" w:name="MicrosoftAzureServices"/>
      <w:bookmarkEnd w:id="106"/>
      <w:r w:rsidRPr="009E2DF0">
        <w:rPr>
          <w:rFonts w:eastAsia="PMingLiU"/>
        </w:rPr>
        <w:t>Microsoft Azure</w:t>
      </w:r>
      <w:bookmarkEnd w:id="107"/>
      <w:r w:rsidRPr="009E2DF0">
        <w:rPr>
          <w:rFonts w:eastAsia="PMingLiU"/>
        </w:rPr>
        <w:t xml:space="preserve"> </w:t>
      </w:r>
      <w:r w:rsidRPr="009E2DF0">
        <w:rPr>
          <w:rFonts w:eastAsia="PMingLiU"/>
        </w:rPr>
        <w:t>服務與方案</w:t>
      </w:r>
      <w:bookmarkEnd w:id="108"/>
    </w:p>
    <w:p w14:paraId="0550522B" w14:textId="21B2AB74" w:rsidR="009E2DF0" w:rsidRPr="00FF4841" w:rsidRDefault="00FF4841" w:rsidP="009E2DF0">
      <w:pPr>
        <w:pStyle w:val="ProductList-Offering2Heading"/>
        <w:tabs>
          <w:tab w:val="clear" w:pos="360"/>
          <w:tab w:val="clear" w:pos="720"/>
          <w:tab w:val="clear" w:pos="1080"/>
        </w:tabs>
        <w:outlineLvl w:val="2"/>
        <w:rPr>
          <w:rFonts w:eastAsia="PMingLiU"/>
          <w:lang w:val="en-US"/>
        </w:rPr>
      </w:pPr>
      <w:bookmarkStart w:id="110" w:name="_Toc185521893"/>
      <w:bookmarkStart w:id="111" w:name="_Toc52348916"/>
      <w:bookmarkStart w:id="112" w:name="_Toc457821535"/>
      <w:bookmarkStart w:id="113" w:name="_Toc457821591"/>
      <w:bookmarkEnd w:id="109"/>
      <w:r>
        <w:rPr>
          <w:rFonts w:eastAsia="PMingLiU"/>
          <w:lang w:val="en-US"/>
        </w:rPr>
        <w:t>Microsoft Entra ID</w:t>
      </w:r>
      <w:bookmarkEnd w:id="110"/>
    </w:p>
    <w:p w14:paraId="33140CC9" w14:textId="77777777" w:rsidR="003A6739" w:rsidRPr="00C5102B" w:rsidRDefault="003A6739" w:rsidP="003A6739">
      <w:pPr>
        <w:pStyle w:val="ProductList-Body"/>
        <w:rPr>
          <w:rFonts w:ascii="Calibri" w:eastAsia="PMingLiU" w:hAnsi="Calibri" w:cs="Calibri"/>
          <w:b/>
          <w:color w:val="00188F"/>
        </w:rPr>
      </w:pPr>
      <w:r w:rsidRPr="00C5102B">
        <w:rPr>
          <w:rFonts w:ascii="Calibri" w:eastAsia="PMingLiU" w:hAnsi="Calibri" w:cs="Calibri"/>
          <w:b/>
          <w:color w:val="00188F"/>
        </w:rPr>
        <w:t xml:space="preserve">Microsoft Entra ID Basic </w:t>
      </w:r>
      <w:r w:rsidRPr="00C5102B">
        <w:rPr>
          <w:rFonts w:ascii="Calibri" w:eastAsia="PMingLiU" w:hAnsi="Calibri" w:cs="Calibri"/>
          <w:b/>
          <w:color w:val="00188F"/>
        </w:rPr>
        <w:t>和</w:t>
      </w:r>
      <w:r w:rsidRPr="00C5102B">
        <w:rPr>
          <w:rFonts w:ascii="Calibri" w:eastAsia="PMingLiU" w:hAnsi="Calibri" w:cs="Calibri"/>
          <w:b/>
          <w:color w:val="00188F"/>
        </w:rPr>
        <w:t xml:space="preserve"> Microsoft Entra ID Premium</w:t>
      </w:r>
    </w:p>
    <w:p w14:paraId="332570C5" w14:textId="77777777" w:rsidR="003A6739" w:rsidRPr="00C5102B" w:rsidRDefault="003A6739" w:rsidP="003A6739">
      <w:pPr>
        <w:pStyle w:val="ProductList-Body"/>
        <w:rPr>
          <w:rFonts w:ascii="Calibri" w:eastAsia="PMingLiU" w:hAnsi="Calibri" w:cs="Calibri"/>
        </w:rPr>
      </w:pPr>
      <w:r w:rsidRPr="00C5102B">
        <w:rPr>
          <w:rFonts w:ascii="Calibri" w:eastAsia="PMingLiU" w:hAnsi="Calibri" w:cs="Calibri"/>
          <w:b/>
          <w:color w:val="00188F"/>
        </w:rPr>
        <w:t>新增定義</w:t>
      </w:r>
      <w:r w:rsidRPr="00495A30">
        <w:rPr>
          <w:rFonts w:ascii="Calibri" w:eastAsia="PMingLiU" w:hAnsi="Calibri" w:cs="Calibri"/>
          <w:b/>
          <w:bCs/>
        </w:rPr>
        <w:t>：</w:t>
      </w:r>
    </w:p>
    <w:p w14:paraId="3E641759" w14:textId="77777777" w:rsidR="003A6739" w:rsidRPr="00C5102B" w:rsidRDefault="003A6739" w:rsidP="003A6739">
      <w:pPr>
        <w:pStyle w:val="ProductList-Body"/>
        <w:rPr>
          <w:rFonts w:ascii="Calibri" w:eastAsia="PMingLiU" w:hAnsi="Calibri" w:cs="Calibri"/>
        </w:rPr>
      </w:pPr>
      <w:r w:rsidRPr="00C5102B">
        <w:rPr>
          <w:rFonts w:ascii="Calibri" w:eastAsia="PMingLiU" w:hAnsi="Calibri" w:cs="Calibri"/>
          <w:b/>
          <w:color w:val="00188F"/>
        </w:rPr>
        <w:t>停機時間</w:t>
      </w:r>
      <w:r w:rsidRPr="00495A30">
        <w:rPr>
          <w:rFonts w:ascii="Calibri" w:eastAsia="PMingLiU" w:hAnsi="Calibri" w:cs="Calibri"/>
          <w:b/>
          <w:bCs/>
        </w:rPr>
        <w:t>：</w:t>
      </w:r>
      <w:r w:rsidRPr="00C5102B">
        <w:rPr>
          <w:rFonts w:ascii="Calibri" w:eastAsia="PMingLiU" w:hAnsi="Calibri" w:cs="Calibri"/>
          <w:szCs w:val="18"/>
        </w:rPr>
        <w:t>使用者無法登入</w:t>
      </w:r>
      <w:r w:rsidRPr="00C5102B">
        <w:rPr>
          <w:rFonts w:ascii="Calibri" w:eastAsia="PMingLiU" w:hAnsi="Calibri" w:cs="Calibri"/>
          <w:szCs w:val="18"/>
        </w:rPr>
        <w:t xml:space="preserve"> Microsoft Entra ID </w:t>
      </w:r>
      <w:r w:rsidRPr="00C5102B">
        <w:rPr>
          <w:rFonts w:ascii="Calibri" w:eastAsia="PMingLiU" w:hAnsi="Calibri" w:cs="Calibri"/>
          <w:szCs w:val="18"/>
        </w:rPr>
        <w:t>服務，或</w:t>
      </w:r>
      <w:r w:rsidRPr="00C5102B">
        <w:rPr>
          <w:rFonts w:ascii="Calibri" w:eastAsia="PMingLiU" w:hAnsi="Calibri" w:cs="Calibri"/>
          <w:szCs w:val="18"/>
        </w:rPr>
        <w:t xml:space="preserve"> Microsoft Entra ID </w:t>
      </w:r>
      <w:r w:rsidRPr="00C5102B">
        <w:rPr>
          <w:rFonts w:ascii="Calibri" w:eastAsia="PMingLiU" w:hAnsi="Calibri" w:cs="Calibri"/>
          <w:szCs w:val="18"/>
        </w:rPr>
        <w:t>無法成功發出驗證和授權權杖給使用者登入與服務連接的應用程式的期間。</w:t>
      </w:r>
    </w:p>
    <w:p w14:paraId="4D99DF6D"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31D3C1B" w14:textId="77777777" w:rsidR="009E2DF0" w:rsidRPr="009E2DF0" w:rsidRDefault="009E2DF0" w:rsidP="009E2DF0">
      <w:pPr>
        <w:pStyle w:val="ProductList-Body"/>
        <w:rPr>
          <w:rFonts w:eastAsia="PMingLiU"/>
        </w:rPr>
      </w:pPr>
    </w:p>
    <w:p w14:paraId="1BF71171"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90932B5"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0EB21F2" w14:textId="77777777" w:rsidR="009E2DF0" w:rsidRPr="009E2DF0" w:rsidRDefault="009E2DF0" w:rsidP="009E2DF0">
      <w:pPr>
        <w:pStyle w:val="ProductList-Body"/>
        <w:rPr>
          <w:rFonts w:eastAsia="PMingLiU"/>
        </w:rPr>
      </w:pPr>
    </w:p>
    <w:p w14:paraId="678212BC"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8CC03AD" w14:textId="77777777" w:rsidTr="003C4FD2">
        <w:trPr>
          <w:tblHeader/>
        </w:trPr>
        <w:tc>
          <w:tcPr>
            <w:tcW w:w="5400" w:type="dxa"/>
            <w:shd w:val="clear" w:color="auto" w:fill="0072C6"/>
          </w:tcPr>
          <w:p w14:paraId="04159DA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C4CC9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DDD2491" w14:textId="77777777" w:rsidTr="003C4FD2">
        <w:tc>
          <w:tcPr>
            <w:tcW w:w="5400" w:type="dxa"/>
          </w:tcPr>
          <w:p w14:paraId="05B5C8C9"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9E47EB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BB4860C" w14:textId="77777777" w:rsidTr="003C4FD2">
        <w:tc>
          <w:tcPr>
            <w:tcW w:w="5400" w:type="dxa"/>
          </w:tcPr>
          <w:p w14:paraId="67D0A77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AB5636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D693E84" w14:textId="77777777" w:rsidTr="003C4FD2">
        <w:tc>
          <w:tcPr>
            <w:tcW w:w="5400" w:type="dxa"/>
          </w:tcPr>
          <w:p w14:paraId="4787435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B2F374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3438E46" w14:textId="77777777" w:rsidTr="003C4FD2">
        <w:tc>
          <w:tcPr>
            <w:tcW w:w="5400" w:type="dxa"/>
          </w:tcPr>
          <w:p w14:paraId="59903AF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D334750"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1B5CE79" w14:textId="6117D51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BED6E5"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14" w:name="_Toc457821530"/>
      <w:bookmarkStart w:id="115" w:name="_Toc52349004"/>
      <w:bookmarkStart w:id="116" w:name="_Toc185521894"/>
      <w:r w:rsidRPr="009E2DF0">
        <w:rPr>
          <w:rFonts w:eastAsia="PMingLiU"/>
        </w:rPr>
        <w:t>Azure Active Directory B2C</w:t>
      </w:r>
      <w:bookmarkEnd w:id="114"/>
      <w:bookmarkEnd w:id="115"/>
      <w:bookmarkEnd w:id="116"/>
    </w:p>
    <w:p w14:paraId="2246DEFE"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3E57AE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」係指在適用期間內已部署之</w:t>
      </w:r>
      <w:r w:rsidRPr="009E2DF0">
        <w:rPr>
          <w:rFonts w:eastAsia="PMingLiU"/>
        </w:rPr>
        <w:t xml:space="preserve"> Azure AD B2C </w:t>
      </w:r>
      <w:r w:rsidRPr="009E2DF0">
        <w:rPr>
          <w:rFonts w:eastAsia="PMingLiU"/>
        </w:rPr>
        <w:t>目錄的總分鐘數。</w:t>
      </w:r>
    </w:p>
    <w:p w14:paraId="65A8FEC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」係指在適用期間內，於特定</w:t>
      </w:r>
      <w:r w:rsidRPr="009E2DF0">
        <w:rPr>
          <w:rFonts w:eastAsia="PMingLiU"/>
        </w:rPr>
        <w:t xml:space="preserve"> Microsoft Azure </w:t>
      </w:r>
      <w:r w:rsidRPr="009E2DF0">
        <w:rPr>
          <w:rFonts w:eastAsia="PMingLiU"/>
        </w:rPr>
        <w:t>訂閱中，針對全部</w:t>
      </w:r>
      <w:r w:rsidRPr="009E2DF0">
        <w:rPr>
          <w:rFonts w:eastAsia="PMingLiU"/>
        </w:rPr>
        <w:t xml:space="preserve"> Azure AD B2C </w:t>
      </w:r>
      <w:r w:rsidRPr="009E2DF0">
        <w:rPr>
          <w:rFonts w:eastAsia="PMingLiU"/>
        </w:rPr>
        <w:t>目錄之所有部署分鐘數總和。</w:t>
      </w:r>
    </w:p>
    <w:p w14:paraId="1F440D9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係指在無法提供</w:t>
      </w:r>
      <w:r w:rsidRPr="009E2DF0">
        <w:rPr>
          <w:rFonts w:eastAsia="PMingLiU"/>
        </w:rPr>
        <w:t xml:space="preserve"> Azure AD B2C </w:t>
      </w:r>
      <w:r w:rsidRPr="009E2DF0">
        <w:rPr>
          <w:rFonts w:eastAsia="PMingLiU"/>
        </w:rPr>
        <w:t>服務期間，於指定的</w:t>
      </w:r>
      <w:r w:rsidRPr="009E2DF0">
        <w:rPr>
          <w:rFonts w:eastAsia="PMingLiU"/>
        </w:rPr>
        <w:t xml:space="preserve"> Microsoft Azure </w:t>
      </w:r>
      <w:r w:rsidRPr="009E2DF0">
        <w:rPr>
          <w:rFonts w:eastAsia="PMingLiU"/>
        </w:rPr>
        <w:t>訂閱中，針對由客戶部署之全部</w:t>
      </w:r>
      <w:r w:rsidRPr="009E2DF0">
        <w:rPr>
          <w:rFonts w:eastAsia="PMingLiU"/>
        </w:rPr>
        <w:t xml:space="preserve"> Azure AD B2C </w:t>
      </w:r>
      <w:r w:rsidRPr="009E2DF0">
        <w:rPr>
          <w:rFonts w:eastAsia="PMingLiU"/>
        </w:rPr>
        <w:t>目錄的總累積分鐘數。如果在某分鐘內持續嘗試處理使用者註冊及登入，但皆無法傳回權更或有效的錯誤碼，或兩分鐘內未回應，則該分鐘便視為無法使用。</w:t>
      </w:r>
    </w:p>
    <w:p w14:paraId="10CA0AC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20C8BF3" w14:textId="77777777" w:rsidR="009E2DF0" w:rsidRPr="009E2DF0" w:rsidRDefault="009E2DF0" w:rsidP="009E2DF0">
      <w:pPr>
        <w:pStyle w:val="ProductList-Body"/>
        <w:rPr>
          <w:rFonts w:eastAsia="PMingLiU"/>
        </w:rPr>
      </w:pPr>
    </w:p>
    <w:p w14:paraId="2661B555" w14:textId="1812231D"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D763F5F"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ACAE04B" w14:textId="77777777" w:rsidTr="003C4FD2">
        <w:trPr>
          <w:tblHeader/>
        </w:trPr>
        <w:tc>
          <w:tcPr>
            <w:tcW w:w="5400" w:type="dxa"/>
            <w:shd w:val="clear" w:color="auto" w:fill="0072C6"/>
          </w:tcPr>
          <w:p w14:paraId="0C69C98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65D5E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4E72705" w14:textId="77777777" w:rsidTr="003C4FD2">
        <w:tc>
          <w:tcPr>
            <w:tcW w:w="5400" w:type="dxa"/>
          </w:tcPr>
          <w:p w14:paraId="640B88FE"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99359C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5D9D304" w14:textId="77777777" w:rsidTr="003C4FD2">
        <w:tc>
          <w:tcPr>
            <w:tcW w:w="5400" w:type="dxa"/>
          </w:tcPr>
          <w:p w14:paraId="02D09F7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8372DA"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38CBF61" w14:textId="77777777" w:rsidTr="003C4FD2">
        <w:tc>
          <w:tcPr>
            <w:tcW w:w="5400" w:type="dxa"/>
          </w:tcPr>
          <w:p w14:paraId="1081055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0B5A52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2E5132A3" w14:textId="77777777" w:rsidTr="003C4FD2">
        <w:tc>
          <w:tcPr>
            <w:tcW w:w="5400" w:type="dxa"/>
          </w:tcPr>
          <w:p w14:paraId="19969E4B"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243639C"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117" w:name="_Toc457821531"/>
    <w:p w14:paraId="7C105E52" w14:textId="0231FDD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FF5818" w14:textId="1E079D95" w:rsidR="009E2DF0" w:rsidRPr="009E2DF0" w:rsidRDefault="00C6618F" w:rsidP="003A6739">
      <w:pPr>
        <w:pStyle w:val="ProductList-Offering2Heading"/>
        <w:keepNext/>
        <w:tabs>
          <w:tab w:val="clear" w:pos="360"/>
          <w:tab w:val="clear" w:pos="720"/>
          <w:tab w:val="clear" w:pos="1080"/>
        </w:tabs>
        <w:outlineLvl w:val="2"/>
        <w:rPr>
          <w:rFonts w:eastAsia="PMingLiU"/>
        </w:rPr>
      </w:pPr>
      <w:bookmarkStart w:id="118" w:name="_Toc185521895"/>
      <w:bookmarkEnd w:id="117"/>
      <w:r>
        <w:rPr>
          <w:rFonts w:eastAsia="PMingLiU"/>
          <w:lang w:val="en-US"/>
        </w:rPr>
        <w:t>Microsoft Entra</w:t>
      </w:r>
      <w:r w:rsidR="009E2DF0" w:rsidRPr="009E2DF0">
        <w:rPr>
          <w:rFonts w:eastAsia="PMingLiU"/>
        </w:rPr>
        <w:t xml:space="preserve"> Domain </w:t>
      </w:r>
      <w:bookmarkEnd w:id="111"/>
      <w:r w:rsidR="005755A4" w:rsidRPr="00C5102B">
        <w:rPr>
          <w:rFonts w:ascii="Calibri" w:eastAsia="PMingLiU" w:hAnsi="Calibri" w:cs="Calibri"/>
        </w:rPr>
        <w:t>服務</w:t>
      </w:r>
      <w:bookmarkEnd w:id="118"/>
    </w:p>
    <w:p w14:paraId="50E33E33"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7DB5585" w14:textId="77777777" w:rsidR="003F4748" w:rsidRPr="00495A30" w:rsidRDefault="003F4748" w:rsidP="003F4748">
      <w:pPr>
        <w:spacing w:after="0" w:line="240" w:lineRule="auto"/>
        <w:rPr>
          <w:rFonts w:ascii="Calibri" w:eastAsia="PMingLiU" w:hAnsi="Calibri" w:cs="Calibri"/>
          <w:sz w:val="18"/>
          <w:szCs w:val="18"/>
        </w:rPr>
      </w:pPr>
      <w:r w:rsidRPr="00495A30">
        <w:rPr>
          <w:rFonts w:ascii="Calibri" w:eastAsia="PMingLiU" w:hAnsi="Calibri" w:cs="Calibri"/>
          <w:sz w:val="18"/>
          <w:szCs w:val="18"/>
        </w:rPr>
        <w:t>「</w:t>
      </w:r>
      <w:r w:rsidRPr="00495A30">
        <w:rPr>
          <w:rFonts w:ascii="Calibri" w:eastAsia="PMingLiU" w:hAnsi="Calibri" w:cs="Calibri"/>
          <w:b/>
          <w:color w:val="00188F"/>
          <w:sz w:val="18"/>
          <w:szCs w:val="18"/>
        </w:rPr>
        <w:t>Managed Domain</w:t>
      </w:r>
      <w:r w:rsidRPr="00C5102B">
        <w:rPr>
          <w:rFonts w:ascii="Calibri" w:eastAsia="PMingLiU" w:hAnsi="Calibri" w:cs="Calibri"/>
          <w:sz w:val="18"/>
        </w:rPr>
        <w:t>」</w:t>
      </w:r>
      <w:r w:rsidRPr="00495A30">
        <w:rPr>
          <w:rFonts w:ascii="Calibri" w:eastAsia="PMingLiU" w:hAnsi="Calibri" w:cs="Calibri"/>
          <w:sz w:val="18"/>
          <w:szCs w:val="18"/>
        </w:rPr>
        <w:t xml:space="preserve"> </w:t>
      </w:r>
      <w:r w:rsidRPr="00495A30">
        <w:rPr>
          <w:rFonts w:ascii="Calibri" w:eastAsia="PMingLiU" w:hAnsi="Calibri" w:cs="Calibri"/>
          <w:sz w:val="18"/>
          <w:szCs w:val="18"/>
        </w:rPr>
        <w:t>指的是由</w:t>
      </w:r>
      <w:r w:rsidRPr="00495A30">
        <w:rPr>
          <w:rFonts w:ascii="Calibri" w:eastAsia="PMingLiU" w:hAnsi="Calibri" w:cs="Calibri"/>
          <w:sz w:val="18"/>
          <w:szCs w:val="18"/>
        </w:rPr>
        <w:t xml:space="preserve"> Microsoft Entra Domain </w:t>
      </w:r>
      <w:r w:rsidRPr="00495A30">
        <w:rPr>
          <w:rFonts w:ascii="Calibri" w:eastAsia="PMingLiU" w:hAnsi="Calibri" w:cs="Calibri"/>
          <w:sz w:val="18"/>
          <w:szCs w:val="18"/>
        </w:rPr>
        <w:t>服務佈建與管理的</w:t>
      </w:r>
      <w:r w:rsidRPr="00495A30">
        <w:rPr>
          <w:rFonts w:ascii="Calibri" w:eastAsia="PMingLiU" w:hAnsi="Calibri" w:cs="Calibri"/>
          <w:sz w:val="18"/>
          <w:szCs w:val="18"/>
        </w:rPr>
        <w:t xml:space="preserve"> Active Directory </w:t>
      </w:r>
      <w:r w:rsidRPr="00495A30">
        <w:rPr>
          <w:rFonts w:ascii="Calibri" w:eastAsia="PMingLiU" w:hAnsi="Calibri" w:cs="Calibri"/>
          <w:sz w:val="18"/>
          <w:szCs w:val="18"/>
        </w:rPr>
        <w:t>網域。</w:t>
      </w:r>
    </w:p>
    <w:p w14:paraId="06EAEAE2"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」係指在適用期間內，客戶於特定的</w:t>
      </w:r>
      <w:r w:rsidRPr="009E2DF0">
        <w:rPr>
          <w:rFonts w:eastAsia="PMingLiU"/>
          <w:sz w:val="18"/>
        </w:rPr>
        <w:t xml:space="preserve"> Microsoft Azure </w:t>
      </w:r>
      <w:r w:rsidRPr="009E2DF0">
        <w:rPr>
          <w:rFonts w:eastAsia="PMingLiU"/>
          <w:sz w:val="18"/>
        </w:rPr>
        <w:t>訂閱中，將特定受管理網域部署在</w:t>
      </w:r>
      <w:r w:rsidRPr="009E2DF0">
        <w:rPr>
          <w:rFonts w:eastAsia="PMingLiU"/>
          <w:sz w:val="18"/>
        </w:rPr>
        <w:t xml:space="preserve"> Microsoft Azure </w:t>
      </w:r>
      <w:r w:rsidRPr="009E2DF0">
        <w:rPr>
          <w:rFonts w:eastAsia="PMingLiU"/>
          <w:sz w:val="18"/>
        </w:rPr>
        <w:t>中的總分鐘數。</w:t>
      </w:r>
    </w:p>
    <w:p w14:paraId="7D41905A"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」係指特定</w:t>
      </w:r>
      <w:r w:rsidRPr="009E2DF0">
        <w:rPr>
          <w:rFonts w:eastAsia="PMingLiU"/>
          <w:sz w:val="18"/>
        </w:rPr>
        <w:t xml:space="preserve"> Microsoft Azure </w:t>
      </w:r>
      <w:r w:rsidRPr="009E2DF0">
        <w:rPr>
          <w:rFonts w:eastAsia="PMingLiU"/>
          <w:sz w:val="18"/>
        </w:rPr>
        <w:t>訂閱的適用期間內，無法取得特定受管理網域的總累積分鐘數。如果在某分鐘內，在已啟用之受管理網域的虛擬網路內，受管理網域所屬使用者帳戶之網域驗證、</w:t>
      </w:r>
      <w:r w:rsidRPr="009E2DF0">
        <w:rPr>
          <w:rFonts w:eastAsia="PMingLiU"/>
          <w:sz w:val="18"/>
        </w:rPr>
        <w:t xml:space="preserve">LDAP </w:t>
      </w:r>
      <w:r w:rsidRPr="009E2DF0">
        <w:rPr>
          <w:rFonts w:eastAsia="PMingLiU"/>
          <w:sz w:val="18"/>
        </w:rPr>
        <w:t>綁定根</w:t>
      </w:r>
      <w:r w:rsidRPr="009E2DF0">
        <w:rPr>
          <w:rFonts w:eastAsia="PMingLiU"/>
          <w:sz w:val="18"/>
        </w:rPr>
        <w:t xml:space="preserve"> DSE</w:t>
      </w:r>
      <w:r w:rsidRPr="009E2DF0">
        <w:rPr>
          <w:rFonts w:eastAsia="PMingLiU"/>
          <w:sz w:val="18"/>
        </w:rPr>
        <w:t>，或者</w:t>
      </w:r>
      <w:r w:rsidRPr="009E2DF0">
        <w:rPr>
          <w:rFonts w:eastAsia="PMingLiU"/>
          <w:sz w:val="18"/>
        </w:rPr>
        <w:t xml:space="preserve"> DNS </w:t>
      </w:r>
      <w:r w:rsidRPr="009E2DF0">
        <w:rPr>
          <w:rFonts w:eastAsia="PMingLiU"/>
          <w:sz w:val="18"/>
        </w:rPr>
        <w:t>查詢紀錄等所有要求，均傳回錯誤碼或無法於</w:t>
      </w:r>
      <w:r w:rsidRPr="009E2DF0">
        <w:rPr>
          <w:rFonts w:eastAsia="PMingLiU"/>
          <w:sz w:val="18"/>
        </w:rPr>
        <w:t xml:space="preserve"> 30 </w:t>
      </w:r>
      <w:r w:rsidRPr="009E2DF0">
        <w:rPr>
          <w:rFonts w:eastAsia="PMingLiU"/>
          <w:sz w:val="18"/>
        </w:rPr>
        <w:t>秒內傳回成功碼，則該分鐘便視為無法使用。</w:t>
      </w:r>
    </w:p>
    <w:p w14:paraId="574BCBF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1DDE6DB" w14:textId="77777777" w:rsidR="009E2DF0" w:rsidRPr="009E2DF0" w:rsidRDefault="009E2DF0" w:rsidP="009E2DF0">
      <w:pPr>
        <w:pStyle w:val="ProductList-Body"/>
        <w:rPr>
          <w:rFonts w:eastAsia="PMingLiU"/>
        </w:rPr>
      </w:pPr>
    </w:p>
    <w:p w14:paraId="25092550"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DE5364F" w14:textId="77777777" w:rsidR="004053AD" w:rsidRPr="00C5102B" w:rsidRDefault="004053AD" w:rsidP="004053AD">
      <w:pPr>
        <w:pStyle w:val="ProductList-Body"/>
        <w:rPr>
          <w:rFonts w:ascii="Calibri" w:eastAsia="PMingLiU" w:hAnsi="Calibri" w:cs="Calibri"/>
        </w:rPr>
      </w:pPr>
      <w:r w:rsidRPr="00C5102B">
        <w:rPr>
          <w:rFonts w:ascii="Calibri" w:eastAsia="PMingLiU" w:hAnsi="Calibri" w:cs="Calibri"/>
          <w:b/>
          <w:color w:val="00188F"/>
        </w:rPr>
        <w:t>服務層級和</w:t>
      </w:r>
      <w:r w:rsidRPr="00C5102B">
        <w:rPr>
          <w:rFonts w:ascii="Calibri" w:eastAsia="PMingLiU" w:hAnsi="Calibri" w:cs="Calibri"/>
          <w:b/>
          <w:color w:val="00188F"/>
        </w:rPr>
        <w:t xml:space="preserve"> Service Credits </w:t>
      </w:r>
      <w:r w:rsidRPr="00C5102B">
        <w:rPr>
          <w:rFonts w:ascii="Calibri" w:eastAsia="PMingLiU" w:hAnsi="Calibri" w:cs="Calibri"/>
          <w:b/>
          <w:color w:val="00188F"/>
        </w:rPr>
        <w:t>適用客戶對</w:t>
      </w:r>
      <w:r w:rsidRPr="00C5102B">
        <w:rPr>
          <w:rFonts w:ascii="Calibri" w:eastAsia="PMingLiU" w:hAnsi="Calibri" w:cs="Calibri"/>
          <w:b/>
          <w:color w:val="00188F"/>
        </w:rPr>
        <w:t xml:space="preserve"> Microsoft Entra Domain </w:t>
      </w:r>
      <w:r w:rsidRPr="00C5102B">
        <w:rPr>
          <w:rFonts w:ascii="Calibri" w:eastAsia="PMingLiU" w:hAnsi="Calibri" w:cs="Calibri"/>
          <w:b/>
          <w:color w:val="00188F"/>
        </w:rPr>
        <w:t>服務的使用</w:t>
      </w:r>
      <w:r w:rsidRPr="00495A30">
        <w:rPr>
          <w:rFonts w:ascii="Calibri" w:eastAsia="PMingLiU"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7A02BC3" w14:textId="77777777" w:rsidTr="003C4FD2">
        <w:trPr>
          <w:tblHeader/>
        </w:trPr>
        <w:tc>
          <w:tcPr>
            <w:tcW w:w="5400" w:type="dxa"/>
            <w:shd w:val="clear" w:color="auto" w:fill="0072C6"/>
          </w:tcPr>
          <w:p w14:paraId="3829583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52B426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A3B4112" w14:textId="77777777" w:rsidTr="003C4FD2">
        <w:tc>
          <w:tcPr>
            <w:tcW w:w="5400" w:type="dxa"/>
          </w:tcPr>
          <w:p w14:paraId="26BB9B5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4398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AD5590C" w14:textId="77777777" w:rsidTr="003C4FD2">
        <w:tc>
          <w:tcPr>
            <w:tcW w:w="5400" w:type="dxa"/>
          </w:tcPr>
          <w:p w14:paraId="7E3C4792"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6992ABCA"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C5F415" w14:textId="20DC9B4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31917C"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19" w:name="_Toc52348917"/>
      <w:bookmarkStart w:id="120" w:name="_Toc185521896"/>
      <w:r w:rsidRPr="009E2DF0">
        <w:rPr>
          <w:rFonts w:eastAsia="PMingLiU"/>
        </w:rPr>
        <w:t>Analysis Services</w:t>
      </w:r>
      <w:bookmarkEnd w:id="119"/>
      <w:bookmarkEnd w:id="120"/>
    </w:p>
    <w:p w14:paraId="26A7234E"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502385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伺服器</w:t>
      </w:r>
      <w:r w:rsidRPr="009E2DF0">
        <w:rPr>
          <w:rFonts w:eastAsia="PMingLiU"/>
        </w:rPr>
        <w:t>」係指任何</w:t>
      </w:r>
      <w:r w:rsidRPr="009E2DF0">
        <w:rPr>
          <w:rFonts w:eastAsia="PMingLiU"/>
        </w:rPr>
        <w:t xml:space="preserve"> Azure Analysis Services </w:t>
      </w:r>
      <w:r w:rsidRPr="009E2DF0">
        <w:rPr>
          <w:rFonts w:eastAsia="PMingLiU"/>
        </w:rPr>
        <w:t>伺服器。</w:t>
      </w:r>
    </w:p>
    <w:p w14:paraId="7137FC4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」係指在適用期間內，於特定的</w:t>
      </w:r>
      <w:r w:rsidRPr="009E2DF0">
        <w:rPr>
          <w:rFonts w:eastAsia="PMingLiU"/>
        </w:rPr>
        <w:t xml:space="preserve"> Microsoft Azure </w:t>
      </w:r>
      <w:r w:rsidRPr="009E2DF0">
        <w:rPr>
          <w:rFonts w:eastAsia="PMingLiU"/>
        </w:rPr>
        <w:t>訂閱內，將特定伺服器部署在</w:t>
      </w:r>
      <w:r w:rsidRPr="009E2DF0">
        <w:rPr>
          <w:rFonts w:eastAsia="PMingLiU"/>
        </w:rPr>
        <w:t xml:space="preserve"> Microsoft Azure </w:t>
      </w:r>
      <w:r w:rsidRPr="009E2DF0">
        <w:rPr>
          <w:rFonts w:eastAsia="PMingLiU"/>
        </w:rPr>
        <w:t>中的總分鐘數。</w:t>
      </w:r>
    </w:p>
    <w:p w14:paraId="0BD6231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用戶端操作</w:t>
      </w:r>
      <w:r w:rsidRPr="009E2DF0">
        <w:rPr>
          <w:rFonts w:eastAsia="PMingLiU"/>
        </w:rPr>
        <w:t>」係指由</w:t>
      </w:r>
      <w:r w:rsidRPr="009E2DF0">
        <w:rPr>
          <w:rFonts w:eastAsia="PMingLiU"/>
        </w:rPr>
        <w:t xml:space="preserve"> Azure Analysis Services </w:t>
      </w:r>
      <w:r w:rsidRPr="009E2DF0">
        <w:rPr>
          <w:rFonts w:eastAsia="PMingLiU"/>
        </w:rPr>
        <w:t>支援之所有記載的操作。</w:t>
      </w:r>
    </w:p>
    <w:p w14:paraId="310DB1A1"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係指特定</w:t>
      </w:r>
      <w:r w:rsidRPr="009E2DF0">
        <w:rPr>
          <w:rFonts w:eastAsia="PMingLiU"/>
        </w:rPr>
        <w:t xml:space="preserve"> Microsoft Azure </w:t>
      </w:r>
      <w:r w:rsidRPr="009E2DF0">
        <w:rPr>
          <w:rFonts w:eastAsia="PMingLiU"/>
        </w:rPr>
        <w:t>訂閱的適用期間內，無法使用特定伺服器的總累積分鐘數。如果某分鐘期間所有完成的用戶端操作中有超過</w:t>
      </w:r>
      <w:r w:rsidRPr="009E2DF0">
        <w:rPr>
          <w:rFonts w:eastAsia="PMingLiU"/>
        </w:rPr>
        <w:t xml:space="preserve"> 1% </w:t>
      </w:r>
      <w:r w:rsidRPr="009E2DF0">
        <w:rPr>
          <w:rFonts w:eastAsia="PMingLiU"/>
        </w:rPr>
        <w:t>傳回錯誤碼，則該分鐘便視為無法使用特定伺服器。</w:t>
      </w:r>
    </w:p>
    <w:p w14:paraId="756439C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指定的伺服器之上線時間百分比是使用下列公式進行計算：</w:t>
      </w:r>
    </w:p>
    <w:p w14:paraId="2108EA99" w14:textId="77777777" w:rsidR="009E2DF0" w:rsidRPr="009E2DF0" w:rsidRDefault="009E2DF0" w:rsidP="009E2DF0">
      <w:pPr>
        <w:pStyle w:val="ProductList-Body"/>
        <w:rPr>
          <w:rFonts w:eastAsia="PMingLiU"/>
        </w:rPr>
      </w:pPr>
    </w:p>
    <w:p w14:paraId="6AE938B1"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E266B69"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C2B3ADE" w14:textId="77777777" w:rsidTr="003C4FD2">
        <w:trPr>
          <w:tblHeader/>
        </w:trPr>
        <w:tc>
          <w:tcPr>
            <w:tcW w:w="5400" w:type="dxa"/>
            <w:shd w:val="clear" w:color="auto" w:fill="0072C6"/>
          </w:tcPr>
          <w:p w14:paraId="02F37A6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AAAFE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D241FFF" w14:textId="77777777" w:rsidTr="003C4FD2">
        <w:tc>
          <w:tcPr>
            <w:tcW w:w="5400" w:type="dxa"/>
          </w:tcPr>
          <w:p w14:paraId="417E0A2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B573F4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03AD4B5" w14:textId="77777777" w:rsidTr="003C4FD2">
        <w:tc>
          <w:tcPr>
            <w:tcW w:w="5400" w:type="dxa"/>
          </w:tcPr>
          <w:p w14:paraId="6DEC6E3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24D72D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BFEE53E" w14:textId="1C95AAF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940E8F4" w14:textId="77777777" w:rsidR="007E25EF" w:rsidRDefault="007E25EF">
      <w:pPr>
        <w:rPr>
          <w:rFonts w:asciiTheme="majorHAnsi" w:eastAsia="PMingLiU" w:hAnsiTheme="majorHAnsi"/>
          <w:b/>
          <w:color w:val="0072C6"/>
          <w:sz w:val="28"/>
        </w:rPr>
      </w:pPr>
      <w:bookmarkStart w:id="121" w:name="_Toc52348918"/>
      <w:r>
        <w:rPr>
          <w:rFonts w:eastAsia="PMingLiU"/>
        </w:rPr>
        <w:br w:type="page"/>
      </w:r>
    </w:p>
    <w:p w14:paraId="3CAD4BEC" w14:textId="16759E2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22" w:name="_Toc185521897"/>
      <w:r w:rsidRPr="009E2DF0">
        <w:rPr>
          <w:rFonts w:eastAsia="PMingLiU"/>
        </w:rPr>
        <w:lastRenderedPageBreak/>
        <w:t>Azure API for FHIR</w:t>
      </w:r>
      <w:bookmarkEnd w:id="122"/>
    </w:p>
    <w:p w14:paraId="5F4672C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」係指針對特定</w:t>
      </w:r>
      <w:r w:rsidRPr="009E2DF0">
        <w:rPr>
          <w:rFonts w:eastAsia="PMingLiU"/>
        </w:rPr>
        <w:t xml:space="preserve"> Microsoft Azure </w:t>
      </w:r>
      <w:r w:rsidRPr="009E2DF0">
        <w:rPr>
          <w:rFonts w:eastAsia="PMingLiU"/>
        </w:rPr>
        <w:t>訂閱的適用期間內，客戶要求的已驗證</w:t>
      </w:r>
      <w:r w:rsidRPr="009E2DF0">
        <w:rPr>
          <w:rFonts w:eastAsia="PMingLiU"/>
        </w:rPr>
        <w:t xml:space="preserve"> Azure API for FHIR </w:t>
      </w:r>
      <w:r w:rsidRPr="009E2DF0">
        <w:rPr>
          <w:rFonts w:eastAsia="PMingLiU"/>
        </w:rPr>
        <w:t>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2CAD1DAC" w14:textId="77777777" w:rsidR="009E2DF0" w:rsidRPr="009E2DF0" w:rsidRDefault="009E2DF0" w:rsidP="009E2DF0">
      <w:pPr>
        <w:pStyle w:val="ProductList-Body"/>
        <w:rPr>
          <w:rFonts w:eastAsia="PMingLiU"/>
        </w:rPr>
      </w:pPr>
    </w:p>
    <w:p w14:paraId="085814D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」係指在「試圖交易總數」中包含的全部要求組，由於錯誤碼或其他原因，未能在</w:t>
      </w:r>
      <w:r w:rsidRPr="009E2DF0">
        <w:rPr>
          <w:rFonts w:eastAsia="PMingLiU"/>
        </w:rPr>
        <w:t xml:space="preserve"> Azure API for FHIR </w:t>
      </w:r>
      <w:r w:rsidRPr="009E2DF0">
        <w:rPr>
          <w:rFonts w:eastAsia="PMingLiU"/>
        </w:rPr>
        <w:t>服務收到後</w:t>
      </w:r>
      <w:r w:rsidRPr="009E2DF0">
        <w:rPr>
          <w:rFonts w:eastAsia="PMingLiU"/>
        </w:rPr>
        <w:t xml:space="preserve"> 60 </w:t>
      </w:r>
      <w:r w:rsidRPr="009E2DF0">
        <w:rPr>
          <w:rFonts w:eastAsia="PMingLiU"/>
        </w:rPr>
        <w:t>秒內傳回成功碼之次數。</w:t>
      </w:r>
    </w:p>
    <w:p w14:paraId="36256A22" w14:textId="77777777" w:rsidR="009E2DF0" w:rsidRPr="009E2DF0" w:rsidRDefault="009E2DF0" w:rsidP="009E2DF0">
      <w:pPr>
        <w:pStyle w:val="ProductList-Body"/>
        <w:rPr>
          <w:rFonts w:eastAsia="PMingLiU"/>
        </w:rPr>
      </w:pPr>
    </w:p>
    <w:p w14:paraId="546559E4" w14:textId="77777777" w:rsidR="009E2DF0" w:rsidRPr="009E2DF0" w:rsidRDefault="009E2DF0" w:rsidP="009E2DF0">
      <w:pPr>
        <w:pStyle w:val="ProductList-Body"/>
        <w:rPr>
          <w:rFonts w:eastAsia="PMingLiU"/>
          <w:b/>
          <w:color w:val="00188F"/>
        </w:rPr>
      </w:pPr>
      <w:r w:rsidRPr="009E2DF0">
        <w:rPr>
          <w:rFonts w:eastAsia="PMingLiU"/>
          <w:b/>
          <w:color w:val="00188F"/>
        </w:rPr>
        <w:t>上線時間計算</w:t>
      </w:r>
    </w:p>
    <w:p w14:paraId="4F365ADE" w14:textId="77777777" w:rsidR="009E2DF0" w:rsidRPr="009E2DF0" w:rsidRDefault="009E2DF0" w:rsidP="009E2DF0">
      <w:pPr>
        <w:pStyle w:val="ProductList-Body"/>
        <w:rPr>
          <w:rFonts w:eastAsia="PMingLiU"/>
        </w:rPr>
      </w:pPr>
      <w:r w:rsidRPr="009E2DF0">
        <w:rPr>
          <w:rFonts w:eastAsia="PMingLiU"/>
        </w:rPr>
        <w:t xml:space="preserve">Azure API for FHIR </w:t>
      </w:r>
      <w:r w:rsidRPr="009E2DF0">
        <w:rPr>
          <w:rFonts w:eastAsia="PMingLiU"/>
        </w:rPr>
        <w:t>之「上線時間百分比」的計算方式為試圖交易總數減掉失敗交易數後除以試圖交易總數，再乘以</w:t>
      </w:r>
      <w:r w:rsidRPr="009E2DF0">
        <w:rPr>
          <w:rFonts w:eastAsia="PMingLiU"/>
        </w:rPr>
        <w:t xml:space="preserve"> 100</w:t>
      </w:r>
      <w:r w:rsidRPr="009E2DF0">
        <w:rPr>
          <w:rFonts w:eastAsia="PMingLiU"/>
        </w:rPr>
        <w:t>。上線時間百分比係使用下列公式表示：</w:t>
      </w:r>
    </w:p>
    <w:p w14:paraId="7348C4B9" w14:textId="77777777" w:rsidR="009E2DF0" w:rsidRPr="009E2DF0" w:rsidRDefault="009E2DF0" w:rsidP="009E2DF0">
      <w:pPr>
        <w:pStyle w:val="ProductList-Body"/>
        <w:rPr>
          <w:rFonts w:eastAsia="PMingLiU"/>
        </w:rPr>
      </w:pPr>
    </w:p>
    <w:p w14:paraId="49AFD163" w14:textId="00383548" w:rsidR="009E2DF0" w:rsidRPr="009E2DF0" w:rsidRDefault="00000000" w:rsidP="000218F3">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試圖交易總數</m:t>
              </m:r>
              <m:r>
                <w:rPr>
                  <w:rFonts w:ascii="Cambria Math" w:eastAsia="PMingLiU" w:hAnsi="Cambria Math" w:cs="Calibri"/>
                  <w:sz w:val="18"/>
                  <w:szCs w:val="18"/>
                </w:rPr>
                <m:t>-</m:t>
              </m:r>
              <m:r>
                <w:rPr>
                  <w:rFonts w:ascii="Cambria Math" w:eastAsia="PMingLiU" w:hAnsi="Cambria Math" w:cs="Calibri" w:hint="eastAsia"/>
                  <w:sz w:val="18"/>
                  <w:szCs w:val="18"/>
                </w:rPr>
                <m:t>失敗交易數</m:t>
              </m:r>
            </m:num>
            <m:den>
              <m:r>
                <w:rPr>
                  <w:rFonts w:ascii="Cambria Math" w:eastAsia="PMingLiU" w:hAnsi="Cambria Math" w:cs="Calibri" w:hint="eastAsia"/>
                  <w:sz w:val="18"/>
                  <w:szCs w:val="18"/>
                </w:rPr>
                <m:t>試圖交易總數</m:t>
              </m:r>
            </m:den>
          </m:f>
          <m:r>
            <w:rPr>
              <w:rFonts w:ascii="Cambria Math" w:eastAsia="PMingLiU" w:hAnsi="Cambria Math" w:cs="Calibri"/>
              <w:sz w:val="18"/>
              <w:szCs w:val="18"/>
            </w:rPr>
            <m:t xml:space="preserve"> x 100</m:t>
          </m:r>
        </m:oMath>
      </m:oMathPara>
    </w:p>
    <w:p w14:paraId="79009742" w14:textId="77777777" w:rsidR="009E2DF0" w:rsidRPr="009E2DF0" w:rsidRDefault="009E2DF0" w:rsidP="009E2DF0">
      <w:pPr>
        <w:pStyle w:val="ProductList-Body"/>
        <w:rPr>
          <w:rFonts w:eastAsia="PMingLiU"/>
        </w:rPr>
      </w:pPr>
    </w:p>
    <w:p w14:paraId="26B7A614" w14:textId="77777777" w:rsidR="009E2DF0" w:rsidRPr="009E2DF0" w:rsidRDefault="009E2DF0" w:rsidP="009E2DF0">
      <w:pPr>
        <w:pStyle w:val="ProductList-Body"/>
        <w:rPr>
          <w:rFonts w:eastAsia="PMingLiU"/>
        </w:rPr>
      </w:pPr>
      <w:r w:rsidRPr="009E2DF0">
        <w:rPr>
          <w:rFonts w:eastAsia="PMingLiU"/>
        </w:rPr>
        <w:t>下列服務等級及服務折讓亦適用於</w:t>
      </w:r>
      <w:r w:rsidRPr="009E2DF0">
        <w:rPr>
          <w:rFonts w:eastAsia="PMingLiU"/>
        </w:rPr>
        <w:t xml:space="preserve"> Azure API for FHIR</w:t>
      </w:r>
      <w:r w:rsidRPr="009E2DF0">
        <w:rPr>
          <w:rFonts w:eastAsia="PMingLiU"/>
        </w:rPr>
        <w:t>：</w:t>
      </w:r>
    </w:p>
    <w:p w14:paraId="6E6B24B4"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A8ED061" w14:textId="77777777" w:rsidTr="003C4FD2">
        <w:trPr>
          <w:tblHeader/>
        </w:trPr>
        <w:tc>
          <w:tcPr>
            <w:tcW w:w="5400" w:type="dxa"/>
            <w:shd w:val="clear" w:color="auto" w:fill="0072C6"/>
          </w:tcPr>
          <w:p w14:paraId="1F6C0C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F2CF3B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3C073AF" w14:textId="77777777" w:rsidTr="003C4FD2">
        <w:tc>
          <w:tcPr>
            <w:tcW w:w="5400" w:type="dxa"/>
          </w:tcPr>
          <w:p w14:paraId="63DD00B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071406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7B73F7E" w14:textId="77777777" w:rsidTr="003C4FD2">
        <w:tc>
          <w:tcPr>
            <w:tcW w:w="5400" w:type="dxa"/>
          </w:tcPr>
          <w:p w14:paraId="09229FE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5CEB3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C0BA150" w14:textId="54DA1D7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D663CE0" w14:textId="526E377C" w:rsidR="00C53F18" w:rsidRDefault="00C53F18" w:rsidP="009E2DF0">
      <w:pPr>
        <w:pStyle w:val="ProductList-Offering2Heading"/>
        <w:tabs>
          <w:tab w:val="clear" w:pos="360"/>
          <w:tab w:val="clear" w:pos="720"/>
          <w:tab w:val="clear" w:pos="1080"/>
        </w:tabs>
        <w:outlineLvl w:val="2"/>
        <w:rPr>
          <w:rFonts w:eastAsia="PMingLiU"/>
          <w:lang w:val="en-US"/>
        </w:rPr>
      </w:pPr>
      <w:bookmarkStart w:id="123" w:name="_Toc185521898"/>
      <w:r>
        <w:rPr>
          <w:rFonts w:eastAsia="PMingLiU"/>
          <w:lang w:val="en-US"/>
        </w:rPr>
        <w:t>API Center Services</w:t>
      </w:r>
      <w:bookmarkEnd w:id="123"/>
    </w:p>
    <w:p w14:paraId="58FA9AAF" w14:textId="77777777" w:rsidR="000218F3" w:rsidRPr="00BB0EBE" w:rsidRDefault="000218F3" w:rsidP="000218F3">
      <w:pPr>
        <w:spacing w:after="0" w:line="240" w:lineRule="auto"/>
        <w:textAlignment w:val="baseline"/>
        <w:rPr>
          <w:rFonts w:ascii="Calibri" w:hAnsi="Calibri" w:cs="Calibri"/>
          <w:b/>
          <w:color w:val="00188F"/>
          <w:sz w:val="18"/>
          <w:szCs w:val="18"/>
        </w:rPr>
      </w:pPr>
      <w:r w:rsidRPr="00BB0EBE">
        <w:rPr>
          <w:rFonts w:ascii="Calibri" w:hAnsi="Calibri" w:cs="Calibri"/>
          <w:b/>
          <w:color w:val="00188F"/>
          <w:sz w:val="18"/>
          <w:szCs w:val="18"/>
        </w:rPr>
        <w:t>額外定義： </w:t>
      </w:r>
    </w:p>
    <w:p w14:paraId="210D19A5" w14:textId="77777777" w:rsidR="000218F3" w:rsidRPr="00BB0EBE" w:rsidRDefault="000218F3" w:rsidP="000218F3">
      <w:pPr>
        <w:spacing w:after="0" w:line="240" w:lineRule="auto"/>
        <w:textAlignment w:val="baseline"/>
        <w:rPr>
          <w:rFonts w:ascii="Calibri" w:hAnsi="Calibri" w:cs="Calibri"/>
          <w:sz w:val="18"/>
        </w:rPr>
      </w:pPr>
      <w:r w:rsidRPr="00BB0EBE">
        <w:rPr>
          <w:rFonts w:ascii="Calibri" w:hAnsi="Calibri" w:cs="Calibri"/>
          <w:b/>
          <w:color w:val="00188F"/>
          <w:sz w:val="18"/>
          <w:szCs w:val="18"/>
        </w:rPr>
        <w:t>部署分鐘數：</w:t>
      </w:r>
      <w:r w:rsidRPr="00BB0EBE">
        <w:rPr>
          <w:rFonts w:ascii="Calibri" w:hAnsi="Calibri" w:cs="Calibri"/>
          <w:sz w:val="18"/>
        </w:rPr>
        <w:t>係指在適用期間內已訂購之 API Center 個體的總分鐘數。 </w:t>
      </w:r>
    </w:p>
    <w:p w14:paraId="0E9DA244" w14:textId="77777777" w:rsidR="000218F3" w:rsidRPr="00BB0EBE" w:rsidRDefault="000218F3" w:rsidP="000218F3">
      <w:pPr>
        <w:spacing w:after="0" w:line="240" w:lineRule="auto"/>
        <w:textAlignment w:val="baseline"/>
        <w:rPr>
          <w:rFonts w:ascii="Calibri" w:hAnsi="Calibri" w:cs="Calibri"/>
          <w:sz w:val="18"/>
        </w:rPr>
      </w:pPr>
      <w:r w:rsidRPr="00BB0EBE">
        <w:rPr>
          <w:rFonts w:ascii="Calibri" w:hAnsi="Calibri" w:cs="Calibri"/>
          <w:b/>
          <w:color w:val="00188F"/>
          <w:sz w:val="18"/>
          <w:szCs w:val="18"/>
        </w:rPr>
        <w:t>資產：</w:t>
      </w:r>
      <w:r w:rsidRPr="00BB0EBE">
        <w:rPr>
          <w:rFonts w:ascii="Calibri" w:hAnsi="Calibri" w:cs="Calibri"/>
          <w:sz w:val="18"/>
        </w:rPr>
        <w:t>係指於 API Center 實例中註冊的任何 API Center 資產 (如 Apis、API 定義、API 版本、API 部署、環境、元數據)。</w:t>
      </w:r>
    </w:p>
    <w:p w14:paraId="5066BD94" w14:textId="77777777" w:rsidR="000218F3" w:rsidRPr="00BB0EBE" w:rsidRDefault="000218F3" w:rsidP="000218F3">
      <w:pPr>
        <w:spacing w:after="0" w:line="240" w:lineRule="auto"/>
        <w:textAlignment w:val="baseline"/>
        <w:rPr>
          <w:rFonts w:ascii="Calibri" w:hAnsi="Calibri" w:cs="Calibri"/>
          <w:color w:val="FF0000"/>
          <w:sz w:val="18"/>
        </w:rPr>
      </w:pPr>
      <w:r w:rsidRPr="00BB0EBE">
        <w:rPr>
          <w:rFonts w:ascii="Calibri" w:hAnsi="Calibri" w:cs="Calibri"/>
          <w:b/>
          <w:color w:val="00188F"/>
          <w:sz w:val="18"/>
          <w:szCs w:val="18"/>
        </w:rPr>
        <w:t>可用分鐘數上限：</w:t>
      </w:r>
      <w:r w:rsidRPr="00BB0EBE">
        <w:rPr>
          <w:rFonts w:ascii="Calibri" w:hAnsi="Calibri" w:cs="Calibri"/>
          <w:sz w:val="18"/>
        </w:rPr>
        <w:t>係指在適用期間，針對指定的 Microsoft Azure 訂閱之 API Center 個體進行部署之所有部署分鐘數總和。 </w:t>
      </w:r>
    </w:p>
    <w:p w14:paraId="1083BD6C" w14:textId="77777777" w:rsidR="000218F3" w:rsidRPr="00BB0EBE" w:rsidRDefault="000218F3" w:rsidP="000218F3">
      <w:pPr>
        <w:spacing w:after="0" w:line="240" w:lineRule="auto"/>
        <w:textAlignment w:val="baseline"/>
        <w:rPr>
          <w:rFonts w:ascii="Calibri" w:hAnsi="Calibri" w:cs="Calibri"/>
          <w:color w:val="FF0000"/>
          <w:sz w:val="18"/>
        </w:rPr>
      </w:pPr>
      <w:r w:rsidRPr="00BB0EBE">
        <w:rPr>
          <w:rFonts w:ascii="Calibri" w:hAnsi="Calibri" w:cs="Calibri"/>
          <w:b/>
          <w:color w:val="00188F"/>
          <w:sz w:val="18"/>
          <w:szCs w:val="18"/>
        </w:rPr>
        <w:t>停機時間：</w:t>
      </w:r>
      <w:r w:rsidRPr="00BB0EBE">
        <w:rPr>
          <w:rFonts w:ascii="Calibri" w:hAnsi="Calibri" w:cs="Calibri"/>
          <w:sz w:val="18"/>
        </w:rPr>
        <w:t>係指特定 API 中心資料平面無法使用的總累積分鐘。如果使用者對 API Center 資料平面執行 API 調用的所有嘗試都在五分鐘內出現錯誤代碼或未返回回應，則該分鐘將被視為特定 API Center 實例無法使用。</w:t>
      </w:r>
    </w:p>
    <w:p w14:paraId="290685DE" w14:textId="77777777" w:rsidR="000218F3" w:rsidRPr="00BB0EBE" w:rsidRDefault="000218F3" w:rsidP="000218F3">
      <w:pPr>
        <w:spacing w:after="0" w:line="240" w:lineRule="auto"/>
        <w:textAlignment w:val="baseline"/>
        <w:rPr>
          <w:rFonts w:ascii="Calibri" w:hAnsi="Calibri" w:cs="Calibri"/>
          <w:color w:val="FF0000"/>
          <w:sz w:val="18"/>
        </w:rPr>
      </w:pPr>
      <w:r w:rsidRPr="00BB0EBE">
        <w:rPr>
          <w:rFonts w:ascii="Calibri" w:hAnsi="Calibri" w:cs="Calibri"/>
          <w:b/>
          <w:color w:val="00188F"/>
          <w:sz w:val="18"/>
          <w:szCs w:val="18"/>
        </w:rPr>
        <w:t>上線時間百分比：</w:t>
      </w:r>
      <w:r w:rsidRPr="00BB0EBE">
        <w:rPr>
          <w:rFonts w:ascii="Calibri" w:hAnsi="Calibri" w:cs="Calibri"/>
          <w:sz w:val="18"/>
        </w:rPr>
        <w:t>「上線時間百分比」係利用下列公式計算： </w:t>
      </w:r>
    </w:p>
    <w:p w14:paraId="7A4A60E0" w14:textId="77777777" w:rsidR="000218F3" w:rsidRPr="00BB0EBE" w:rsidRDefault="000218F3" w:rsidP="000218F3">
      <w:pPr>
        <w:spacing w:after="0" w:line="240" w:lineRule="auto"/>
        <w:textAlignment w:val="baseline"/>
        <w:rPr>
          <w:rFonts w:ascii="Calibri" w:hAnsi="Calibri" w:cs="Calibri"/>
          <w:color w:val="FF0000"/>
          <w:sz w:val="18"/>
        </w:rPr>
      </w:pPr>
    </w:p>
    <w:p w14:paraId="1273594E" w14:textId="77777777" w:rsidR="000218F3" w:rsidRPr="00BB0EBE" w:rsidRDefault="00000000" w:rsidP="000218F3">
      <w:pPr>
        <w:spacing w:after="0" w:line="240" w:lineRule="auto"/>
        <w:jc w:val="both"/>
        <w:rPr>
          <w:rFonts w:ascii="Calibri" w:hAnsi="Calibri" w:cs="Calibri"/>
          <w:color w:val="FF0000"/>
          <w:sz w:val="18"/>
          <w:szCs w:val="18"/>
        </w:rPr>
      </w:pPr>
      <m:oMathPara>
        <m:oMathParaPr>
          <m:jc m:val="center"/>
        </m:oMathParaPr>
        <m:oMath>
          <m:f>
            <m:fPr>
              <m:ctrlPr>
                <w:rPr>
                  <w:rFonts w:ascii="Cambria Math" w:hAnsi="Cambria Math" w:cs="Calibri"/>
                  <w:i/>
                  <w:iCs/>
                  <w:sz w:val="18"/>
                  <w:szCs w:val="18"/>
                </w:rPr>
              </m:ctrlPr>
            </m:fPr>
            <m:num>
              <m:r>
                <w:rPr>
                  <w:rFonts w:ascii="Cambria Math" w:hAnsi="Cambria Math" w:cs="Calibri" w:hint="eastAsia"/>
                  <w:sz w:val="18"/>
                  <w:szCs w:val="18"/>
                </w:rPr>
                <m:t>可用分鐘數上限</m:t>
              </m:r>
              <m:r>
                <w:rPr>
                  <w:rFonts w:ascii="Cambria Math" w:hAnsi="Cambria Math" w:cs="Calibri"/>
                  <w:sz w:val="18"/>
                  <w:szCs w:val="18"/>
                </w:rPr>
                <m:t xml:space="preserve"> - </m:t>
              </m:r>
              <m:r>
                <w:rPr>
                  <w:rFonts w:ascii="Cambria Math" w:hAnsi="Cambria Math" w:cs="Calibri" w:hint="eastAsia"/>
                  <w:sz w:val="18"/>
                  <w:szCs w:val="18"/>
                </w:rPr>
                <m:t>停機時間</m:t>
              </m:r>
              <m:r>
                <w:rPr>
                  <w:rFonts w:ascii="Cambria Math" w:hAnsi="Cambria Math" w:cs="Calibri"/>
                  <w:sz w:val="18"/>
                  <w:szCs w:val="18"/>
                </w:rPr>
                <m:t xml:space="preserve"> </m:t>
              </m:r>
            </m:num>
            <m:den>
              <m:r>
                <w:rPr>
                  <w:rFonts w:ascii="Cambria Math" w:hAnsi="Cambria Math" w:cs="Calibri" w:hint="eastAsia"/>
                  <w:sz w:val="18"/>
                  <w:szCs w:val="18"/>
                </w:rPr>
                <m:t>可用分鐘數上限</m:t>
              </m:r>
            </m:den>
          </m:f>
          <m:r>
            <w:rPr>
              <w:rFonts w:ascii="Cambria Math" w:hAnsi="Cambria Math" w:cs="Calibri"/>
              <w:sz w:val="18"/>
              <w:szCs w:val="18"/>
            </w:rPr>
            <m:t xml:space="preserve"> x 100</m:t>
          </m:r>
        </m:oMath>
      </m:oMathPara>
    </w:p>
    <w:p w14:paraId="6E35B669" w14:textId="77777777" w:rsidR="000218F3" w:rsidRPr="00BB0EBE" w:rsidRDefault="000218F3" w:rsidP="000218F3">
      <w:pPr>
        <w:tabs>
          <w:tab w:val="left" w:pos="360"/>
          <w:tab w:val="left" w:pos="720"/>
          <w:tab w:val="left" w:pos="1080"/>
        </w:tabs>
        <w:spacing w:after="0" w:line="240" w:lineRule="auto"/>
        <w:rPr>
          <w:rFonts w:ascii="Calibri" w:hAnsi="Calibri" w:cs="Calibri"/>
          <w:b/>
          <w:color w:val="00188F"/>
          <w:sz w:val="18"/>
          <w:szCs w:val="18"/>
        </w:rPr>
      </w:pPr>
      <w:r w:rsidRPr="00BB0EBE">
        <w:rPr>
          <w:rFonts w:ascii="Calibri" w:hAnsi="Calibri" w:cs="Calibri"/>
          <w:b/>
          <w:color w:val="00188F"/>
          <w:sz w:val="18"/>
          <w:szCs w:val="18"/>
        </w:rPr>
        <w:t>免費計劃的服務折讓在單個地區內按比例分配： </w:t>
      </w:r>
    </w:p>
    <w:p w14:paraId="1DA3D960" w14:textId="77777777" w:rsidR="000218F3" w:rsidRPr="00BB0EBE" w:rsidRDefault="000218F3" w:rsidP="000218F3">
      <w:pPr>
        <w:tabs>
          <w:tab w:val="left" w:pos="3529"/>
        </w:tabs>
        <w:spacing w:after="0" w:line="240" w:lineRule="auto"/>
        <w:textAlignment w:val="baseline"/>
        <w:rPr>
          <w:rFonts w:ascii="Calibri" w:hAnsi="Calibri" w:cs="Calibri"/>
          <w:sz w:val="18"/>
        </w:rPr>
      </w:pPr>
      <w:r w:rsidRPr="00BB0EBE">
        <w:rPr>
          <w:rFonts w:ascii="Calibri" w:hAnsi="Calibri" w:cs="Calibri"/>
          <w:sz w:val="18"/>
        </w:rPr>
        <w:t>無 SLA</w:t>
      </w:r>
    </w:p>
    <w:p w14:paraId="31D6FBD6" w14:textId="77777777" w:rsidR="000218F3" w:rsidRPr="00BB0EBE" w:rsidRDefault="000218F3" w:rsidP="000218F3">
      <w:pPr>
        <w:spacing w:after="0" w:line="240" w:lineRule="auto"/>
        <w:textAlignment w:val="baseline"/>
        <w:rPr>
          <w:rFonts w:ascii="Calibri" w:hAnsi="Calibri" w:cs="Calibri"/>
          <w:color w:val="FF0000"/>
          <w:sz w:val="18"/>
        </w:rPr>
      </w:pPr>
    </w:p>
    <w:p w14:paraId="1F8810EB" w14:textId="77777777" w:rsidR="000218F3" w:rsidRPr="00BB0EBE" w:rsidRDefault="000218F3" w:rsidP="000218F3">
      <w:pPr>
        <w:tabs>
          <w:tab w:val="left" w:pos="360"/>
          <w:tab w:val="left" w:pos="720"/>
          <w:tab w:val="left" w:pos="1080"/>
        </w:tabs>
        <w:spacing w:after="0" w:line="240" w:lineRule="auto"/>
        <w:rPr>
          <w:rFonts w:ascii="Calibri" w:hAnsi="Calibri" w:cs="Calibri"/>
          <w:b/>
          <w:color w:val="00188F"/>
          <w:sz w:val="18"/>
          <w:szCs w:val="18"/>
        </w:rPr>
      </w:pPr>
      <w:r w:rsidRPr="00BB0EBE">
        <w:rPr>
          <w:rFonts w:ascii="Calibri" w:hAnsi="Calibri" w:cs="Calibri"/>
          <w:b/>
          <w:color w:val="00188F"/>
          <w:sz w:val="18"/>
          <w:szCs w:val="18"/>
        </w:rPr>
        <w:t>標準計劃的服務折讓在單個地區內按比例分配：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0218F3" w:rsidRPr="00BB0EBE" w14:paraId="03F4BE5B" w14:textId="77777777" w:rsidTr="00177180">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1FDC87C"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color w:val="FFFFFF"/>
                <w:sz w:val="16"/>
              </w:rPr>
            </w:pPr>
            <w:r w:rsidRPr="00BB0EBE">
              <w:rPr>
                <w:rFonts w:ascii="Calibri" w:hAnsi="Calibri" w:cs="Calibri"/>
                <w:color w:val="FFFFFF"/>
                <w:sz w:val="16"/>
              </w:rPr>
              <w:t>上線時間百分比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00110F8"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color w:val="FFFFFF"/>
                <w:sz w:val="16"/>
              </w:rPr>
            </w:pPr>
            <w:r w:rsidRPr="00BB0EBE">
              <w:rPr>
                <w:rFonts w:ascii="Calibri" w:hAnsi="Calibri" w:cs="Calibri"/>
                <w:color w:val="FFFFFF"/>
                <w:sz w:val="16"/>
              </w:rPr>
              <w:t>服務折讓 </w:t>
            </w:r>
          </w:p>
        </w:tc>
      </w:tr>
      <w:tr w:rsidR="000218F3" w:rsidRPr="00BB0EBE" w14:paraId="5BAADCDF" w14:textId="77777777" w:rsidTr="00177180">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F376EBE"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sz w:val="16"/>
              </w:rPr>
            </w:pPr>
            <w:r w:rsidRPr="00BB0EBE">
              <w:rPr>
                <w:rFonts w:ascii="Calibri" w:hAnsi="Calibri" w:cs="Calibri"/>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CA04603"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sz w:val="16"/>
              </w:rPr>
            </w:pPr>
            <w:r w:rsidRPr="00BB0EBE">
              <w:rPr>
                <w:rFonts w:ascii="Calibri" w:hAnsi="Calibri" w:cs="Calibri"/>
                <w:sz w:val="16"/>
              </w:rPr>
              <w:t>10%</w:t>
            </w:r>
            <w:r>
              <w:rPr>
                <w:rFonts w:ascii="Calibri" w:hAnsi="Calibri" w:cs="Calibri"/>
                <w:sz w:val="16"/>
              </w:rPr>
              <w:t xml:space="preserve"> </w:t>
            </w:r>
          </w:p>
        </w:tc>
      </w:tr>
      <w:tr w:rsidR="000218F3" w:rsidRPr="00BB0EBE" w14:paraId="12C0BE1B" w14:textId="77777777" w:rsidTr="00177180">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4E8338C"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sz w:val="16"/>
              </w:rPr>
            </w:pPr>
            <w:r w:rsidRPr="00BB0EBE">
              <w:rPr>
                <w:rFonts w:ascii="Calibri" w:hAnsi="Calibri" w:cs="Calibri"/>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B0E6837"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sz w:val="16"/>
              </w:rPr>
            </w:pPr>
            <w:r w:rsidRPr="00BB0EBE">
              <w:rPr>
                <w:rFonts w:ascii="Calibri" w:hAnsi="Calibri" w:cs="Calibri"/>
                <w:sz w:val="16"/>
              </w:rPr>
              <w:t>25%</w:t>
            </w:r>
            <w:r>
              <w:rPr>
                <w:rFonts w:ascii="Calibri" w:hAnsi="Calibri" w:cs="Calibri"/>
                <w:sz w:val="16"/>
              </w:rPr>
              <w:t xml:space="preserve"> </w:t>
            </w:r>
          </w:p>
        </w:tc>
      </w:tr>
    </w:tbl>
    <w:p w14:paraId="23868378" w14:textId="77777777" w:rsidR="000218F3" w:rsidRPr="009E2DF0" w:rsidRDefault="000218F3" w:rsidP="000218F3">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5383A0D" w14:textId="00C47FC4" w:rsidR="009E2DF0" w:rsidRPr="009E2DF0" w:rsidRDefault="009E2DF0" w:rsidP="009E2DF0">
      <w:pPr>
        <w:pStyle w:val="ProductList-Offering2Heading"/>
        <w:tabs>
          <w:tab w:val="clear" w:pos="360"/>
          <w:tab w:val="clear" w:pos="720"/>
          <w:tab w:val="clear" w:pos="1080"/>
        </w:tabs>
        <w:outlineLvl w:val="2"/>
        <w:rPr>
          <w:rFonts w:eastAsia="PMingLiU"/>
        </w:rPr>
      </w:pPr>
      <w:bookmarkStart w:id="124" w:name="_Toc185521899"/>
      <w:r w:rsidRPr="009E2DF0">
        <w:rPr>
          <w:rFonts w:eastAsia="PMingLiU"/>
        </w:rPr>
        <w:t xml:space="preserve">API </w:t>
      </w:r>
      <w:r w:rsidRPr="009E2DF0">
        <w:rPr>
          <w:rFonts w:eastAsia="PMingLiU"/>
        </w:rPr>
        <w:t>管理服務</w:t>
      </w:r>
      <w:bookmarkEnd w:id="112"/>
      <w:bookmarkEnd w:id="121"/>
      <w:bookmarkEnd w:id="124"/>
    </w:p>
    <w:p w14:paraId="6917E334"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47443F7" w14:textId="77777777" w:rsidR="009E2DF0" w:rsidRPr="009E2DF0" w:rsidRDefault="009E2DF0" w:rsidP="009E2DF0">
      <w:pPr>
        <w:pStyle w:val="ProductList-Body"/>
        <w:spacing w:after="40"/>
        <w:rPr>
          <w:rFonts w:eastAsia="PMingLiU"/>
        </w:rPr>
      </w:pP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w:t>
      </w:r>
      <w:r w:rsidRPr="009E2DF0">
        <w:rPr>
          <w:rFonts w:eastAsia="PMingLiU"/>
        </w:rPr>
        <w:t xml:space="preserve"> API </w:t>
      </w:r>
      <w:r w:rsidRPr="009E2DF0">
        <w:rPr>
          <w:rFonts w:eastAsia="PMingLiU"/>
        </w:rPr>
        <w:t>管理執行個體之總分鐘數。</w:t>
      </w:r>
    </w:p>
    <w:p w14:paraId="0B604129" w14:textId="77777777" w:rsidR="009E2DF0" w:rsidRPr="009E2DF0" w:rsidRDefault="009E2DF0" w:rsidP="003C4FD2">
      <w:pPr>
        <w:pStyle w:val="ProductList-Body"/>
        <w:spacing w:after="40"/>
        <w:ind w:right="450"/>
        <w:rPr>
          <w:rFonts w:eastAsia="PMingLiU"/>
        </w:rPr>
      </w:pPr>
      <w:r w:rsidRPr="009E2DF0">
        <w:rPr>
          <w:rFonts w:eastAsia="PMingLiU"/>
        </w:rPr>
        <w:t>「</w:t>
      </w:r>
      <w:r w:rsidRPr="009E2DF0">
        <w:rPr>
          <w:rFonts w:eastAsia="PMingLiU"/>
          <w:b/>
          <w:color w:val="00188F"/>
        </w:rPr>
        <w:t>可用分鐘數上限</w:t>
      </w:r>
      <w:r w:rsidRPr="009E2DF0">
        <w:rPr>
          <w:rFonts w:eastAsia="PMingLiU"/>
        </w:rPr>
        <w:t>」係指由貴用戶在適用期間內，於指定的</w:t>
      </w:r>
      <w:r w:rsidRPr="009E2DF0">
        <w:rPr>
          <w:rFonts w:eastAsia="PMingLiU"/>
        </w:rPr>
        <w:t xml:space="preserve"> Microsoft Azure </w:t>
      </w:r>
      <w:r w:rsidRPr="009E2DF0">
        <w:rPr>
          <w:rFonts w:eastAsia="PMingLiU"/>
        </w:rPr>
        <w:t>訂閱中之全部</w:t>
      </w:r>
      <w:r w:rsidRPr="009E2DF0">
        <w:rPr>
          <w:rFonts w:eastAsia="PMingLiU"/>
        </w:rPr>
        <w:t xml:space="preserve"> API </w:t>
      </w:r>
      <w:r w:rsidRPr="009E2DF0">
        <w:rPr>
          <w:rFonts w:eastAsia="PMingLiU"/>
        </w:rPr>
        <w:t>管理執行個體進行部署之所有部署分鐘數總和。</w:t>
      </w:r>
    </w:p>
    <w:p w14:paraId="06B080FD" w14:textId="77777777" w:rsidR="009E2DF0" w:rsidRPr="009E2DF0" w:rsidRDefault="009E2DF0" w:rsidP="009E2DF0">
      <w:pPr>
        <w:pStyle w:val="ProductList-Body"/>
        <w:rPr>
          <w:rFonts w:eastAsia="PMingLiU"/>
        </w:rPr>
      </w:pPr>
      <w:r w:rsidRPr="009E2DF0">
        <w:rPr>
          <w:rFonts w:eastAsia="PMingLiU"/>
          <w:b/>
          <w:color w:val="00188F"/>
        </w:rPr>
        <w:t>Proxy</w:t>
      </w:r>
      <w:r w:rsidRPr="009E2DF0">
        <w:rPr>
          <w:rFonts w:eastAsia="PMingLiU"/>
        </w:rPr>
        <w:t xml:space="preserve"> </w:t>
      </w:r>
      <w:r w:rsidRPr="009E2DF0">
        <w:rPr>
          <w:rFonts w:eastAsia="PMingLiU"/>
        </w:rPr>
        <w:t>係指</w:t>
      </w:r>
      <w:r w:rsidRPr="009E2DF0">
        <w:rPr>
          <w:rFonts w:eastAsia="PMingLiU"/>
        </w:rPr>
        <w:t xml:space="preserve"> API </w:t>
      </w:r>
      <w:r w:rsidRPr="009E2DF0">
        <w:rPr>
          <w:rFonts w:eastAsia="PMingLiU"/>
        </w:rPr>
        <w:t>管理服務的元件，負責接收</w:t>
      </w:r>
      <w:r w:rsidRPr="009E2DF0">
        <w:rPr>
          <w:rFonts w:eastAsia="PMingLiU"/>
        </w:rPr>
        <w:t xml:space="preserve"> API </w:t>
      </w:r>
      <w:r w:rsidRPr="009E2DF0">
        <w:rPr>
          <w:rFonts w:eastAsia="PMingLiU"/>
        </w:rPr>
        <w:t>要求並將它們轉寄到設定的依存</w:t>
      </w:r>
      <w:r w:rsidRPr="009E2DF0">
        <w:rPr>
          <w:rFonts w:eastAsia="PMingLiU"/>
        </w:rPr>
        <w:t xml:space="preserve"> API</w:t>
      </w:r>
      <w:r w:rsidRPr="009E2DF0">
        <w:rPr>
          <w:rFonts w:eastAsia="PMingLiU"/>
        </w:rPr>
        <w:t>。</w:t>
      </w:r>
    </w:p>
    <w:p w14:paraId="3C511B23" w14:textId="77777777" w:rsidR="009E2DF0" w:rsidRPr="009E2DF0" w:rsidRDefault="009E2DF0" w:rsidP="009E2DF0">
      <w:pPr>
        <w:pStyle w:val="ProductList-Body"/>
        <w:rPr>
          <w:rFonts w:eastAsia="PMingLiU"/>
        </w:rPr>
      </w:pPr>
      <w:r w:rsidRPr="009E2DF0">
        <w:rPr>
          <w:rFonts w:eastAsia="PMingLiU"/>
          <w:b/>
          <w:color w:val="00188F"/>
        </w:rPr>
        <w:lastRenderedPageBreak/>
        <w:t>停機時間</w:t>
      </w:r>
      <w:r w:rsidRPr="008719DE">
        <w:rPr>
          <w:rFonts w:eastAsia="PMingLiU"/>
          <w:b/>
          <w:color w:val="00188F"/>
        </w:rPr>
        <w:t>：</w:t>
      </w:r>
      <w:r w:rsidRPr="009E2DF0">
        <w:rPr>
          <w:rFonts w:eastAsia="PMingLiU"/>
        </w:rPr>
        <w:t>係指貴用戶在無法取得</w:t>
      </w:r>
      <w:r w:rsidRPr="009E2DF0">
        <w:rPr>
          <w:rFonts w:eastAsia="PMingLiU"/>
        </w:rPr>
        <w:t xml:space="preserve"> API Management </w:t>
      </w:r>
      <w:r w:rsidRPr="009E2DF0">
        <w:rPr>
          <w:rFonts w:eastAsia="PMingLiU"/>
        </w:rPr>
        <w:t>服務期間，於指定的</w:t>
      </w:r>
      <w:r w:rsidRPr="009E2DF0">
        <w:rPr>
          <w:rFonts w:eastAsia="PMingLiU"/>
        </w:rPr>
        <w:t xml:space="preserve"> Microsoft Azure </w:t>
      </w:r>
      <w:r w:rsidRPr="009E2DF0">
        <w:rPr>
          <w:rFonts w:eastAsia="PMingLiU"/>
        </w:rPr>
        <w:t>訂閱中，針對全部</w:t>
      </w:r>
      <w:r w:rsidRPr="009E2DF0">
        <w:rPr>
          <w:rFonts w:eastAsia="PMingLiU"/>
        </w:rPr>
        <w:t xml:space="preserve"> API Management </w:t>
      </w:r>
      <w:r w:rsidRPr="009E2DF0">
        <w:rPr>
          <w:rFonts w:eastAsia="PMingLiU"/>
        </w:rPr>
        <w:t>執行個體進行部署之總累積部署分鐘數。如果在某分鐘內持續透過</w:t>
      </w:r>
      <w:r w:rsidRPr="009E2DF0">
        <w:rPr>
          <w:rFonts w:eastAsia="PMingLiU"/>
        </w:rPr>
        <w:t xml:space="preserve"> Proxy </w:t>
      </w:r>
      <w:r w:rsidRPr="009E2DF0">
        <w:rPr>
          <w:rFonts w:eastAsia="PMingLiU"/>
        </w:rPr>
        <w:t>試圖執行作業均得到錯誤碼或並未在五分鐘內傳回成功碼，則該分鐘便視為無法供特定</w:t>
      </w:r>
      <w:r w:rsidRPr="009E2DF0">
        <w:rPr>
          <w:rFonts w:eastAsia="PMingLiU"/>
        </w:rPr>
        <w:t xml:space="preserve"> API </w:t>
      </w:r>
      <w:r w:rsidRPr="009E2DF0">
        <w:rPr>
          <w:rFonts w:eastAsia="PMingLiU"/>
        </w:rPr>
        <w:t>管理執行個體使用。</w:t>
      </w:r>
    </w:p>
    <w:p w14:paraId="0E8AF48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3D34DE3" w14:textId="77777777" w:rsidR="009E2DF0" w:rsidRPr="009E2DF0" w:rsidRDefault="009E2DF0" w:rsidP="009E2DF0">
      <w:pPr>
        <w:pStyle w:val="ProductList-Body"/>
        <w:rPr>
          <w:rFonts w:eastAsia="PMingLiU"/>
        </w:rPr>
      </w:pPr>
    </w:p>
    <w:p w14:paraId="1030CBD9"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066E473" w14:textId="77777777" w:rsidR="009E2DF0" w:rsidRPr="009E2DF0" w:rsidRDefault="009E2DF0" w:rsidP="009E2DF0">
      <w:pPr>
        <w:pStyle w:val="ProductList-Body"/>
        <w:rPr>
          <w:rFonts w:eastAsia="PMingLiU"/>
        </w:rPr>
      </w:pPr>
      <w:r w:rsidRPr="009E2DF0">
        <w:rPr>
          <w:rFonts w:eastAsia="PMingLiU"/>
          <w:b/>
          <w:color w:val="00188F"/>
        </w:rPr>
        <w:t>單一地區內進行消費層、基本層、標準層和高階層部署的服務折讓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552DFD6" w14:textId="77777777" w:rsidTr="003C4FD2">
        <w:trPr>
          <w:tblHeader/>
        </w:trPr>
        <w:tc>
          <w:tcPr>
            <w:tcW w:w="5400" w:type="dxa"/>
            <w:shd w:val="clear" w:color="auto" w:fill="0072C6"/>
          </w:tcPr>
          <w:p w14:paraId="6657067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39FD24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90E342" w14:textId="77777777" w:rsidTr="003C4FD2">
        <w:tc>
          <w:tcPr>
            <w:tcW w:w="5400" w:type="dxa"/>
          </w:tcPr>
          <w:p w14:paraId="2761D9C1"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6FEB7FC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BBB02DA" w14:textId="77777777" w:rsidTr="003C4FD2">
        <w:tc>
          <w:tcPr>
            <w:tcW w:w="5400" w:type="dxa"/>
          </w:tcPr>
          <w:p w14:paraId="296B343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BF08A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0690A10" w14:textId="77777777" w:rsidR="009E2DF0" w:rsidRPr="009E2DF0" w:rsidRDefault="009E2DF0" w:rsidP="009E2DF0">
      <w:pPr>
        <w:pStyle w:val="ProductList-Body"/>
        <w:rPr>
          <w:rFonts w:eastAsia="PMingLiU"/>
        </w:rPr>
      </w:pPr>
    </w:p>
    <w:p w14:paraId="78B3C95F" w14:textId="77777777" w:rsidR="009E2DF0" w:rsidRPr="009E2DF0" w:rsidRDefault="009E2DF0" w:rsidP="009E2DF0">
      <w:pPr>
        <w:pStyle w:val="ProductList-Body"/>
        <w:rPr>
          <w:rFonts w:eastAsia="PMingLiU"/>
          <w:b/>
          <w:color w:val="00188F"/>
        </w:rPr>
      </w:pPr>
      <w:r w:rsidRPr="009E2DF0">
        <w:rPr>
          <w:rFonts w:eastAsia="PMingLiU"/>
          <w:b/>
          <w:color w:val="00188F"/>
        </w:rPr>
        <w:t>橫跨</w:t>
      </w:r>
      <w:r w:rsidRPr="009E2DF0">
        <w:rPr>
          <w:rFonts w:eastAsia="PMingLiU"/>
          <w:b/>
          <w:color w:val="00188F"/>
        </w:rPr>
        <w:t xml:space="preserve"> 2 </w:t>
      </w:r>
      <w:r w:rsidRPr="009E2DF0">
        <w:rPr>
          <w:rFonts w:eastAsia="PMingLiU"/>
          <w:b/>
          <w:color w:val="00188F"/>
        </w:rPr>
        <w:t>個地區以上的</w:t>
      </w:r>
      <w:r w:rsidRPr="009E2DF0">
        <w:rPr>
          <w:rFonts w:eastAsia="PMingLiU"/>
          <w:b/>
          <w:color w:val="00188F"/>
        </w:rPr>
        <w:t xml:space="preserve"> Premium </w:t>
      </w:r>
      <w:r w:rsidRPr="009E2DF0">
        <w:rPr>
          <w:rFonts w:eastAsia="PMingLiU"/>
          <w:b/>
          <w:color w:val="00188F"/>
        </w:rPr>
        <w:t>層部署服務折讓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E1059E8" w14:textId="77777777" w:rsidTr="003C4FD2">
        <w:trPr>
          <w:tblHeader/>
        </w:trPr>
        <w:tc>
          <w:tcPr>
            <w:tcW w:w="5400" w:type="dxa"/>
            <w:shd w:val="clear" w:color="auto" w:fill="0072C6"/>
          </w:tcPr>
          <w:p w14:paraId="24413F3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623FF9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0A1208" w14:textId="77777777" w:rsidTr="003C4FD2">
        <w:tc>
          <w:tcPr>
            <w:tcW w:w="5400" w:type="dxa"/>
            <w:tcBorders>
              <w:bottom w:val="single" w:sz="4" w:space="0" w:color="000000" w:themeColor="text1"/>
            </w:tcBorders>
          </w:tcPr>
          <w:p w14:paraId="3455F96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Borders>
              <w:bottom w:val="single" w:sz="4" w:space="0" w:color="000000" w:themeColor="text1"/>
            </w:tcBorders>
          </w:tcPr>
          <w:p w14:paraId="614E331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F18C0EB" w14:textId="77777777" w:rsidTr="003C4FD2">
        <w:tc>
          <w:tcPr>
            <w:tcW w:w="5400" w:type="dxa"/>
            <w:tcBorders>
              <w:bottom w:val="single" w:sz="4" w:space="0" w:color="auto"/>
            </w:tcBorders>
          </w:tcPr>
          <w:p w14:paraId="6D62843C"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Borders>
              <w:bottom w:val="single" w:sz="4" w:space="0" w:color="auto"/>
            </w:tcBorders>
          </w:tcPr>
          <w:p w14:paraId="7777EF00"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25" w:name="AppService"/>
    <w:bookmarkStart w:id="126" w:name="_Toc457821536"/>
    <w:bookmarkEnd w:id="125"/>
    <w:p w14:paraId="03ADE332" w14:textId="5375F00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0F1B740" w14:textId="77777777" w:rsidR="009E2DF0" w:rsidRPr="009E2DF0" w:rsidRDefault="009E2DF0" w:rsidP="000218F3">
      <w:pPr>
        <w:pStyle w:val="ProductList-Offering2Heading"/>
        <w:keepNext/>
        <w:tabs>
          <w:tab w:val="clear" w:pos="360"/>
          <w:tab w:val="clear" w:pos="720"/>
          <w:tab w:val="clear" w:pos="1080"/>
        </w:tabs>
        <w:outlineLvl w:val="2"/>
        <w:rPr>
          <w:rFonts w:eastAsia="PMingLiU"/>
        </w:rPr>
      </w:pPr>
      <w:bookmarkStart w:id="127" w:name="_Toc185521900"/>
      <w:bookmarkStart w:id="128" w:name="_Toc52348996"/>
      <w:bookmarkStart w:id="129" w:name="_Toc52348919"/>
      <w:r w:rsidRPr="009E2DF0">
        <w:rPr>
          <w:rFonts w:eastAsia="PMingLiU"/>
        </w:rPr>
        <w:t>App Center</w:t>
      </w:r>
      <w:bookmarkEnd w:id="127"/>
      <w:r w:rsidRPr="009E2DF0">
        <w:rPr>
          <w:rFonts w:eastAsia="PMingLiU"/>
        </w:rPr>
        <w:t xml:space="preserve"> </w:t>
      </w:r>
      <w:bookmarkEnd w:id="128"/>
    </w:p>
    <w:p w14:paraId="140FF409"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4311B25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組建服務</w:t>
      </w:r>
      <w:r w:rsidRPr="009E2DF0">
        <w:rPr>
          <w:rFonts w:eastAsia="PMingLiU"/>
        </w:rPr>
        <w:t>」係指允許客戶在</w:t>
      </w:r>
      <w:r w:rsidRPr="009E2DF0">
        <w:rPr>
          <w:rFonts w:eastAsia="PMingLiU"/>
        </w:rPr>
        <w:t xml:space="preserve"> Visual Studio App Center </w:t>
      </w:r>
      <w:r w:rsidRPr="009E2DF0">
        <w:rPr>
          <w:rFonts w:eastAsia="PMingLiU"/>
        </w:rPr>
        <w:t>中組建其行動應用程式的功能。</w:t>
      </w:r>
    </w:p>
    <w:p w14:paraId="18F2BE58" w14:textId="77777777" w:rsidR="009E2DF0" w:rsidRPr="009E2DF0" w:rsidRDefault="009E2DF0" w:rsidP="009E2DF0">
      <w:pPr>
        <w:spacing w:after="0" w:line="240" w:lineRule="auto"/>
        <w:rPr>
          <w:rFonts w:eastAsia="PMingLiU"/>
          <w:sz w:val="18"/>
          <w:szCs w:val="18"/>
        </w:rPr>
      </w:pPr>
      <w:r w:rsidRPr="009E2DF0">
        <w:rPr>
          <w:rFonts w:eastAsia="PMingLiU"/>
          <w:sz w:val="18"/>
          <w:szCs w:val="18"/>
        </w:rPr>
        <w:t>「</w:t>
      </w:r>
      <w:r w:rsidRPr="009E2DF0">
        <w:rPr>
          <w:rFonts w:eastAsia="PMingLiU"/>
          <w:b/>
          <w:color w:val="00188F"/>
          <w:sz w:val="18"/>
        </w:rPr>
        <w:t>測試服務</w:t>
      </w:r>
      <w:r w:rsidRPr="009E2DF0">
        <w:rPr>
          <w:rFonts w:eastAsia="PMingLiU"/>
          <w:sz w:val="18"/>
          <w:szCs w:val="18"/>
        </w:rPr>
        <w:t>」係指允許客戶在執行</w:t>
      </w:r>
      <w:r w:rsidRPr="009E2DF0">
        <w:rPr>
          <w:rFonts w:eastAsia="PMingLiU"/>
          <w:sz w:val="18"/>
          <w:szCs w:val="18"/>
        </w:rPr>
        <w:t xml:space="preserve"> Visual Studio App Center </w:t>
      </w:r>
      <w:r w:rsidRPr="009E2DF0">
        <w:rPr>
          <w:rFonts w:eastAsia="PMingLiU"/>
          <w:sz w:val="18"/>
          <w:szCs w:val="18"/>
        </w:rPr>
        <w:t>環境的實體裝置上傳其行動應用程式並執行測試的功能。</w:t>
      </w:r>
    </w:p>
    <w:p w14:paraId="337D058B" w14:textId="77777777" w:rsidR="009E2DF0" w:rsidRPr="009E2DF0" w:rsidRDefault="009E2DF0" w:rsidP="009E2DF0">
      <w:pPr>
        <w:pStyle w:val="ProductList-Body"/>
        <w:rPr>
          <w:rFonts w:eastAsia="PMingLiU"/>
        </w:rPr>
      </w:pPr>
      <w:r w:rsidRPr="009E2DF0">
        <w:rPr>
          <w:rFonts w:eastAsia="PMingLiU"/>
          <w:szCs w:val="18"/>
        </w:rPr>
        <w:t>「</w:t>
      </w:r>
      <w:r w:rsidRPr="009E2DF0">
        <w:rPr>
          <w:rFonts w:eastAsia="PMingLiU"/>
          <w:b/>
          <w:color w:val="00188F"/>
          <w:szCs w:val="18"/>
        </w:rPr>
        <w:t>推播通知服務</w:t>
      </w:r>
      <w:r w:rsidRPr="009E2DF0">
        <w:rPr>
          <w:rFonts w:eastAsia="PMingLiU"/>
          <w:szCs w:val="18"/>
        </w:rPr>
        <w:t>」係指可讓客戶使用</w:t>
      </w:r>
      <w:r w:rsidRPr="009E2DF0">
        <w:rPr>
          <w:rFonts w:eastAsia="PMingLiU"/>
          <w:szCs w:val="18"/>
        </w:rPr>
        <w:t xml:space="preserve"> Visual Studio App Center </w:t>
      </w:r>
      <w:r w:rsidRPr="009E2DF0">
        <w:rPr>
          <w:rFonts w:eastAsia="PMingLiU"/>
          <w:szCs w:val="18"/>
        </w:rPr>
        <w:t>將訊息推播至已設定為可接收此等訊息之特定裝置的功能。</w:t>
      </w:r>
    </w:p>
    <w:p w14:paraId="5E4A7B96"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Visual Studio App Center </w:t>
      </w:r>
      <w:r w:rsidRPr="009E2DF0">
        <w:rPr>
          <w:rFonts w:eastAsia="PMingLiU"/>
          <w:b/>
          <w:bCs/>
          <w:color w:val="00188F"/>
        </w:rPr>
        <w:t>組建服務的上線時間計算及服務等級</w:t>
      </w:r>
    </w:p>
    <w:p w14:paraId="6A741E6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」係指在適用期間內由客戶部署特定</w:t>
      </w:r>
      <w:r w:rsidRPr="009E2DF0">
        <w:rPr>
          <w:rFonts w:eastAsia="PMingLiU"/>
        </w:rPr>
        <w:t xml:space="preserve"> Microsoft Azure </w:t>
      </w:r>
      <w:r w:rsidRPr="009E2DF0">
        <w:rPr>
          <w:rFonts w:eastAsia="PMingLiU"/>
        </w:rPr>
        <w:t>訂閱的組建服務之總分鐘數。</w:t>
      </w:r>
    </w:p>
    <w:p w14:paraId="03BE56D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」係指在「可用分鐘數上限」時間內無法使用組建服務的總分鐘數。如果在某分鐘內持續對組建服務提出</w:t>
      </w:r>
      <w:r w:rsidRPr="009E2DF0">
        <w:rPr>
          <w:rFonts w:eastAsia="PMingLiU"/>
        </w:rPr>
        <w:t xml:space="preserve"> HTTP </w:t>
      </w:r>
      <w:r w:rsidRPr="009E2DF0">
        <w:rPr>
          <w:rFonts w:eastAsia="PMingLiU"/>
        </w:rPr>
        <w:t>要求以執行由客戶起始之作業，均得到錯誤碼或並未於一分鐘內傳回回應，則該分鐘便視為無法使用。</w:t>
      </w:r>
    </w:p>
    <w:p w14:paraId="38173E2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 xml:space="preserve">Visual Studio App Center </w:t>
      </w:r>
      <w:r w:rsidRPr="009E2DF0">
        <w:rPr>
          <w:rFonts w:eastAsia="PMingLiU"/>
        </w:rPr>
        <w:t>組建服務之「上線時間百分比」的計算方式為可用分鐘數上限減掉停機時間後除以可用分鐘數上限，再乘以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6EB7CD75" w14:textId="77777777" w:rsidR="009E2DF0" w:rsidRPr="009E2DF0" w:rsidRDefault="009E2DF0" w:rsidP="009E2DF0">
      <w:pPr>
        <w:pStyle w:val="ProductList-Body"/>
        <w:rPr>
          <w:rFonts w:eastAsia="PMingLiU"/>
        </w:rPr>
      </w:pPr>
    </w:p>
    <w:p w14:paraId="3B090CE3"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E2FCFED" w14:textId="77777777" w:rsidR="009E2DF0" w:rsidRPr="009E2DF0" w:rsidRDefault="009E2DF0" w:rsidP="009E2DF0">
      <w:pPr>
        <w:rPr>
          <w:rFonts w:eastAsia="PMingLiU"/>
          <w:sz w:val="18"/>
          <w:szCs w:val="18"/>
        </w:rPr>
      </w:pPr>
      <w:r w:rsidRPr="009E2DF0">
        <w:rPr>
          <w:rFonts w:eastAsia="PMingLiU"/>
          <w:sz w:val="18"/>
          <w:szCs w:val="18"/>
        </w:rPr>
        <w:t>下列服務等級及服務折讓亦適用於客戶對</w:t>
      </w:r>
      <w:r w:rsidRPr="009E2DF0">
        <w:rPr>
          <w:rFonts w:eastAsia="PMingLiU"/>
          <w:sz w:val="18"/>
          <w:szCs w:val="18"/>
        </w:rPr>
        <w:t xml:space="preserve"> Visual Studio App Center </w:t>
      </w:r>
      <w:r w:rsidRPr="009E2DF0">
        <w:rPr>
          <w:rFonts w:eastAsia="PMingLiU"/>
          <w:sz w:val="18"/>
          <w:szCs w:val="18"/>
        </w:rPr>
        <w:t>組建服務之使用。</w:t>
      </w:r>
    </w:p>
    <w:p w14:paraId="5B48634E"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D18C4CF" w14:textId="77777777" w:rsidTr="003C4FD2">
        <w:trPr>
          <w:tblHeader/>
        </w:trPr>
        <w:tc>
          <w:tcPr>
            <w:tcW w:w="5400" w:type="dxa"/>
            <w:tcBorders>
              <w:bottom w:val="single" w:sz="4" w:space="0" w:color="auto"/>
            </w:tcBorders>
            <w:shd w:val="clear" w:color="auto" w:fill="0072C6"/>
          </w:tcPr>
          <w:p w14:paraId="031687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125DA1E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A700E0E" w14:textId="77777777" w:rsidTr="003C4FD2">
        <w:tc>
          <w:tcPr>
            <w:tcW w:w="5400" w:type="dxa"/>
            <w:tcBorders>
              <w:top w:val="single" w:sz="4" w:space="0" w:color="auto"/>
              <w:left w:val="single" w:sz="4" w:space="0" w:color="auto"/>
              <w:bottom w:val="single" w:sz="4" w:space="0" w:color="auto"/>
              <w:right w:val="single" w:sz="4" w:space="0" w:color="auto"/>
            </w:tcBorders>
          </w:tcPr>
          <w:p w14:paraId="2A42F1E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547B17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AC689E" w14:textId="77777777" w:rsidTr="003C4FD2">
        <w:tc>
          <w:tcPr>
            <w:tcW w:w="5400" w:type="dxa"/>
            <w:tcBorders>
              <w:top w:val="single" w:sz="4" w:space="0" w:color="auto"/>
              <w:left w:val="single" w:sz="4" w:space="0" w:color="auto"/>
              <w:bottom w:val="single" w:sz="4" w:space="0" w:color="auto"/>
              <w:right w:val="single" w:sz="4" w:space="0" w:color="auto"/>
            </w:tcBorders>
          </w:tcPr>
          <w:p w14:paraId="07D7F12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024C06C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6363FF5"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 xml:space="preserve">Visual Studio App Center </w:t>
      </w:r>
      <w:r w:rsidRPr="009E2DF0">
        <w:rPr>
          <w:rFonts w:eastAsia="PMingLiU"/>
          <w:b/>
          <w:bCs/>
          <w:color w:val="00188F"/>
        </w:rPr>
        <w:t>測試服務的上線時間計算及服務等級</w:t>
      </w:r>
    </w:p>
    <w:p w14:paraId="0A405A3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」係指在適用期間內由客戶部署特定</w:t>
      </w:r>
      <w:r w:rsidRPr="009E2DF0">
        <w:rPr>
          <w:rFonts w:eastAsia="PMingLiU"/>
        </w:rPr>
        <w:t xml:space="preserve"> Microsoft Azure </w:t>
      </w:r>
      <w:r w:rsidRPr="009E2DF0">
        <w:rPr>
          <w:rFonts w:eastAsia="PMingLiU"/>
        </w:rPr>
        <w:t>訂閱的測試服務之總分鐘數。</w:t>
      </w:r>
    </w:p>
    <w:p w14:paraId="61D1E35E"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在「可用分鐘數上限」時間內無法使用測試服務的總分鐘數。如果在某分鐘內持續對測試服務提出</w:t>
      </w:r>
      <w:r w:rsidRPr="009E2DF0">
        <w:rPr>
          <w:rFonts w:eastAsia="PMingLiU"/>
        </w:rPr>
        <w:t xml:space="preserve"> HTTP </w:t>
      </w:r>
      <w:r w:rsidRPr="009E2DF0">
        <w:rPr>
          <w:rFonts w:eastAsia="PMingLiU"/>
        </w:rPr>
        <w:t>要求以執行由客戶起始之作業，均得到錯誤碼或並未於一分鐘內傳回回應，則該分鐘便視為無法使用。</w:t>
      </w:r>
    </w:p>
    <w:p w14:paraId="4C0C82D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 xml:space="preserve">Visual Studio App Center </w:t>
      </w:r>
      <w:r w:rsidRPr="009E2DF0">
        <w:rPr>
          <w:rFonts w:eastAsia="PMingLiU"/>
        </w:rPr>
        <w:t>測試服務之上線時間百分比的計算方式為可用分鐘數上限減掉停機時間後除以可用分鐘數上限，再乘以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1705197A" w14:textId="77777777" w:rsidR="009E2DF0" w:rsidRPr="009E2DF0" w:rsidRDefault="009E2DF0" w:rsidP="009E2DF0">
      <w:pPr>
        <w:pStyle w:val="ProductList-Body"/>
        <w:rPr>
          <w:rFonts w:eastAsia="PMingLiU"/>
        </w:rPr>
      </w:pPr>
    </w:p>
    <w:p w14:paraId="65403E20"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C4C71F9" w14:textId="77777777" w:rsidR="009E2DF0" w:rsidRPr="009E2DF0" w:rsidRDefault="009E2DF0" w:rsidP="009E2DF0">
      <w:pPr>
        <w:spacing w:after="0" w:line="240" w:lineRule="auto"/>
        <w:rPr>
          <w:rFonts w:eastAsia="PMingLiU"/>
          <w:sz w:val="18"/>
          <w:szCs w:val="18"/>
        </w:rPr>
      </w:pPr>
      <w:r w:rsidRPr="009E2DF0">
        <w:rPr>
          <w:rFonts w:eastAsia="PMingLiU"/>
          <w:sz w:val="18"/>
          <w:szCs w:val="18"/>
        </w:rPr>
        <w:t>下列服務等級及服務折讓亦適用於客戶對</w:t>
      </w:r>
      <w:r w:rsidRPr="009E2DF0">
        <w:rPr>
          <w:rFonts w:eastAsia="PMingLiU"/>
          <w:sz w:val="18"/>
          <w:szCs w:val="18"/>
        </w:rPr>
        <w:t xml:space="preserve"> Visual Studio App Center </w:t>
      </w:r>
      <w:r w:rsidRPr="009E2DF0">
        <w:rPr>
          <w:rFonts w:eastAsia="PMingLiU"/>
          <w:sz w:val="18"/>
          <w:szCs w:val="18"/>
        </w:rPr>
        <w:t>測試服務之使用。</w:t>
      </w:r>
    </w:p>
    <w:p w14:paraId="6BBD2383" w14:textId="77777777" w:rsidR="009E2DF0" w:rsidRPr="009E2DF0" w:rsidRDefault="009E2DF0" w:rsidP="009E2DF0">
      <w:pPr>
        <w:pStyle w:val="ProductList-Body"/>
        <w:rPr>
          <w:rFonts w:eastAsia="PMingLiU"/>
        </w:rPr>
      </w:pPr>
    </w:p>
    <w:p w14:paraId="5208526C" w14:textId="77777777" w:rsidR="009E2DF0" w:rsidRPr="009E2DF0" w:rsidRDefault="009E2DF0" w:rsidP="009E2DF0">
      <w:pPr>
        <w:pStyle w:val="ProductList-Body"/>
        <w:rPr>
          <w:rFonts w:eastAsia="PMingLiU"/>
        </w:rPr>
      </w:pPr>
      <w:r w:rsidRPr="009E2DF0">
        <w:rPr>
          <w:rFonts w:eastAsia="PMingLiU"/>
          <w:b/>
          <w:color w:val="00188F"/>
        </w:rPr>
        <w:lastRenderedPageBreak/>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D3CC21C" w14:textId="77777777" w:rsidTr="003C4FD2">
        <w:trPr>
          <w:tblHeader/>
        </w:trPr>
        <w:tc>
          <w:tcPr>
            <w:tcW w:w="5400" w:type="dxa"/>
            <w:tcBorders>
              <w:bottom w:val="single" w:sz="4" w:space="0" w:color="auto"/>
            </w:tcBorders>
            <w:shd w:val="clear" w:color="auto" w:fill="0072C6"/>
          </w:tcPr>
          <w:p w14:paraId="244EE09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0109BA4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E308D7" w14:textId="77777777" w:rsidTr="003C4FD2">
        <w:tc>
          <w:tcPr>
            <w:tcW w:w="5400" w:type="dxa"/>
            <w:tcBorders>
              <w:top w:val="single" w:sz="4" w:space="0" w:color="auto"/>
              <w:left w:val="single" w:sz="4" w:space="0" w:color="auto"/>
              <w:bottom w:val="single" w:sz="4" w:space="0" w:color="auto"/>
              <w:right w:val="single" w:sz="4" w:space="0" w:color="auto"/>
            </w:tcBorders>
          </w:tcPr>
          <w:p w14:paraId="4EEF977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5892C02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263ADF6" w14:textId="77777777" w:rsidTr="003C4FD2">
        <w:tc>
          <w:tcPr>
            <w:tcW w:w="5400" w:type="dxa"/>
            <w:tcBorders>
              <w:top w:val="single" w:sz="4" w:space="0" w:color="auto"/>
              <w:left w:val="single" w:sz="4" w:space="0" w:color="auto"/>
              <w:bottom w:val="single" w:sz="4" w:space="0" w:color="auto"/>
              <w:right w:val="single" w:sz="4" w:space="0" w:color="auto"/>
            </w:tcBorders>
          </w:tcPr>
          <w:p w14:paraId="70D6E41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7EF83058"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151571F0"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Visual Studio App Center </w:t>
      </w:r>
      <w:r w:rsidRPr="009E2DF0">
        <w:rPr>
          <w:rFonts w:eastAsia="PMingLiU"/>
          <w:b/>
          <w:bCs/>
          <w:color w:val="00188F"/>
        </w:rPr>
        <w:t>推播通知服務的上線時間計算及服務等級</w:t>
      </w:r>
    </w:p>
    <w:p w14:paraId="72C0C72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」係指在適用期間內由客戶部署特定</w:t>
      </w:r>
      <w:r w:rsidRPr="009E2DF0">
        <w:rPr>
          <w:rFonts w:eastAsia="PMingLiU"/>
        </w:rPr>
        <w:t xml:space="preserve"> Microsoft Azure </w:t>
      </w:r>
      <w:r w:rsidRPr="009E2DF0">
        <w:rPr>
          <w:rFonts w:eastAsia="PMingLiU"/>
        </w:rPr>
        <w:t>訂閱的推播通知服務之總分鐘數。</w:t>
      </w:r>
    </w:p>
    <w:p w14:paraId="68A5CBA8"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在「可用分鐘數上限」時間內無法使用推播通知服務的總分鐘數。如果在某分鐘內持續對推播通知服務提出</w:t>
      </w:r>
      <w:r w:rsidRPr="009E2DF0">
        <w:rPr>
          <w:rFonts w:eastAsia="PMingLiU"/>
        </w:rPr>
        <w:t xml:space="preserve"> HTTP </w:t>
      </w:r>
      <w:r w:rsidRPr="009E2DF0">
        <w:rPr>
          <w:rFonts w:eastAsia="PMingLiU"/>
        </w:rPr>
        <w:t>要求以執行由客戶起始之作業，均得到錯誤碼或並未於一分鐘內傳回回應，則該分鐘便視為無法使用。</w:t>
      </w:r>
    </w:p>
    <w:p w14:paraId="3B82E2C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 xml:space="preserve">Visual Studio App Center </w:t>
      </w:r>
      <w:r w:rsidRPr="009E2DF0">
        <w:rPr>
          <w:rFonts w:eastAsia="PMingLiU"/>
        </w:rPr>
        <w:t>推播通知服務之上線時間百分比的計算方式為可用分鐘數上限減掉停機時間後除以可用分鐘數上限，再乘以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27435BC4" w14:textId="77777777" w:rsidR="009E2DF0" w:rsidRPr="009E2DF0" w:rsidRDefault="009E2DF0" w:rsidP="009E2DF0">
      <w:pPr>
        <w:pStyle w:val="ProductList-Body"/>
        <w:rPr>
          <w:rFonts w:eastAsia="PMingLiU"/>
        </w:rPr>
      </w:pPr>
    </w:p>
    <w:p w14:paraId="6C9C2D69"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E2F3F3A" w14:textId="77777777" w:rsidR="009E2DF0" w:rsidRPr="009E2DF0" w:rsidRDefault="009E2DF0" w:rsidP="009E2DF0">
      <w:pPr>
        <w:spacing w:after="0" w:line="240" w:lineRule="auto"/>
        <w:rPr>
          <w:rFonts w:eastAsia="PMingLiU"/>
          <w:sz w:val="18"/>
          <w:szCs w:val="18"/>
        </w:rPr>
      </w:pPr>
      <w:r w:rsidRPr="009E2DF0">
        <w:rPr>
          <w:rFonts w:eastAsia="PMingLiU"/>
          <w:sz w:val="18"/>
          <w:szCs w:val="18"/>
        </w:rPr>
        <w:t>下列服務等級及服務折讓亦適用於客戶對</w:t>
      </w:r>
      <w:r w:rsidRPr="009E2DF0">
        <w:rPr>
          <w:rFonts w:eastAsia="PMingLiU"/>
          <w:sz w:val="18"/>
          <w:szCs w:val="18"/>
        </w:rPr>
        <w:t xml:space="preserve"> Visual Studio App Center </w:t>
      </w:r>
      <w:r w:rsidRPr="009E2DF0">
        <w:rPr>
          <w:rFonts w:eastAsia="PMingLiU"/>
          <w:sz w:val="18"/>
          <w:szCs w:val="18"/>
        </w:rPr>
        <w:t>推播通知服務之使用。</w:t>
      </w:r>
    </w:p>
    <w:p w14:paraId="65994F30" w14:textId="77777777" w:rsidR="009E2DF0" w:rsidRPr="009E2DF0" w:rsidRDefault="009E2DF0" w:rsidP="009E2DF0">
      <w:pPr>
        <w:pStyle w:val="ProductList-Body"/>
        <w:rPr>
          <w:rFonts w:eastAsia="PMingLiU"/>
        </w:rPr>
      </w:pPr>
    </w:p>
    <w:p w14:paraId="457FCA57"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9D6DBA2" w14:textId="77777777" w:rsidTr="003C4FD2">
        <w:trPr>
          <w:tblHeader/>
        </w:trPr>
        <w:tc>
          <w:tcPr>
            <w:tcW w:w="5400" w:type="dxa"/>
            <w:tcBorders>
              <w:bottom w:val="single" w:sz="4" w:space="0" w:color="auto"/>
            </w:tcBorders>
            <w:shd w:val="clear" w:color="auto" w:fill="0072C6"/>
          </w:tcPr>
          <w:p w14:paraId="528246A4" w14:textId="77777777" w:rsidR="009E2DF0" w:rsidRPr="009E2DF0" w:rsidRDefault="009E2DF0" w:rsidP="003C4FD2">
            <w:pPr>
              <w:pStyle w:val="ProductList-OfferingBody"/>
              <w:keepNext/>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6ADCF604" w14:textId="77777777" w:rsidR="009E2DF0" w:rsidRPr="009E2DF0" w:rsidRDefault="009E2DF0" w:rsidP="003C4FD2">
            <w:pPr>
              <w:pStyle w:val="ProductList-OfferingBody"/>
              <w:keepNext/>
              <w:jc w:val="center"/>
              <w:rPr>
                <w:rFonts w:eastAsia="PMingLiU"/>
                <w:color w:val="FFFFFF" w:themeColor="background1"/>
              </w:rPr>
            </w:pPr>
            <w:r w:rsidRPr="009E2DF0">
              <w:rPr>
                <w:rFonts w:eastAsia="PMingLiU"/>
                <w:color w:val="FFFFFF" w:themeColor="background1"/>
              </w:rPr>
              <w:t>服務折讓</w:t>
            </w:r>
          </w:p>
        </w:tc>
      </w:tr>
      <w:tr w:rsidR="009E2DF0" w:rsidRPr="009E2DF0" w14:paraId="051C8FF2" w14:textId="77777777" w:rsidTr="003C4FD2">
        <w:tc>
          <w:tcPr>
            <w:tcW w:w="5400" w:type="dxa"/>
            <w:tcBorders>
              <w:top w:val="single" w:sz="4" w:space="0" w:color="auto"/>
              <w:left w:val="single" w:sz="4" w:space="0" w:color="auto"/>
              <w:bottom w:val="single" w:sz="4" w:space="0" w:color="auto"/>
              <w:right w:val="single" w:sz="4" w:space="0" w:color="auto"/>
            </w:tcBorders>
          </w:tcPr>
          <w:p w14:paraId="02B4AA26" w14:textId="77777777" w:rsidR="009E2DF0" w:rsidRPr="009E2DF0" w:rsidRDefault="009E2DF0" w:rsidP="003C4FD2">
            <w:pPr>
              <w:pStyle w:val="ProductList-OfferingBody"/>
              <w:keepNext/>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7F0348A" w14:textId="77777777" w:rsidR="009E2DF0" w:rsidRPr="009E2DF0" w:rsidRDefault="009E2DF0" w:rsidP="003C4FD2">
            <w:pPr>
              <w:pStyle w:val="ProductList-OfferingBody"/>
              <w:keepNext/>
              <w:jc w:val="center"/>
              <w:rPr>
                <w:rFonts w:eastAsia="PMingLiU"/>
              </w:rPr>
            </w:pPr>
            <w:r w:rsidRPr="009E2DF0">
              <w:rPr>
                <w:rFonts w:eastAsia="PMingLiU"/>
              </w:rPr>
              <w:t>10%</w:t>
            </w:r>
          </w:p>
        </w:tc>
      </w:tr>
      <w:tr w:rsidR="009E2DF0" w:rsidRPr="009E2DF0" w14:paraId="3BD83D3A" w14:textId="77777777" w:rsidTr="003C4FD2">
        <w:tc>
          <w:tcPr>
            <w:tcW w:w="5400" w:type="dxa"/>
            <w:tcBorders>
              <w:top w:val="single" w:sz="4" w:space="0" w:color="auto"/>
              <w:left w:val="single" w:sz="4" w:space="0" w:color="auto"/>
              <w:bottom w:val="single" w:sz="4" w:space="0" w:color="auto"/>
              <w:right w:val="single" w:sz="4" w:space="0" w:color="auto"/>
            </w:tcBorders>
          </w:tcPr>
          <w:p w14:paraId="33CADA0E"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081C2C32"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71B1A359" w14:textId="38B3EB6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D47FE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30" w:name="_Toc185521901"/>
      <w:r w:rsidRPr="009E2DF0">
        <w:rPr>
          <w:rFonts w:eastAsia="PMingLiU"/>
        </w:rPr>
        <w:t>應用程式組態</w:t>
      </w:r>
      <w:bookmarkEnd w:id="130"/>
    </w:p>
    <w:p w14:paraId="613B6A0D"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3F606A36" w14:textId="77777777" w:rsidR="009E2DF0" w:rsidRPr="009E2DF0" w:rsidRDefault="009E2DF0" w:rsidP="003C4FD2">
      <w:pPr>
        <w:pStyle w:val="ProductList-Body"/>
        <w:ind w:right="360"/>
        <w:rPr>
          <w:rFonts w:eastAsia="PMingLiU"/>
        </w:rPr>
      </w:pPr>
      <w:r w:rsidRPr="009E2DF0">
        <w:rPr>
          <w:rFonts w:eastAsia="PMingLiU"/>
        </w:rPr>
        <w:t>「</w:t>
      </w:r>
      <w:r w:rsidRPr="009E2DF0">
        <w:rPr>
          <w:rFonts w:eastAsia="PMingLiU"/>
          <w:b/>
          <w:bCs/>
          <w:color w:val="00188F"/>
        </w:rPr>
        <w:t>組態存放區</w:t>
      </w:r>
      <w:r w:rsidRPr="009E2DF0">
        <w:rPr>
          <w:rFonts w:eastAsia="PMingLiU"/>
        </w:rPr>
        <w:t>」係指客戶所建立之</w:t>
      </w:r>
      <w:r w:rsidRPr="009E2DF0">
        <w:rPr>
          <w:rFonts w:eastAsia="PMingLiU"/>
        </w:rPr>
        <w:t xml:space="preserve"> Azure </w:t>
      </w:r>
      <w:r w:rsidRPr="009E2DF0">
        <w:rPr>
          <w:rFonts w:eastAsia="PMingLiU"/>
        </w:rPr>
        <w:t>應用程式組態的單一部署，如此一來它會列舉在「管理入口網站」中的</w:t>
      </w:r>
      <w:r w:rsidRPr="009E2DF0">
        <w:rPr>
          <w:rFonts w:eastAsia="PMingLiU"/>
        </w:rPr>
        <w:t xml:space="preserve"> [</w:t>
      </w:r>
      <w:r w:rsidRPr="009E2DF0">
        <w:rPr>
          <w:rFonts w:eastAsia="PMingLiU"/>
        </w:rPr>
        <w:t>應用程式組態</w:t>
      </w:r>
      <w:r w:rsidRPr="009E2DF0">
        <w:rPr>
          <w:rFonts w:eastAsia="PMingLiU"/>
        </w:rPr>
        <w:t xml:space="preserve">] </w:t>
      </w:r>
      <w:r w:rsidRPr="009E2DF0">
        <w:rPr>
          <w:rFonts w:eastAsia="PMingLiU"/>
        </w:rPr>
        <w:t>索引標籤中。</w:t>
      </w:r>
    </w:p>
    <w:p w14:paraId="70D76C43"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Azure </w:t>
      </w:r>
      <w:r w:rsidRPr="009E2DF0">
        <w:rPr>
          <w:rFonts w:eastAsia="PMingLiU"/>
          <w:b/>
          <w:bCs/>
          <w:color w:val="00188F"/>
        </w:rPr>
        <w:t>應用程式組態的上線時間計算及服務等級</w:t>
      </w:r>
    </w:p>
    <w:p w14:paraId="13612D9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中部署特定組態存放區之總分鐘數。</w:t>
      </w:r>
    </w:p>
    <w:p w14:paraId="121EDF6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」係指由客戶在適用期間內，於指定的</w:t>
      </w:r>
      <w:r w:rsidRPr="009E2DF0">
        <w:rPr>
          <w:rFonts w:eastAsia="PMingLiU"/>
        </w:rPr>
        <w:t xml:space="preserve"> Microsoft Azure </w:t>
      </w:r>
      <w:r w:rsidRPr="009E2DF0">
        <w:rPr>
          <w:rFonts w:eastAsia="PMingLiU"/>
        </w:rPr>
        <w:t>訂閱中，針對全部組態存放區進行部署的所有部署分鐘數總和。</w:t>
      </w:r>
    </w:p>
    <w:p w14:paraId="456C912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」係指組態存放區無法使用的可用分鐘數上限內的累計分鐘數。如果在某分鐘內組態存放區和</w:t>
      </w:r>
      <w:r w:rsidRPr="009E2DF0">
        <w:rPr>
          <w:rFonts w:eastAsia="PMingLiU"/>
        </w:rPr>
        <w:t xml:space="preserve"> Microsoft </w:t>
      </w:r>
      <w:r w:rsidRPr="009E2DF0">
        <w:rPr>
          <w:rFonts w:eastAsia="PMingLiU"/>
        </w:rPr>
        <w:t>的網際網路閘道間沒有連線，則該分鐘便視為特定組態存放區無法使用。</w:t>
      </w:r>
    </w:p>
    <w:p w14:paraId="7109B493" w14:textId="5396163C"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應用程式組態之「</w:t>
      </w:r>
      <w:r w:rsidRPr="009E2DF0">
        <w:rPr>
          <w:rFonts w:eastAsia="PMingLiU"/>
          <w:b/>
          <w:bCs/>
          <w:color w:val="00188F"/>
        </w:rPr>
        <w:t>上線時間百分比</w:t>
      </w:r>
      <w:r w:rsidRPr="009E2DF0">
        <w:rPr>
          <w:rFonts w:eastAsia="PMingLiU"/>
        </w:rPr>
        <w:t>」的計算方式為，特定</w:t>
      </w:r>
      <w:r w:rsidRPr="009E2DF0">
        <w:rPr>
          <w:rFonts w:eastAsia="PMingLiU"/>
        </w:rPr>
        <w:t xml:space="preserve"> Microsoft Azure </w:t>
      </w:r>
      <w:r w:rsidRPr="009E2DF0">
        <w:rPr>
          <w:rFonts w:eastAsia="PMingLiU"/>
        </w:rPr>
        <w:t>訂閱的適用期間中，其可用分鐘數上限減掉停機時間，</w:t>
      </w:r>
      <w:r w:rsidR="00E424A0">
        <w:rPr>
          <w:rFonts w:eastAsia="PMingLiU"/>
        </w:rPr>
        <w:br/>
      </w:r>
      <w:r w:rsidRPr="009E2DF0">
        <w:rPr>
          <w:rFonts w:eastAsia="PMingLiU"/>
        </w:rPr>
        <w:t>再除以可用分鐘數上限。「上線時間百分比」係使用下列公式表示：</w:t>
      </w:r>
    </w:p>
    <w:p w14:paraId="1C614DB6" w14:textId="77777777" w:rsidR="009E2DF0" w:rsidRPr="009E2DF0" w:rsidRDefault="009E2DF0" w:rsidP="009E2DF0">
      <w:pPr>
        <w:pStyle w:val="ProductList-Body"/>
        <w:rPr>
          <w:rFonts w:eastAsia="PMingLiU"/>
        </w:rPr>
      </w:pPr>
    </w:p>
    <w:p w14:paraId="3E87028A"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AA96E32"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下列服務等級及服務折讓亦適用於客戶對應用程式組態之使用：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58CFFB3" w14:textId="77777777" w:rsidTr="003C4FD2">
        <w:trPr>
          <w:tblHeader/>
        </w:trPr>
        <w:tc>
          <w:tcPr>
            <w:tcW w:w="5400" w:type="dxa"/>
            <w:tcBorders>
              <w:bottom w:val="single" w:sz="4" w:space="0" w:color="auto"/>
            </w:tcBorders>
            <w:shd w:val="clear" w:color="auto" w:fill="0072C6"/>
          </w:tcPr>
          <w:p w14:paraId="50F56CB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7258D91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5D3E6F1" w14:textId="77777777" w:rsidTr="003C4FD2">
        <w:tc>
          <w:tcPr>
            <w:tcW w:w="5400" w:type="dxa"/>
            <w:tcBorders>
              <w:top w:val="single" w:sz="4" w:space="0" w:color="auto"/>
              <w:left w:val="single" w:sz="4" w:space="0" w:color="auto"/>
              <w:bottom w:val="single" w:sz="4" w:space="0" w:color="auto"/>
              <w:right w:val="single" w:sz="4" w:space="0" w:color="auto"/>
            </w:tcBorders>
          </w:tcPr>
          <w:p w14:paraId="1D3A66A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480A20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526116" w14:textId="77777777" w:rsidTr="003C4FD2">
        <w:tc>
          <w:tcPr>
            <w:tcW w:w="5400" w:type="dxa"/>
            <w:tcBorders>
              <w:top w:val="single" w:sz="4" w:space="0" w:color="auto"/>
              <w:left w:val="single" w:sz="4" w:space="0" w:color="auto"/>
              <w:bottom w:val="single" w:sz="4" w:space="0" w:color="auto"/>
              <w:right w:val="single" w:sz="4" w:space="0" w:color="auto"/>
            </w:tcBorders>
          </w:tcPr>
          <w:p w14:paraId="1D4F789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0CD1951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66363E1" w14:textId="36B8E56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DFB953D"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31" w:name="_Toc185521902"/>
      <w:r w:rsidRPr="009E2DF0">
        <w:rPr>
          <w:rFonts w:eastAsia="PMingLiU"/>
        </w:rPr>
        <w:t>App Service</w:t>
      </w:r>
      <w:bookmarkEnd w:id="126"/>
      <w:bookmarkEnd w:id="129"/>
      <w:bookmarkEnd w:id="131"/>
    </w:p>
    <w:p w14:paraId="1799319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397049B" w14:textId="77777777" w:rsidR="00C4431C" w:rsidRPr="000E225A" w:rsidRDefault="00C4431C" w:rsidP="00C4431C">
      <w:pPr>
        <w:pStyle w:val="ProductList-Body"/>
        <w:keepNext/>
        <w:rPr>
          <w:rFonts w:cstheme="minorHAnsi"/>
        </w:rPr>
      </w:pPr>
      <w:bookmarkStart w:id="132" w:name="_Toc457821537"/>
      <w:r w:rsidRPr="000E225A">
        <w:rPr>
          <w:rFonts w:cstheme="minorHAnsi"/>
        </w:rPr>
        <w:t>「</w:t>
      </w:r>
      <w:r w:rsidRPr="000E225A">
        <w:rPr>
          <w:rFonts w:cstheme="minorHAnsi"/>
          <w:b/>
          <w:bCs/>
          <w:color w:val="00188F"/>
        </w:rPr>
        <w:t>可用性區域</w:t>
      </w:r>
      <w:r w:rsidRPr="000E225A">
        <w:rPr>
          <w:rFonts w:cstheme="minorHAnsi"/>
        </w:rPr>
        <w:t>」係指 Azure 地區內的錯誤隔離區，可提供備援電源、冷卻和網路功能。</w:t>
      </w:r>
    </w:p>
    <w:p w14:paraId="0398AC6B"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188F"/>
        </w:rPr>
        <w:t>部署分鐘數</w:t>
      </w:r>
      <w:r w:rsidRPr="000E225A">
        <w:rPr>
          <w:rFonts w:cstheme="minorHAnsi"/>
        </w:rPr>
        <w:t>」係指在適用期間內設定為在 Microsoft Azure 中執行之特定應用程式的總分鐘數。部署分鐘數是從應用程式已建立或客戶已啟始可能造成執行應用程式之動作時開始，衡量至客戶初始可能導致停止或刪除應用程式的動作時為止的時間。</w:t>
      </w:r>
    </w:p>
    <w:p w14:paraId="131B2CF6"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188F"/>
        </w:rPr>
        <w:t>可用分鐘數上限</w:t>
      </w:r>
      <w:r w:rsidRPr="000E225A">
        <w:rPr>
          <w:rFonts w:cstheme="minorHAnsi"/>
        </w:rPr>
        <w:t>」係指由客戶在適用期間內，於特定的 Microsoft Azure 訂閱中，針對所有應用程式進行部署的所有部署分鐘數總和</w:t>
      </w:r>
    </w:p>
    <w:p w14:paraId="149893AA" w14:textId="77777777" w:rsidR="00C4431C" w:rsidRPr="000E225A" w:rsidRDefault="00C4431C" w:rsidP="00C4431C">
      <w:pPr>
        <w:pStyle w:val="ProductList-Body"/>
        <w:rPr>
          <w:rFonts w:cstheme="minorHAnsi"/>
        </w:rPr>
      </w:pPr>
      <w:r w:rsidRPr="000E225A">
        <w:rPr>
          <w:rFonts w:cstheme="minorHAnsi"/>
        </w:rPr>
        <w:lastRenderedPageBreak/>
        <w:t>「</w:t>
      </w:r>
      <w:r w:rsidRPr="000E225A">
        <w:rPr>
          <w:rFonts w:cstheme="minorHAnsi"/>
          <w:b/>
          <w:color w:val="00188F"/>
        </w:rPr>
        <w:t>應用程式</w:t>
      </w:r>
      <w:r w:rsidRPr="000E225A">
        <w:rPr>
          <w:rFonts w:cstheme="minorHAnsi"/>
        </w:rPr>
        <w:t>」係客戶在 App Service 內部署之 Web 應用程式、行動應用程式、API 應用程式、邏輯應用程式。在單一執行個體和多個執行個體上執行時，支援 SLA。</w:t>
      </w:r>
    </w:p>
    <w:p w14:paraId="3C65A05F" w14:textId="77777777" w:rsidR="00C4431C" w:rsidRPr="000E225A" w:rsidRDefault="00C4431C" w:rsidP="00C4431C">
      <w:pPr>
        <w:pStyle w:val="ProductList-Body"/>
        <w:rPr>
          <w:rFonts w:cstheme="minorHAnsi"/>
          <w:b/>
          <w:color w:val="00188F"/>
        </w:rPr>
      </w:pPr>
      <w:r w:rsidRPr="000E225A">
        <w:rPr>
          <w:rFonts w:cstheme="minorHAnsi"/>
          <w:b/>
          <w:color w:val="00188F"/>
        </w:rPr>
        <w:t>可用性區域中 App 服務 Apps 的上線時間計算及服務等級</w:t>
      </w:r>
    </w:p>
    <w:p w14:paraId="21C63E85"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可用分鐘數上限</w:t>
      </w:r>
      <w:r w:rsidRPr="000E225A">
        <w:rPr>
          <w:rFonts w:cstheme="minorHAnsi"/>
        </w:rPr>
        <w:t>」 係指由客戶在適用期間內，於特定的 Microsoft Azure 訂閱中，針對所有已啟用可用性區域應用程式分配的所有部署分鐘數總和。</w:t>
      </w:r>
    </w:p>
    <w:p w14:paraId="4D593E45" w14:textId="77777777" w:rsidR="00C4431C" w:rsidRPr="000E225A" w:rsidRDefault="00C4431C" w:rsidP="00C4431C">
      <w:pPr>
        <w:pStyle w:val="ProductList-Body"/>
        <w:rPr>
          <w:rFonts w:cstheme="minorHAnsi"/>
        </w:rPr>
      </w:pPr>
      <w:r w:rsidRPr="000E225A">
        <w:rPr>
          <w:rFonts w:cstheme="minorHAnsi"/>
          <w:b/>
          <w:color w:val="00188F"/>
        </w:rPr>
        <w:t>「</w:t>
      </w:r>
      <w:r w:rsidRPr="000E225A">
        <w:rPr>
          <w:rFonts w:cstheme="minorHAnsi"/>
          <w:b/>
          <w:color w:val="0072C6"/>
        </w:rPr>
        <w:t>停機時間</w:t>
      </w:r>
      <w:r w:rsidRPr="000E225A">
        <w:rPr>
          <w:rFonts w:cstheme="minorHAnsi"/>
        </w:rPr>
        <w:t>」係指於指定的 Microsoft Azure 訂閱中，在已啟用可用性區域應用程式無法使用之期間，針對由客戶部署之全部邏輯應用程式的總累積部署分鐘數。如果在某分鐘內，特定已啟用可用性區域應用程式和 Microsoft 的網際網路閘道之間沒有連線，則該分鐘便視為該已啟用可用性區域應用程式無法使用。</w:t>
      </w:r>
    </w:p>
    <w:p w14:paraId="73B6C19E"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上線時間百分比</w:t>
      </w:r>
      <w:r w:rsidRPr="000E225A">
        <w:rPr>
          <w:rFonts w:cstheme="minorHAnsi"/>
        </w:rPr>
        <w:t>」係使用下列公式計算：</w:t>
      </w:r>
    </w:p>
    <w:p w14:paraId="2DC09779" w14:textId="77777777" w:rsidR="00C4431C" w:rsidRPr="000E225A" w:rsidRDefault="00000000" w:rsidP="00C4431C">
      <w:pPr>
        <w:pStyle w:val="ListParagraph"/>
        <w:spacing w:after="0" w:line="240" w:lineRule="auto"/>
        <w:ind w:left="0"/>
        <w:contextualSpacing w:val="0"/>
        <w:rPr>
          <w:rFonts w:cstheme="minorHAnsi"/>
          <w:i/>
          <w:sz w:val="12"/>
          <w:szCs w:val="12"/>
        </w:rPr>
      </w:pPr>
      <m:oMathPara>
        <m:oMath>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507FBAFF" w14:textId="77777777" w:rsidR="00C4431C" w:rsidRPr="000E225A" w:rsidRDefault="00C4431C" w:rsidP="00C4431C">
      <w:pPr>
        <w:pStyle w:val="ProductList-Body"/>
        <w:rPr>
          <w:rFonts w:cstheme="minorHAnsi"/>
        </w:rPr>
      </w:pPr>
      <w:r w:rsidRPr="000E225A">
        <w:rPr>
          <w:rFonts w:cstheme="minorHAnsi"/>
          <w:b/>
          <w:color w:val="0072C6"/>
        </w:rPr>
        <w:t>服務折讓</w:t>
      </w:r>
      <w:r w:rsidRPr="00DF7B2B">
        <w:rPr>
          <w:rFonts w:cstheme="minorHAnsi"/>
          <w:b/>
          <w:color w:val="0072C6"/>
        </w:rPr>
        <w:t>：</w:t>
      </w:r>
    </w:p>
    <w:p w14:paraId="4F35B1C3" w14:textId="77777777" w:rsidR="00C4431C" w:rsidRPr="000E225A" w:rsidRDefault="00C4431C" w:rsidP="00C4431C">
      <w:pPr>
        <w:pStyle w:val="ProductList-Body"/>
        <w:rPr>
          <w:rFonts w:cstheme="minorHAnsi"/>
        </w:rPr>
      </w:pPr>
      <w:r w:rsidRPr="000E225A">
        <w:rPr>
          <w:rFonts w:cstheme="minorHAnsi"/>
        </w:rPr>
        <w:t>下列服務等級及服務折讓亦適用於客戶對部署於相同區域內兩個或多個可用性區域中 Apps 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431C" w:rsidRPr="000E225A" w14:paraId="0C86A15A" w14:textId="77777777" w:rsidTr="00A8523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F1599C"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07925C"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C4431C" w:rsidRPr="000E225A" w14:paraId="31FE25AC" w14:textId="77777777" w:rsidTr="00A8523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E8A994"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E48DD"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10%</w:t>
            </w:r>
          </w:p>
        </w:tc>
      </w:tr>
      <w:tr w:rsidR="00C4431C" w:rsidRPr="000E225A" w14:paraId="47AC0B4E" w14:textId="77777777" w:rsidTr="00A8523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7F3B9"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4E01E9"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25%</w:t>
            </w:r>
          </w:p>
        </w:tc>
      </w:tr>
      <w:tr w:rsidR="00C4431C" w:rsidRPr="000E225A" w14:paraId="4FAA0701" w14:textId="77777777" w:rsidTr="00A8523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A8A00"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CCF39A"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100%</w:t>
            </w:r>
          </w:p>
        </w:tc>
      </w:tr>
    </w:tbl>
    <w:p w14:paraId="48DB83B6" w14:textId="77777777" w:rsidR="00C4431C" w:rsidRPr="000E225A" w:rsidRDefault="00C4431C" w:rsidP="00C4431C">
      <w:pPr>
        <w:pStyle w:val="ProductList-Body"/>
        <w:ind w:left="360"/>
        <w:rPr>
          <w:rFonts w:cstheme="minorHAnsi"/>
        </w:rPr>
      </w:pPr>
    </w:p>
    <w:p w14:paraId="2858A87F" w14:textId="77777777" w:rsidR="00C4431C" w:rsidRPr="000E225A" w:rsidRDefault="00C4431C" w:rsidP="00C4431C">
      <w:pPr>
        <w:pStyle w:val="ProductList-Body"/>
        <w:rPr>
          <w:rFonts w:cstheme="minorHAnsi"/>
          <w:b/>
          <w:color w:val="00188F"/>
        </w:rPr>
      </w:pPr>
      <w:r w:rsidRPr="000E225A">
        <w:rPr>
          <w:rFonts w:cstheme="minorHAnsi"/>
          <w:b/>
          <w:color w:val="00188F"/>
        </w:rPr>
        <w:t>未使用可用性區域之 App 服務 Apps 的上線時間計算及服務等級</w:t>
      </w:r>
    </w:p>
    <w:p w14:paraId="6C44DFA2"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可用分鐘數上限</w:t>
      </w:r>
      <w:r w:rsidRPr="000E225A">
        <w:rPr>
          <w:rFonts w:cstheme="minorHAnsi"/>
        </w:rPr>
        <w:t>」係指由客戶在適用期間內，於特定的 Microsoft Azure 訂閱中，總累積針對應用程式進行部署的所有部署分鐘數。</w:t>
      </w:r>
    </w:p>
    <w:p w14:paraId="29443F57"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停機時間</w:t>
      </w:r>
      <w:r w:rsidRPr="000E225A">
        <w:rPr>
          <w:rFonts w:cstheme="minorHAnsi"/>
        </w:rPr>
        <w:t>」係指由客戶在無法提供 App 期間於指定的 Microsoft Azure 訂閱中，針對全部 Apps 進行部署之總累積部署分鐘數。如果在某分鐘內應用程式和 Microsoft 的網際網路閘道之間沒有連線，則該分鐘便視為無法供特定應用程式使用。</w:t>
      </w:r>
    </w:p>
    <w:p w14:paraId="3A3EBF41"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上線時間百分比</w:t>
      </w:r>
      <w:r w:rsidRPr="000E225A">
        <w:rPr>
          <w:rFonts w:cstheme="minorHAnsi"/>
        </w:rPr>
        <w:t>」係使用下列公式計算：</w:t>
      </w:r>
    </w:p>
    <w:p w14:paraId="5846D0E0" w14:textId="77777777" w:rsidR="00C4431C" w:rsidRPr="000E225A" w:rsidRDefault="00000000" w:rsidP="00C4431C">
      <w:pPr>
        <w:pStyle w:val="ListParagraph"/>
        <w:spacing w:after="0" w:line="240" w:lineRule="auto"/>
        <w:contextualSpacing w:val="0"/>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2FC8185D" w14:textId="77777777" w:rsidR="00C4431C" w:rsidRPr="000E225A" w:rsidRDefault="00C4431C" w:rsidP="00C4431C">
      <w:pPr>
        <w:pStyle w:val="ProductList-Body"/>
        <w:keepNext/>
        <w:rPr>
          <w:rFonts w:cstheme="minorHAnsi"/>
        </w:rPr>
      </w:pPr>
      <w:r w:rsidRPr="000E225A">
        <w:rPr>
          <w:rFonts w:cstheme="minorHAnsi"/>
          <w:b/>
          <w:color w:val="00188F"/>
        </w:rPr>
        <w:t>服務折讓</w:t>
      </w:r>
      <w:r w:rsidRPr="006B1B96">
        <w:rPr>
          <w:rFonts w:cstheme="minorHAnsi"/>
          <w:b/>
          <w:color w:val="00188F"/>
        </w:rPr>
        <w:t>：</w:t>
      </w:r>
    </w:p>
    <w:p w14:paraId="2A5B6C59" w14:textId="77777777" w:rsidR="00C4431C" w:rsidRPr="000E225A" w:rsidRDefault="00C4431C" w:rsidP="00C4431C">
      <w:pPr>
        <w:pStyle w:val="ProductList-Body"/>
        <w:rPr>
          <w:rFonts w:cstheme="minorHAnsi"/>
        </w:rPr>
      </w:pPr>
      <w:r w:rsidRPr="000E225A">
        <w:rPr>
          <w:rFonts w:cstheme="minorHAnsi"/>
        </w:rPr>
        <w:t>下列服務等級及服務折讓亦適用於客戶對不使用可用性區域之 Apps 叢集的使用：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431C" w:rsidRPr="000E225A" w14:paraId="5572CA23" w14:textId="77777777" w:rsidTr="00A85235">
        <w:trPr>
          <w:tblHeader/>
        </w:trPr>
        <w:tc>
          <w:tcPr>
            <w:tcW w:w="5400" w:type="dxa"/>
            <w:shd w:val="clear" w:color="auto" w:fill="0072C6"/>
          </w:tcPr>
          <w:p w14:paraId="10584D87"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shd w:val="clear" w:color="auto" w:fill="0072C6"/>
          </w:tcPr>
          <w:p w14:paraId="26A2FA8D"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C4431C" w:rsidRPr="000E225A" w14:paraId="752F8500" w14:textId="77777777" w:rsidTr="00A85235">
        <w:tc>
          <w:tcPr>
            <w:tcW w:w="5400" w:type="dxa"/>
          </w:tcPr>
          <w:p w14:paraId="2FC19588" w14:textId="77777777" w:rsidR="00C4431C" w:rsidRPr="000E225A" w:rsidRDefault="00C4431C" w:rsidP="00A85235">
            <w:pPr>
              <w:pStyle w:val="ProductList-OfferingBody"/>
              <w:jc w:val="center"/>
              <w:rPr>
                <w:rFonts w:cstheme="minorHAnsi"/>
              </w:rPr>
            </w:pPr>
            <w:r w:rsidRPr="000E225A">
              <w:rPr>
                <w:rFonts w:cstheme="minorHAnsi"/>
              </w:rPr>
              <w:t>&lt; 99.95%</w:t>
            </w:r>
          </w:p>
        </w:tc>
        <w:tc>
          <w:tcPr>
            <w:tcW w:w="5400" w:type="dxa"/>
          </w:tcPr>
          <w:p w14:paraId="30923CB4" w14:textId="77777777" w:rsidR="00C4431C" w:rsidRPr="000E225A" w:rsidRDefault="00C4431C" w:rsidP="00A85235">
            <w:pPr>
              <w:pStyle w:val="ProductList-OfferingBody"/>
              <w:jc w:val="center"/>
              <w:rPr>
                <w:rFonts w:cstheme="minorHAnsi"/>
              </w:rPr>
            </w:pPr>
            <w:r w:rsidRPr="000E225A">
              <w:rPr>
                <w:rFonts w:cstheme="minorHAnsi"/>
              </w:rPr>
              <w:t>10%</w:t>
            </w:r>
          </w:p>
        </w:tc>
      </w:tr>
      <w:tr w:rsidR="00C4431C" w:rsidRPr="000E225A" w14:paraId="53CCC8C9" w14:textId="77777777" w:rsidTr="00A85235">
        <w:tc>
          <w:tcPr>
            <w:tcW w:w="5400" w:type="dxa"/>
          </w:tcPr>
          <w:p w14:paraId="3B0E595F" w14:textId="77777777" w:rsidR="00C4431C" w:rsidRPr="000E225A" w:rsidRDefault="00C4431C" w:rsidP="00A85235">
            <w:pPr>
              <w:pStyle w:val="ProductList-OfferingBody"/>
              <w:jc w:val="center"/>
              <w:rPr>
                <w:rFonts w:cstheme="minorHAnsi"/>
              </w:rPr>
            </w:pPr>
            <w:r w:rsidRPr="000E225A">
              <w:rPr>
                <w:rFonts w:cstheme="minorHAnsi"/>
              </w:rPr>
              <w:t>&lt; 99%</w:t>
            </w:r>
          </w:p>
        </w:tc>
        <w:tc>
          <w:tcPr>
            <w:tcW w:w="5400" w:type="dxa"/>
          </w:tcPr>
          <w:p w14:paraId="30875B78" w14:textId="77777777" w:rsidR="00C4431C" w:rsidRPr="000E225A" w:rsidRDefault="00C4431C" w:rsidP="00A85235">
            <w:pPr>
              <w:pStyle w:val="ProductList-OfferingBody"/>
              <w:jc w:val="center"/>
              <w:rPr>
                <w:rFonts w:cstheme="minorHAnsi"/>
              </w:rPr>
            </w:pPr>
            <w:r w:rsidRPr="000E225A">
              <w:rPr>
                <w:rFonts w:cstheme="minorHAnsi"/>
              </w:rPr>
              <w:t>25%</w:t>
            </w:r>
          </w:p>
        </w:tc>
      </w:tr>
      <w:tr w:rsidR="00C4431C" w:rsidRPr="000E225A" w14:paraId="4621CEF2" w14:textId="77777777" w:rsidTr="00A85235">
        <w:tc>
          <w:tcPr>
            <w:tcW w:w="5400" w:type="dxa"/>
          </w:tcPr>
          <w:p w14:paraId="723F97B7" w14:textId="77777777" w:rsidR="00C4431C" w:rsidRPr="000E225A" w:rsidRDefault="00C4431C" w:rsidP="00A85235">
            <w:pPr>
              <w:pStyle w:val="ProductList-OfferingBody"/>
              <w:jc w:val="center"/>
              <w:rPr>
                <w:rFonts w:cstheme="minorHAnsi"/>
              </w:rPr>
            </w:pPr>
            <w:r w:rsidRPr="000E225A">
              <w:rPr>
                <w:rFonts w:cstheme="minorHAnsi"/>
              </w:rPr>
              <w:t>&lt; 95%</w:t>
            </w:r>
          </w:p>
        </w:tc>
        <w:tc>
          <w:tcPr>
            <w:tcW w:w="5400" w:type="dxa"/>
          </w:tcPr>
          <w:p w14:paraId="0CAC3960" w14:textId="77777777" w:rsidR="00C4431C" w:rsidRPr="000E225A" w:rsidRDefault="00C4431C" w:rsidP="00A85235">
            <w:pPr>
              <w:pStyle w:val="ProductList-OfferingBody"/>
              <w:jc w:val="center"/>
              <w:rPr>
                <w:rFonts w:cstheme="minorHAnsi"/>
              </w:rPr>
            </w:pPr>
            <w:r w:rsidRPr="000E225A">
              <w:rPr>
                <w:rFonts w:cstheme="minorHAnsi"/>
              </w:rPr>
              <w:t>100%</w:t>
            </w:r>
          </w:p>
        </w:tc>
      </w:tr>
    </w:tbl>
    <w:p w14:paraId="1A0D072A" w14:textId="77777777" w:rsidR="00C4431C" w:rsidRDefault="00C4431C" w:rsidP="00C4431C">
      <w:pPr>
        <w:pStyle w:val="ProductList-Body"/>
        <w:spacing w:before="120"/>
        <w:rPr>
          <w:rFonts w:cstheme="minorHAnsi"/>
          <w:lang w:val="en-US"/>
        </w:rPr>
      </w:pPr>
      <w:r w:rsidRPr="000E225A">
        <w:rPr>
          <w:rFonts w:cstheme="minorHAnsi"/>
          <w:b/>
          <w:bCs/>
          <w:color w:val="00188F"/>
        </w:rPr>
        <w:t>其他條款</w:t>
      </w:r>
      <w:r w:rsidRPr="00D167F8">
        <w:rPr>
          <w:rFonts w:cstheme="minorHAnsi"/>
          <w:b/>
          <w:bCs/>
          <w:color w:val="00188F"/>
        </w:rPr>
        <w:t>：</w:t>
      </w:r>
      <w:r w:rsidRPr="000E225A">
        <w:rPr>
          <w:rFonts w:cstheme="minorHAnsi"/>
        </w:rPr>
        <w:t>服務折讓僅適用於因貴用戶使用 Web 應用程式、行動應用程式、API 應用程式或邏輯應用程式而產生之費用，不適用透過應用程式服務取得之其他類型應用程式而產生之費用，其等並未涵蓋於本 SLA 下。</w:t>
      </w:r>
    </w:p>
    <w:p w14:paraId="2B1AA713" w14:textId="66E27E99" w:rsidR="009F4D07" w:rsidRPr="009F4D07" w:rsidRDefault="009F4D07" w:rsidP="00C4431C">
      <w:pPr>
        <w:pStyle w:val="ProductList-Body"/>
        <w:spacing w:before="120"/>
        <w:rPr>
          <w:rFonts w:eastAsia="PMingLiU" w:cstheme="minorHAnsi"/>
          <w:szCs w:val="18"/>
          <w:lang w:val="en-US"/>
        </w:rPr>
      </w:pPr>
      <w:r w:rsidRPr="00E17D74">
        <w:rPr>
          <w:rFonts w:eastAsia="PMingLiU" w:cstheme="minorHAnsi"/>
          <w:szCs w:val="18"/>
        </w:rPr>
        <w:t xml:space="preserve">2024 </w:t>
      </w:r>
      <w:r w:rsidRPr="00E17D74">
        <w:rPr>
          <w:rFonts w:eastAsia="PMingLiU" w:cstheme="minorHAnsi"/>
          <w:szCs w:val="18"/>
        </w:rPr>
        <w:t>年</w:t>
      </w:r>
      <w:r w:rsidRPr="00E17D74">
        <w:rPr>
          <w:rFonts w:eastAsia="PMingLiU" w:cstheme="minorHAnsi"/>
          <w:szCs w:val="18"/>
        </w:rPr>
        <w:t xml:space="preserve"> 9 </w:t>
      </w:r>
      <w:r w:rsidRPr="00E17D74">
        <w:rPr>
          <w:rFonts w:eastAsia="PMingLiU" w:cstheme="minorHAnsi"/>
          <w:szCs w:val="18"/>
        </w:rPr>
        <w:t>月</w:t>
      </w:r>
      <w:r w:rsidRPr="00E17D74">
        <w:rPr>
          <w:rFonts w:eastAsia="PMingLiU" w:cstheme="minorHAnsi"/>
          <w:szCs w:val="18"/>
        </w:rPr>
        <w:t xml:space="preserve"> 1 </w:t>
      </w:r>
      <w:r w:rsidRPr="00E17D74">
        <w:rPr>
          <w:rFonts w:eastAsia="PMingLiU" w:cstheme="minorHAnsi"/>
          <w:szCs w:val="18"/>
        </w:rPr>
        <w:t>日起，「應用程式服務環境」版本</w:t>
      </w:r>
      <w:r w:rsidRPr="00E17D74">
        <w:rPr>
          <w:rFonts w:eastAsia="PMingLiU" w:cstheme="minorHAnsi"/>
          <w:szCs w:val="18"/>
        </w:rPr>
        <w:t xml:space="preserve"> 1 </w:t>
      </w:r>
      <w:r w:rsidRPr="00E17D74">
        <w:rPr>
          <w:rFonts w:eastAsia="PMingLiU" w:cstheme="minorHAnsi"/>
          <w:szCs w:val="18"/>
        </w:rPr>
        <w:t>和版本</w:t>
      </w:r>
      <w:r w:rsidRPr="00E17D74">
        <w:rPr>
          <w:rFonts w:eastAsia="PMingLiU" w:cstheme="minorHAnsi"/>
          <w:szCs w:val="18"/>
        </w:rPr>
        <w:t xml:space="preserve"> 2 </w:t>
      </w:r>
      <w:r w:rsidRPr="00E17D74">
        <w:rPr>
          <w:rFonts w:eastAsia="PMingLiU" w:cstheme="minorHAnsi"/>
          <w:szCs w:val="18"/>
        </w:rPr>
        <w:t>服務功能將停用，其支援視窗也將過期。應用程式服務不再提供任何服務等級保證，因此也不再提供與在應用程式服務環境版本</w:t>
      </w:r>
      <w:r w:rsidRPr="00E17D74">
        <w:rPr>
          <w:rFonts w:eastAsia="PMingLiU" w:cstheme="minorHAnsi"/>
          <w:szCs w:val="18"/>
        </w:rPr>
        <w:t xml:space="preserve"> 1 </w:t>
      </w:r>
      <w:r w:rsidRPr="00E17D74">
        <w:rPr>
          <w:rFonts w:eastAsia="PMingLiU" w:cstheme="minorHAnsi"/>
          <w:szCs w:val="18"/>
        </w:rPr>
        <w:t>和版本</w:t>
      </w:r>
      <w:r w:rsidRPr="00E17D74">
        <w:rPr>
          <w:rFonts w:eastAsia="PMingLiU" w:cstheme="minorHAnsi"/>
          <w:szCs w:val="18"/>
        </w:rPr>
        <w:t xml:space="preserve"> 2 </w:t>
      </w:r>
      <w:r w:rsidRPr="00E17D74">
        <w:rPr>
          <w:rFonts w:eastAsia="PMingLiU" w:cstheme="minorHAnsi"/>
          <w:szCs w:val="18"/>
        </w:rPr>
        <w:t>上執行工作負載而導致的效能或可用性問題相關的服務額度。</w:t>
      </w:r>
    </w:p>
    <w:p w14:paraId="614B8404" w14:textId="277C80C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914753B"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33" w:name="_Toc52348920"/>
      <w:bookmarkStart w:id="134" w:name="_Toc185521903"/>
      <w:r w:rsidRPr="009E2DF0">
        <w:rPr>
          <w:rFonts w:eastAsia="PMingLiU"/>
        </w:rPr>
        <w:t>應用程式閘道</w:t>
      </w:r>
      <w:bookmarkEnd w:id="132"/>
      <w:bookmarkEnd w:id="133"/>
      <w:bookmarkEnd w:id="134"/>
    </w:p>
    <w:p w14:paraId="10E22D55"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FF1C1A3" w14:textId="77777777" w:rsidR="009E2DF0" w:rsidRPr="009E2DF0" w:rsidRDefault="009E2DF0" w:rsidP="003C4FD2">
      <w:pPr>
        <w:pStyle w:val="ProductList-Body"/>
        <w:spacing w:after="40"/>
        <w:ind w:right="270"/>
        <w:rPr>
          <w:rFonts w:eastAsia="PMingLiU"/>
        </w:rPr>
      </w:pPr>
      <w:r w:rsidRPr="009E2DF0">
        <w:rPr>
          <w:rFonts w:eastAsia="PMingLiU"/>
        </w:rPr>
        <w:t>「</w:t>
      </w:r>
      <w:r w:rsidRPr="009E2DF0">
        <w:rPr>
          <w:rFonts w:eastAsia="PMingLiU"/>
          <w:b/>
          <w:color w:val="00188F"/>
        </w:rPr>
        <w:t>應用程式閘道雲端服務</w:t>
      </w:r>
      <w:r w:rsidRPr="009E2DF0">
        <w:rPr>
          <w:rFonts w:eastAsia="PMingLiU"/>
        </w:rPr>
        <w:t>」係指兩個或多個中等或更大的應用程式閘道執行個體集合，或是支援自動擴展和區域冗餘性功能的部署，且其經設定可執行</w:t>
      </w:r>
      <w:r w:rsidRPr="009E2DF0">
        <w:rPr>
          <w:rFonts w:eastAsia="PMingLiU"/>
        </w:rPr>
        <w:t xml:space="preserve"> HTTP </w:t>
      </w:r>
      <w:r w:rsidRPr="009E2DF0">
        <w:rPr>
          <w:rFonts w:eastAsia="PMingLiU"/>
        </w:rPr>
        <w:t>負載平衡服務。</w:t>
      </w:r>
    </w:p>
    <w:p w14:paraId="089E670E"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」係指在適用期間內，應用程式閘道雲端服務部署於</w:t>
      </w:r>
      <w:r w:rsidRPr="009E2DF0">
        <w:rPr>
          <w:rFonts w:eastAsia="PMingLiU"/>
        </w:rPr>
        <w:t xml:space="preserve"> Microsoft Azure </w:t>
      </w:r>
      <w:r w:rsidRPr="009E2DF0">
        <w:rPr>
          <w:rFonts w:eastAsia="PMingLiU"/>
        </w:rPr>
        <w:t>訂閱中的累積分鐘數總和。</w:t>
      </w:r>
    </w:p>
    <w:p w14:paraId="3FE43996"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係指在特定應用程式閘道雲端服務適用期間，無法使用應用程式閘道雲端服務的總累積可用分鐘數上限。如果某分鐘內試圖建立與應用程式閘道雲端服務的連線但均無法成功，則該分鐘便視為無法使用。</w:t>
      </w:r>
    </w:p>
    <w:p w14:paraId="3181FD7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2E6A7FC" w14:textId="77777777" w:rsidR="009E2DF0" w:rsidRPr="009E2DF0" w:rsidRDefault="009E2DF0" w:rsidP="009E2DF0">
      <w:pPr>
        <w:pStyle w:val="ProductList-Body"/>
        <w:rPr>
          <w:rFonts w:eastAsia="PMingLiU"/>
        </w:rPr>
      </w:pPr>
    </w:p>
    <w:p w14:paraId="34043233"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8F7523A"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7756924" w14:textId="77777777" w:rsidTr="003C4FD2">
        <w:trPr>
          <w:tblHeader/>
        </w:trPr>
        <w:tc>
          <w:tcPr>
            <w:tcW w:w="5400" w:type="dxa"/>
            <w:shd w:val="clear" w:color="auto" w:fill="0072C6"/>
          </w:tcPr>
          <w:p w14:paraId="131A33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F41B97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02C921B" w14:textId="77777777" w:rsidTr="003C4FD2">
        <w:tc>
          <w:tcPr>
            <w:tcW w:w="5400" w:type="dxa"/>
          </w:tcPr>
          <w:p w14:paraId="7E4F729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48EC66B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3D9E3A2" w14:textId="77777777" w:rsidTr="003C4FD2">
        <w:tc>
          <w:tcPr>
            <w:tcW w:w="5400" w:type="dxa"/>
          </w:tcPr>
          <w:p w14:paraId="38EDEEA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AEA26A9"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35" w:name="_Toc526859647"/>
    <w:bookmarkStart w:id="136" w:name="_Toc527039296"/>
    <w:bookmarkStart w:id="137" w:name="ApplicationInsights"/>
    <w:bookmarkStart w:id="138" w:name="_Toc457821538"/>
    <w:p w14:paraId="78FE8734" w14:textId="5170DC2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26F2E7" w14:textId="0948E9E3" w:rsidR="004B4658" w:rsidRDefault="00592CA9" w:rsidP="00592CA9">
      <w:pPr>
        <w:pStyle w:val="ProductList-Offering2Heading"/>
        <w:tabs>
          <w:tab w:val="clear" w:pos="360"/>
          <w:tab w:val="clear" w:pos="720"/>
          <w:tab w:val="clear" w:pos="1080"/>
        </w:tabs>
        <w:outlineLvl w:val="2"/>
        <w:rPr>
          <w:rFonts w:asciiTheme="minorHAnsi" w:hAnsiTheme="minorHAnsi" w:cstheme="minorHAnsi"/>
          <w:lang w:val="en-US"/>
        </w:rPr>
      </w:pPr>
      <w:bookmarkStart w:id="139" w:name="_Toc185521904"/>
      <w:bookmarkStart w:id="140" w:name="_Toc52348921"/>
      <w:r w:rsidRPr="007257F7">
        <w:rPr>
          <w:rFonts w:asciiTheme="minorHAnsi" w:hAnsiTheme="minorHAnsi" w:cstheme="minorHAnsi"/>
        </w:rPr>
        <w:t>容器應用程式閘道</w:t>
      </w:r>
      <w:bookmarkEnd w:id="139"/>
    </w:p>
    <w:p w14:paraId="2F63A255" w14:textId="77777777" w:rsidR="00AE1210" w:rsidRPr="007257F7" w:rsidRDefault="00AE1210" w:rsidP="00AE1210">
      <w:pPr>
        <w:pStyle w:val="ProductList-Body"/>
        <w:rPr>
          <w:rFonts w:cstheme="minorHAnsi"/>
        </w:rPr>
      </w:pPr>
      <w:r w:rsidRPr="007257F7">
        <w:rPr>
          <w:rFonts w:cstheme="minorHAnsi"/>
          <w:b/>
          <w:color w:val="00188F"/>
        </w:rPr>
        <w:t>新增定義</w:t>
      </w:r>
      <w:r w:rsidRPr="007257F7">
        <w:rPr>
          <w:rFonts w:cstheme="minorHAnsi"/>
          <w:b/>
          <w:bCs/>
        </w:rPr>
        <w:t>：</w:t>
      </w:r>
    </w:p>
    <w:p w14:paraId="1C575658" w14:textId="77777777" w:rsidR="00AE1210" w:rsidRPr="007257F7" w:rsidRDefault="00AE1210" w:rsidP="00AE1210">
      <w:pPr>
        <w:pStyle w:val="ProductList-Body"/>
        <w:spacing w:after="40"/>
        <w:rPr>
          <w:rFonts w:cstheme="minorHAnsi"/>
        </w:rPr>
      </w:pPr>
      <w:r w:rsidRPr="007257F7">
        <w:rPr>
          <w:rFonts w:cstheme="minorHAnsi"/>
        </w:rPr>
        <w:t>「</w:t>
      </w:r>
      <w:r w:rsidRPr="007257F7">
        <w:rPr>
          <w:rFonts w:cstheme="minorHAnsi"/>
          <w:b/>
          <w:bCs/>
          <w:color w:val="00188F"/>
        </w:rPr>
        <w:t>容器應用程式閘道</w:t>
      </w:r>
      <w:r w:rsidRPr="007257F7">
        <w:rPr>
          <w:rFonts w:cstheme="minorHAnsi"/>
        </w:rPr>
        <w:t>」係指控制平面和數據平面概念，用於執行 HTTP 負載平衡服務。</w:t>
      </w:r>
    </w:p>
    <w:p w14:paraId="5D984209" w14:textId="77777777" w:rsidR="00AE1210" w:rsidRPr="007257F7" w:rsidRDefault="00AE1210" w:rsidP="00AE1210">
      <w:pPr>
        <w:pStyle w:val="ProductList-Body"/>
        <w:spacing w:after="40"/>
        <w:rPr>
          <w:rFonts w:cstheme="minorHAnsi"/>
        </w:rPr>
      </w:pPr>
      <w:r w:rsidRPr="007257F7">
        <w:rPr>
          <w:rFonts w:cstheme="minorHAnsi"/>
        </w:rPr>
        <w:t>「</w:t>
      </w:r>
      <w:r w:rsidRPr="007257F7">
        <w:rPr>
          <w:rFonts w:cstheme="minorHAnsi"/>
          <w:b/>
          <w:bCs/>
          <w:color w:val="00188F"/>
        </w:rPr>
        <w:t>ALB 控制器</w:t>
      </w:r>
      <w:r w:rsidRPr="007257F7">
        <w:rPr>
          <w:rFonts w:cstheme="minorHAnsi"/>
        </w:rPr>
        <w:t>」係指安裝到客戶 Kubernetes 集群中的元件，負責將 Kubernetes 集群中使用者定義的配置翻譯並傳輸到容器應用程式閘道。</w:t>
      </w:r>
    </w:p>
    <w:p w14:paraId="352A4BD5" w14:textId="77777777" w:rsidR="00AE1210" w:rsidRPr="007257F7" w:rsidRDefault="00AE1210" w:rsidP="00AE1210">
      <w:pPr>
        <w:pStyle w:val="ProductList-Body"/>
        <w:spacing w:after="40"/>
        <w:rPr>
          <w:rFonts w:cstheme="minorHAnsi"/>
        </w:rPr>
      </w:pPr>
      <w:r w:rsidRPr="007257F7">
        <w:rPr>
          <w:rFonts w:cstheme="minorHAnsi"/>
        </w:rPr>
        <w:t>「</w:t>
      </w:r>
      <w:r w:rsidRPr="007257F7">
        <w:rPr>
          <w:rFonts w:cstheme="minorHAnsi"/>
          <w:b/>
          <w:bCs/>
          <w:color w:val="00188F"/>
        </w:rPr>
        <w:t>可用分鐘數上限</w:t>
      </w:r>
      <w:r w:rsidRPr="007257F7">
        <w:rPr>
          <w:rFonts w:cstheme="minorHAnsi"/>
        </w:rPr>
        <w:t>」係指在計費月份期間，容器應用程式閘道雲端服務部署於 Azure 訂閱中的累積分鐘數總和。</w:t>
      </w:r>
    </w:p>
    <w:p w14:paraId="32ABE7D2" w14:textId="77777777" w:rsidR="00AE1210" w:rsidRPr="007257F7" w:rsidRDefault="00AE1210" w:rsidP="00AE1210">
      <w:pPr>
        <w:pStyle w:val="ProductList-Body"/>
        <w:spacing w:after="40"/>
        <w:rPr>
          <w:rFonts w:cstheme="minorHAnsi"/>
        </w:rPr>
      </w:pPr>
      <w:r w:rsidRPr="007257F7">
        <w:rPr>
          <w:rFonts w:cstheme="minorHAnsi"/>
        </w:rPr>
        <w:t>「</w:t>
      </w:r>
      <w:r w:rsidRPr="007257F7">
        <w:rPr>
          <w:rFonts w:cstheme="minorHAnsi"/>
          <w:b/>
          <w:bCs/>
          <w:color w:val="00188F"/>
        </w:rPr>
        <w:t>控制平面停機時間</w:t>
      </w:r>
      <w:r w:rsidRPr="007257F7">
        <w:rPr>
          <w:rFonts w:cstheme="minorHAnsi"/>
        </w:rPr>
        <w:t>」係指特定容器應用程式閘道資源在計費月份期間，容器應用程式閘道控制平面的更改無法使用的總累計總分鐘數。如果容器的 ALB 控制器的應用程式閘道在一分鐘內發起的所有連接都不成功，則該分鐘便視為無法使用。</w:t>
      </w:r>
    </w:p>
    <w:p w14:paraId="07E93B09" w14:textId="77777777" w:rsidR="00AE1210" w:rsidRPr="007257F7" w:rsidRDefault="00AE1210" w:rsidP="00AE1210">
      <w:pPr>
        <w:pStyle w:val="ProductList-Body"/>
        <w:spacing w:after="40"/>
        <w:rPr>
          <w:rFonts w:cstheme="minorHAnsi"/>
        </w:rPr>
      </w:pPr>
      <w:r w:rsidRPr="007257F7">
        <w:rPr>
          <w:rFonts w:cstheme="minorHAnsi"/>
        </w:rPr>
        <w:t>「</w:t>
      </w:r>
      <w:r w:rsidRPr="007257F7">
        <w:rPr>
          <w:rFonts w:cstheme="minorHAnsi"/>
          <w:b/>
          <w:bCs/>
          <w:color w:val="00188F"/>
        </w:rPr>
        <w:t>數據平面停機時間</w:t>
      </w:r>
      <w:r w:rsidRPr="007257F7">
        <w:rPr>
          <w:rFonts w:cstheme="minorHAnsi"/>
        </w:rPr>
        <w:t>」係指特定容器應用程式閘道部署在計費月份期間，容器應用程式閘道數據平面無法使用的總累計總分鐘數。如果某分鐘內試圖建立與容器應用程式閘道的前端連線但均無法成功，則該分鐘便視為無法使用。</w:t>
      </w:r>
    </w:p>
    <w:p w14:paraId="198A7049" w14:textId="77777777" w:rsidR="00AE1210" w:rsidRPr="007257F7" w:rsidRDefault="00AE1210" w:rsidP="00AE1210">
      <w:pPr>
        <w:pStyle w:val="ProductList-Body"/>
        <w:spacing w:after="40"/>
        <w:rPr>
          <w:rFonts w:cstheme="minorHAnsi"/>
        </w:rPr>
      </w:pPr>
      <w:r w:rsidRPr="007257F7">
        <w:rPr>
          <w:rFonts w:cstheme="minorHAnsi"/>
          <w:b/>
          <w:color w:val="00188F"/>
        </w:rPr>
        <w:t>每月上線時間百分比</w:t>
      </w:r>
      <w:r w:rsidRPr="007257F7">
        <w:rPr>
          <w:rFonts w:cstheme="minorHAnsi"/>
          <w:b/>
          <w:bCs/>
        </w:rPr>
        <w:t>：</w:t>
      </w:r>
      <w:r w:rsidRPr="007257F7">
        <w:rPr>
          <w:rFonts w:cstheme="minorHAnsi"/>
        </w:rPr>
        <w:t>每月上線時間百分比係利用下列公式計算：</w:t>
      </w:r>
    </w:p>
    <w:p w14:paraId="6F0253D8" w14:textId="77777777" w:rsidR="00AE1210" w:rsidRPr="007257F7" w:rsidRDefault="00AE1210" w:rsidP="00AE1210">
      <w:pPr>
        <w:pStyle w:val="ProductList-Body"/>
        <w:rPr>
          <w:rFonts w:cstheme="minorHAnsi"/>
        </w:rPr>
      </w:pPr>
    </w:p>
    <w:p w14:paraId="47576F91" w14:textId="77777777" w:rsidR="00AE1210" w:rsidRPr="00026EBC" w:rsidRDefault="00000000" w:rsidP="00AE1210">
      <w:pPr>
        <w:pStyle w:val="ProductList-Body"/>
        <w:rPr>
          <w:rFonts w:ascii="PMingLiU" w:hAnsi="PMingLiU" w:cstheme="minorHAnsi"/>
          <w:szCs w:val="18"/>
        </w:rPr>
      </w:pPr>
      <m:oMathPara>
        <m:oMath>
          <m:f>
            <m:fPr>
              <m:ctrlPr>
                <w:rPr>
                  <w:rFonts w:ascii="Cambria Math" w:hAnsi="Cambria Math" w:cstheme="minorHAnsi"/>
                  <w:i/>
                  <w:szCs w:val="18"/>
                </w:rPr>
              </m:ctrlPr>
            </m:fPr>
            <m:num>
              <m:r>
                <m:rPr>
                  <m:nor/>
                </m:rPr>
                <w:rPr>
                  <w:rFonts w:ascii="PMingLiU" w:hAnsi="PMingLiU" w:cstheme="minorHAnsi"/>
                  <w:i/>
                  <w:szCs w:val="18"/>
                </w:rPr>
                <m:t>可用分鐘數上限</m:t>
              </m:r>
              <m:r>
                <m:rPr>
                  <m:nor/>
                </m:rPr>
                <w:rPr>
                  <w:rFonts w:ascii="PMingLiU" w:hAnsi="PMingLiU" w:cstheme="minorHAnsi"/>
                  <w:i/>
                  <w:szCs w:val="18"/>
                </w:rPr>
                <m:t>-</m:t>
              </m:r>
              <m:r>
                <m:rPr>
                  <m:nor/>
                </m:rPr>
                <w:rPr>
                  <w:rFonts w:ascii="PMingLiU" w:hAnsi="PMingLiU" w:cstheme="minorHAnsi"/>
                  <w:i/>
                  <w:szCs w:val="18"/>
                </w:rPr>
                <m:t>控制平面停機時間</m:t>
              </m:r>
              <m:r>
                <m:rPr>
                  <m:nor/>
                </m:rPr>
                <w:rPr>
                  <w:rFonts w:ascii="PMingLiU" w:hAnsi="PMingLiU" w:cstheme="minorHAnsi"/>
                  <w:i/>
                  <w:szCs w:val="18"/>
                </w:rPr>
                <m:t>-</m:t>
              </m:r>
              <m:r>
                <m:rPr>
                  <m:nor/>
                </m:rPr>
                <w:rPr>
                  <w:rFonts w:ascii="PMingLiU" w:hAnsi="PMingLiU" w:cstheme="minorHAnsi"/>
                  <w:i/>
                  <w:szCs w:val="18"/>
                </w:rPr>
                <m:t>數據平面停機時間</m:t>
              </m:r>
            </m:num>
            <m:den>
              <m:r>
                <m:rPr>
                  <m:nor/>
                </m:rPr>
                <w:rPr>
                  <w:rFonts w:ascii="PMingLiU" w:hAnsi="PMingLiU" w:cstheme="minorHAnsi"/>
                  <w:i/>
                  <w:szCs w:val="18"/>
                </w:rPr>
                <m:t>可用分鐘數上限</m:t>
              </m:r>
            </m:den>
          </m:f>
        </m:oMath>
      </m:oMathPara>
    </w:p>
    <w:p w14:paraId="7B6C772C" w14:textId="77777777" w:rsidR="00AE1210" w:rsidRPr="007257F7" w:rsidRDefault="00AE1210" w:rsidP="00AE1210">
      <w:pPr>
        <w:pStyle w:val="ProductList-Body"/>
        <w:rPr>
          <w:rFonts w:cstheme="minorHAnsi"/>
        </w:rPr>
      </w:pPr>
      <w:r w:rsidRPr="007257F7">
        <w:rPr>
          <w:rFonts w:cstheme="minorHAnsi"/>
          <w:b/>
          <w:color w:val="00188F"/>
        </w:rPr>
        <w:t>服務折讓</w:t>
      </w:r>
      <w:r w:rsidRPr="007257F7">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1210" w:rsidRPr="007257F7" w14:paraId="4AC8B2E1" w14:textId="77777777" w:rsidTr="004049FE">
        <w:trPr>
          <w:tblHeader/>
        </w:trPr>
        <w:tc>
          <w:tcPr>
            <w:tcW w:w="5400" w:type="dxa"/>
            <w:shd w:val="clear" w:color="auto" w:fill="0072C6"/>
          </w:tcPr>
          <w:p w14:paraId="0B24CC26" w14:textId="77777777" w:rsidR="00AE1210" w:rsidRPr="007257F7" w:rsidRDefault="00AE1210" w:rsidP="004049FE">
            <w:pPr>
              <w:pStyle w:val="ProductList-OfferingBody"/>
              <w:jc w:val="center"/>
              <w:rPr>
                <w:rFonts w:cstheme="minorHAnsi"/>
                <w:color w:val="FFFFFF" w:themeColor="background1"/>
              </w:rPr>
            </w:pPr>
            <w:r w:rsidRPr="007257F7">
              <w:rPr>
                <w:rFonts w:cstheme="minorHAnsi"/>
                <w:color w:val="FFFFFF" w:themeColor="background1"/>
              </w:rPr>
              <w:t>上線時間百分比</w:t>
            </w:r>
          </w:p>
        </w:tc>
        <w:tc>
          <w:tcPr>
            <w:tcW w:w="5400" w:type="dxa"/>
            <w:shd w:val="clear" w:color="auto" w:fill="0072C6"/>
          </w:tcPr>
          <w:p w14:paraId="1DB884BB" w14:textId="77777777" w:rsidR="00AE1210" w:rsidRPr="007257F7" w:rsidRDefault="00AE1210"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AE1210" w:rsidRPr="007257F7" w14:paraId="5DE08574" w14:textId="77777777" w:rsidTr="004049FE">
        <w:tc>
          <w:tcPr>
            <w:tcW w:w="5400" w:type="dxa"/>
          </w:tcPr>
          <w:p w14:paraId="10833D61" w14:textId="77777777" w:rsidR="00AE1210" w:rsidRPr="007257F7" w:rsidRDefault="00AE1210" w:rsidP="004049FE">
            <w:pPr>
              <w:pStyle w:val="ProductList-OfferingBody"/>
              <w:jc w:val="center"/>
              <w:rPr>
                <w:rFonts w:cstheme="minorHAnsi"/>
              </w:rPr>
            </w:pPr>
            <w:r w:rsidRPr="007257F7">
              <w:rPr>
                <w:rFonts w:cstheme="minorHAnsi"/>
              </w:rPr>
              <w:t>&lt; 99.95%</w:t>
            </w:r>
          </w:p>
        </w:tc>
        <w:tc>
          <w:tcPr>
            <w:tcW w:w="5400" w:type="dxa"/>
          </w:tcPr>
          <w:p w14:paraId="15D66B56" w14:textId="77777777" w:rsidR="00AE1210" w:rsidRPr="007257F7" w:rsidRDefault="00AE1210" w:rsidP="004049FE">
            <w:pPr>
              <w:pStyle w:val="ProductList-OfferingBody"/>
              <w:jc w:val="center"/>
              <w:rPr>
                <w:rFonts w:cstheme="minorHAnsi"/>
              </w:rPr>
            </w:pPr>
            <w:r w:rsidRPr="007257F7">
              <w:rPr>
                <w:rFonts w:cstheme="minorHAnsi"/>
              </w:rPr>
              <w:t>10%</w:t>
            </w:r>
          </w:p>
        </w:tc>
      </w:tr>
      <w:tr w:rsidR="00AE1210" w:rsidRPr="007257F7" w14:paraId="62C912C6" w14:textId="77777777" w:rsidTr="004049FE">
        <w:tc>
          <w:tcPr>
            <w:tcW w:w="5400" w:type="dxa"/>
          </w:tcPr>
          <w:p w14:paraId="096C8A5C" w14:textId="77777777" w:rsidR="00AE1210" w:rsidRPr="007257F7" w:rsidRDefault="00AE1210" w:rsidP="004049FE">
            <w:pPr>
              <w:pStyle w:val="ProductList-OfferingBody"/>
              <w:jc w:val="center"/>
              <w:rPr>
                <w:rFonts w:cstheme="minorHAnsi"/>
              </w:rPr>
            </w:pPr>
            <w:r w:rsidRPr="007257F7">
              <w:rPr>
                <w:rFonts w:cstheme="minorHAnsi"/>
              </w:rPr>
              <w:t>&lt; 99%</w:t>
            </w:r>
          </w:p>
        </w:tc>
        <w:tc>
          <w:tcPr>
            <w:tcW w:w="5400" w:type="dxa"/>
          </w:tcPr>
          <w:p w14:paraId="2404AF62" w14:textId="77777777" w:rsidR="00AE1210" w:rsidRPr="007257F7" w:rsidRDefault="00AE1210" w:rsidP="004049FE">
            <w:pPr>
              <w:pStyle w:val="ProductList-OfferingBody"/>
              <w:jc w:val="center"/>
              <w:rPr>
                <w:rFonts w:cstheme="minorHAnsi"/>
              </w:rPr>
            </w:pPr>
            <w:r w:rsidRPr="007257F7">
              <w:rPr>
                <w:rFonts w:cstheme="minorHAnsi"/>
              </w:rPr>
              <w:t>25%</w:t>
            </w:r>
          </w:p>
        </w:tc>
      </w:tr>
    </w:tbl>
    <w:p w14:paraId="04BACB1C" w14:textId="77777777" w:rsidR="00AE1210" w:rsidRPr="009E2DF0" w:rsidRDefault="00AE1210" w:rsidP="00AE121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795CF6C" w14:textId="4FFBFD08" w:rsidR="009E2DF0" w:rsidRPr="009E2DF0" w:rsidRDefault="009E2DF0" w:rsidP="009E2DF0">
      <w:pPr>
        <w:pStyle w:val="ProductList-Offering2Heading"/>
        <w:tabs>
          <w:tab w:val="clear" w:pos="360"/>
          <w:tab w:val="clear" w:pos="720"/>
          <w:tab w:val="clear" w:pos="1080"/>
        </w:tabs>
        <w:outlineLvl w:val="2"/>
        <w:rPr>
          <w:rFonts w:eastAsia="PMingLiU"/>
        </w:rPr>
      </w:pPr>
      <w:bookmarkStart w:id="141" w:name="_Toc185521905"/>
      <w:r w:rsidRPr="009E2DF0">
        <w:rPr>
          <w:rFonts w:eastAsia="PMingLiU"/>
        </w:rPr>
        <w:t>Application Insights</w:t>
      </w:r>
      <w:bookmarkEnd w:id="135"/>
      <w:bookmarkEnd w:id="136"/>
      <w:bookmarkEnd w:id="140"/>
      <w:bookmarkEnd w:id="141"/>
    </w:p>
    <w:bookmarkEnd w:id="137"/>
    <w:p w14:paraId="2943540D"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6FC4D31"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 xml:space="preserve">Application Insights </w:t>
      </w:r>
      <w:r w:rsidRPr="009E2DF0">
        <w:rPr>
          <w:rFonts w:eastAsia="PMingLiU"/>
          <w:b/>
          <w:color w:val="00188F"/>
          <w:sz w:val="18"/>
        </w:rPr>
        <w:t>資源</w:t>
      </w:r>
      <w:r w:rsidRPr="009E2DF0">
        <w:rPr>
          <w:rFonts w:eastAsia="PMingLiU"/>
          <w:sz w:val="18"/>
        </w:rPr>
        <w:t>」</w:t>
      </w:r>
      <w:r w:rsidRPr="009E2DF0">
        <w:rPr>
          <w:rFonts w:eastAsia="PMingLiU"/>
          <w:sz w:val="18"/>
          <w:szCs w:val="18"/>
        </w:rPr>
        <w:t>係指</w:t>
      </w:r>
      <w:r w:rsidRPr="009E2DF0">
        <w:rPr>
          <w:rFonts w:eastAsia="PMingLiU"/>
          <w:sz w:val="18"/>
          <w:szCs w:val="18"/>
        </w:rPr>
        <w:t xml:space="preserve"> Application Insights </w:t>
      </w:r>
      <w:r w:rsidRPr="009E2DF0">
        <w:rPr>
          <w:rFonts w:eastAsia="PMingLiU"/>
          <w:sz w:val="18"/>
          <w:szCs w:val="18"/>
        </w:rPr>
        <w:t>中用以蒐集、處理及儲存單一檢測金鑰的資料之容器。</w:t>
      </w:r>
    </w:p>
    <w:p w14:paraId="682A1BCD"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可用分鐘數上限</w:t>
      </w:r>
      <w:r w:rsidRPr="009E2DF0">
        <w:rPr>
          <w:rFonts w:eastAsia="PMingLiU"/>
          <w:sz w:val="18"/>
        </w:rPr>
        <w:t>」</w:t>
      </w:r>
      <w:r w:rsidRPr="009E2DF0">
        <w:rPr>
          <w:rFonts w:eastAsia="PMingLiU"/>
          <w:sz w:val="18"/>
          <w:szCs w:val="18"/>
        </w:rPr>
        <w:t>係指在適用期間由客戶將特定</w:t>
      </w:r>
      <w:r w:rsidRPr="009E2DF0">
        <w:rPr>
          <w:rFonts w:eastAsia="PMingLiU"/>
          <w:sz w:val="18"/>
          <w:szCs w:val="18"/>
        </w:rPr>
        <w:t xml:space="preserve"> Application Insights </w:t>
      </w:r>
      <w:r w:rsidRPr="009E2DF0">
        <w:rPr>
          <w:rFonts w:eastAsia="PMingLiU"/>
          <w:sz w:val="18"/>
          <w:szCs w:val="18"/>
        </w:rPr>
        <w:t>資源部署在</w:t>
      </w:r>
      <w:r w:rsidRPr="009E2DF0">
        <w:rPr>
          <w:rFonts w:eastAsia="PMingLiU"/>
          <w:sz w:val="18"/>
          <w:szCs w:val="18"/>
        </w:rPr>
        <w:t xml:space="preserve"> Microsoft Azure </w:t>
      </w:r>
      <w:r w:rsidRPr="009E2DF0">
        <w:rPr>
          <w:rFonts w:eastAsia="PMingLiU"/>
          <w:sz w:val="18"/>
          <w:szCs w:val="18"/>
        </w:rPr>
        <w:t>訂閱中的總分鐘數。</w:t>
      </w:r>
    </w:p>
    <w:p w14:paraId="327980DC"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w:t>
      </w:r>
      <w:r w:rsidRPr="009E2DF0">
        <w:rPr>
          <w:rFonts w:eastAsia="PMingLiU"/>
          <w:sz w:val="18"/>
          <w:szCs w:val="18"/>
        </w:rPr>
        <w:t>係指在</w:t>
      </w:r>
      <w:r w:rsidRPr="009E2DF0">
        <w:rPr>
          <w:rFonts w:eastAsia="PMingLiU"/>
          <w:sz w:val="18"/>
          <w:szCs w:val="18"/>
        </w:rPr>
        <w:t xml:space="preserve"> Application Insights </w:t>
      </w:r>
      <w:r w:rsidRPr="009E2DF0">
        <w:rPr>
          <w:rFonts w:eastAsia="PMingLiU"/>
          <w:sz w:val="18"/>
          <w:szCs w:val="18"/>
        </w:rPr>
        <w:t>資源內之資料無法使用期間之可用分鐘數上限內的總分鐘數。如果在某分鐘內沒有任何</w:t>
      </w:r>
      <w:r w:rsidRPr="009E2DF0">
        <w:rPr>
          <w:rFonts w:eastAsia="PMingLiU"/>
          <w:sz w:val="18"/>
          <w:szCs w:val="18"/>
        </w:rPr>
        <w:t xml:space="preserve"> HTTP </w:t>
      </w:r>
      <w:r w:rsidRPr="009E2DF0">
        <w:rPr>
          <w:rFonts w:eastAsia="PMingLiU"/>
          <w:sz w:val="18"/>
          <w:szCs w:val="18"/>
        </w:rPr>
        <w:t>作業得到成功碼，則該分鐘便視為無法供特定</w:t>
      </w:r>
      <w:r w:rsidRPr="009E2DF0">
        <w:rPr>
          <w:rFonts w:eastAsia="PMingLiU"/>
          <w:sz w:val="18"/>
          <w:szCs w:val="18"/>
        </w:rPr>
        <w:t xml:space="preserve"> Application Insights </w:t>
      </w:r>
      <w:r w:rsidRPr="009E2DF0">
        <w:rPr>
          <w:rFonts w:eastAsia="PMingLiU"/>
          <w:sz w:val="18"/>
          <w:szCs w:val="18"/>
        </w:rPr>
        <w:t>資源使用。</w:t>
      </w:r>
    </w:p>
    <w:p w14:paraId="7A513549" w14:textId="77777777" w:rsidR="009E2DF0" w:rsidRPr="009E2DF0" w:rsidRDefault="009E2DF0" w:rsidP="009E2DF0">
      <w:pPr>
        <w:pStyle w:val="ProductList-Body"/>
        <w:rPr>
          <w:rFonts w:eastAsia="PMingLiU"/>
        </w:rPr>
      </w:pPr>
      <w:r w:rsidRPr="009E2DF0">
        <w:rPr>
          <w:rFonts w:eastAsia="PMingLiU"/>
          <w:b/>
          <w:color w:val="00188F"/>
        </w:rPr>
        <w:t>查詢可用性百分比</w:t>
      </w:r>
      <w:r w:rsidRPr="008719DE">
        <w:rPr>
          <w:rFonts w:eastAsia="PMingLiU"/>
          <w:b/>
          <w:color w:val="00188F"/>
        </w:rPr>
        <w:t>：</w:t>
      </w:r>
      <w:r w:rsidRPr="009E2DF0">
        <w:rPr>
          <w:rFonts w:eastAsia="PMingLiU"/>
        </w:rPr>
        <w:t>特定</w:t>
      </w:r>
      <w:r w:rsidRPr="009E2DF0">
        <w:rPr>
          <w:rFonts w:eastAsia="PMingLiU"/>
        </w:rPr>
        <w:t xml:space="preserve"> Application Insights </w:t>
      </w:r>
      <w:r w:rsidRPr="009E2DF0">
        <w:rPr>
          <w:rFonts w:eastAsia="PMingLiU"/>
        </w:rPr>
        <w:t>資源在適用期間的「查詢可用性百分比」計算方式為可用分鐘數上限減掉停機時間，除以可用分鐘數上限再乘以</w:t>
      </w:r>
      <w:r w:rsidRPr="009E2DF0">
        <w:rPr>
          <w:rFonts w:eastAsia="PMingLiU"/>
        </w:rPr>
        <w:t xml:space="preserve"> 100</w:t>
      </w:r>
      <w:r w:rsidRPr="009E2DF0">
        <w:rPr>
          <w:rFonts w:eastAsia="PMingLiU"/>
        </w:rPr>
        <w:t>。</w:t>
      </w:r>
    </w:p>
    <w:p w14:paraId="187628A9" w14:textId="77777777" w:rsidR="009E2DF0" w:rsidRPr="009E2DF0" w:rsidRDefault="009E2DF0" w:rsidP="009E2DF0">
      <w:pPr>
        <w:pStyle w:val="ProductList-Body"/>
        <w:rPr>
          <w:rFonts w:eastAsia="PMingLiU"/>
        </w:rPr>
      </w:pPr>
      <w:r w:rsidRPr="009E2DF0">
        <w:rPr>
          <w:rFonts w:eastAsia="PMingLiU"/>
        </w:rPr>
        <w:t>「查詢可用性百分比」係使用下列公式計算：</w:t>
      </w:r>
    </w:p>
    <w:p w14:paraId="20068B72"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C4AA776"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Application Insights </w:t>
      </w:r>
      <w:r w:rsidRPr="009E2DF0">
        <w:rPr>
          <w:rFonts w:eastAsia="PMingLiU"/>
          <w:b/>
          <w:color w:val="00188F"/>
        </w:rPr>
        <w:t>服務</w:t>
      </w:r>
      <w:r w:rsidRPr="009E2DF0">
        <w:rPr>
          <w:rFonts w:eastAsia="PMingLiU"/>
          <w:b/>
          <w:color w:val="00188F"/>
        </w:rPr>
        <w:t xml:space="preserve"> – </w:t>
      </w:r>
      <w:r w:rsidRPr="009E2DF0">
        <w:rPr>
          <w:rFonts w:eastAsia="PMingLiU"/>
          <w:b/>
          <w:color w:val="00188F"/>
        </w:rPr>
        <w:t>查詢可用性</w:t>
      </w:r>
      <w:r w:rsidRPr="009E2DF0">
        <w:rPr>
          <w:rFonts w:eastAsia="PMingLiU"/>
          <w:b/>
          <w:color w:val="00188F"/>
        </w:rPr>
        <w:t xml:space="preserve"> SLA </w:t>
      </w:r>
      <w:r w:rsidRPr="009E2DF0">
        <w:rPr>
          <w:rFonts w:eastAsia="PMingLiU"/>
          <w:b/>
          <w:color w:val="00188F"/>
        </w:rPr>
        <w:t>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CDEE683" w14:textId="77777777" w:rsidTr="003C4FD2">
        <w:trPr>
          <w:trHeight w:val="249"/>
          <w:tblHeader/>
        </w:trPr>
        <w:tc>
          <w:tcPr>
            <w:tcW w:w="5400" w:type="dxa"/>
            <w:shd w:val="clear" w:color="auto" w:fill="0072C6"/>
          </w:tcPr>
          <w:p w14:paraId="77072A7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查詢可用性百分比</w:t>
            </w:r>
          </w:p>
        </w:tc>
        <w:tc>
          <w:tcPr>
            <w:tcW w:w="5400" w:type="dxa"/>
            <w:shd w:val="clear" w:color="auto" w:fill="0072C6"/>
          </w:tcPr>
          <w:p w14:paraId="68F5E8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D2FEA48" w14:textId="77777777" w:rsidTr="003C4FD2">
        <w:trPr>
          <w:trHeight w:val="242"/>
        </w:trPr>
        <w:tc>
          <w:tcPr>
            <w:tcW w:w="5400" w:type="dxa"/>
          </w:tcPr>
          <w:p w14:paraId="4E3DFD1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B2247F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8925848" w14:textId="77777777" w:rsidTr="003C4FD2">
        <w:trPr>
          <w:trHeight w:val="249"/>
        </w:trPr>
        <w:tc>
          <w:tcPr>
            <w:tcW w:w="5400" w:type="dxa"/>
          </w:tcPr>
          <w:p w14:paraId="223BA94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5DA739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1517A80" w14:textId="7D9188E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DD5711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42" w:name="_Toc185521906"/>
      <w:bookmarkStart w:id="143" w:name="_Toc52348922"/>
      <w:r w:rsidRPr="009E2DF0">
        <w:rPr>
          <w:rFonts w:eastAsia="PMingLiU"/>
        </w:rPr>
        <w:lastRenderedPageBreak/>
        <w:t xml:space="preserve">Azure </w:t>
      </w:r>
      <w:r w:rsidRPr="009E2DF0">
        <w:rPr>
          <w:rFonts w:eastAsia="PMingLiU"/>
        </w:rPr>
        <w:t>應用</w:t>
      </w:r>
      <w:r w:rsidRPr="009E2DF0">
        <w:rPr>
          <w:rFonts w:eastAsia="PMingLiU"/>
        </w:rPr>
        <w:t xml:space="preserve"> AI </w:t>
      </w:r>
      <w:r w:rsidRPr="009E2DF0">
        <w:rPr>
          <w:rFonts w:eastAsia="PMingLiU"/>
        </w:rPr>
        <w:t>服務</w:t>
      </w:r>
      <w:bookmarkEnd w:id="142"/>
    </w:p>
    <w:p w14:paraId="60616609"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p>
    <w:p w14:paraId="139454D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」係指由客戶就特定</w:t>
      </w:r>
      <w:r w:rsidRPr="009E2DF0">
        <w:rPr>
          <w:rFonts w:eastAsia="PMingLiU"/>
        </w:rPr>
        <w:t xml:space="preserve"> Applied AI Services </w:t>
      </w:r>
      <w:r w:rsidRPr="009E2DF0">
        <w:rPr>
          <w:rFonts w:eastAsia="PMingLiU"/>
        </w:rPr>
        <w:t>於適用期間內進行之驗證的</w:t>
      </w:r>
      <w:r w:rsidRPr="009E2DF0">
        <w:rPr>
          <w:rFonts w:eastAsia="PMingLiU"/>
        </w:rPr>
        <w:t xml:space="preserve"> API </w:t>
      </w:r>
      <w:r w:rsidRPr="009E2DF0">
        <w:rPr>
          <w:rFonts w:eastAsia="PMingLiU"/>
        </w:rPr>
        <w:t>要求總數。試圖交易總數不包括傳回錯誤碼之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3C869ED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失敗交易數</w:t>
      </w:r>
      <w:r w:rsidRPr="009E2DF0">
        <w:rPr>
          <w:rFonts w:eastAsia="PMingLiU"/>
        </w:rPr>
        <w:t>」是試圖交易總數當中，所有向</w:t>
      </w:r>
      <w:r w:rsidRPr="009E2DF0">
        <w:rPr>
          <w:rFonts w:eastAsia="PMingLiU"/>
        </w:rPr>
        <w:t xml:space="preserve"> Applied AI Services API </w:t>
      </w:r>
      <w:r w:rsidRPr="009E2DF0">
        <w:rPr>
          <w:rFonts w:eastAsia="PMingLiU"/>
        </w:rPr>
        <w:t>要求而傳回錯誤碼的要求總和。失敗交易嘗試不包括在收到第一次錯誤碼之後的五分鐘範圍內，持續重複而傳回錯誤碼之</w:t>
      </w:r>
      <w:r w:rsidRPr="009E2DF0">
        <w:rPr>
          <w:rFonts w:eastAsia="PMingLiU"/>
        </w:rPr>
        <w:t xml:space="preserve"> API </w:t>
      </w:r>
      <w:r w:rsidRPr="009E2DF0">
        <w:rPr>
          <w:rFonts w:eastAsia="PMingLiU"/>
        </w:rPr>
        <w:t>要求。</w:t>
      </w:r>
    </w:p>
    <w:p w14:paraId="1388211B"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上線時間計算</w:t>
      </w:r>
    </w:p>
    <w:p w14:paraId="686AC679" w14:textId="77777777" w:rsidR="009E2DF0" w:rsidRPr="009E2DF0" w:rsidRDefault="009E2DF0" w:rsidP="009E2DF0">
      <w:pPr>
        <w:pStyle w:val="ProductList-Body"/>
        <w:rPr>
          <w:rFonts w:eastAsia="PMingLiU"/>
        </w:rPr>
      </w:pPr>
      <w:r w:rsidRPr="009E2DF0">
        <w:rPr>
          <w:rFonts w:eastAsia="PMingLiU"/>
        </w:rPr>
        <w:t>每一</w:t>
      </w:r>
      <w:r w:rsidRPr="009E2DF0">
        <w:rPr>
          <w:rFonts w:eastAsia="PMingLiU"/>
        </w:rPr>
        <w:t xml:space="preserve"> API </w:t>
      </w:r>
      <w:r w:rsidRPr="009E2DF0">
        <w:rPr>
          <w:rFonts w:eastAsia="PMingLiU"/>
        </w:rPr>
        <w:t>服務之「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API </w:t>
      </w:r>
      <w:r w:rsidRPr="009E2DF0">
        <w:rPr>
          <w:rFonts w:eastAsia="PMingLiU"/>
        </w:rPr>
        <w:t>訂閱之試圖交易總數減掉失敗交易數，再除以試圖交易總數。「上線時間百分比」係使用下列公式表示：</w:t>
      </w:r>
    </w:p>
    <w:p w14:paraId="1B838853" w14:textId="7D20BE1A"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試圖交易總數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失敗交易數</m:t>
              </m:r>
            </m:num>
            <m:den>
              <m:r>
                <m:rPr>
                  <m:nor/>
                </m:rPr>
                <w:rPr>
                  <w:rFonts w:ascii="Cambria Math" w:eastAsia="PMingLiU" w:hAnsi="Cambria Math" w:cs="Tahoma" w:hint="eastAsia"/>
                  <w:i/>
                  <w:sz w:val="18"/>
                  <w:szCs w:val="18"/>
                </w:rPr>
                <m:t>試圖交易總數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20118C9B"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w:t>
      </w:r>
      <w:r w:rsidRPr="009E2DF0">
        <w:rPr>
          <w:rFonts w:eastAsia="PMingLiU"/>
          <w:b/>
          <w:bCs/>
          <w:color w:val="00188F"/>
        </w:rPr>
        <w:t xml:space="preserve"> Applied AI Services API</w:t>
      </w:r>
      <w:r w:rsidRPr="009E2DF0">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82DD061" w14:textId="77777777" w:rsidTr="003C4FD2">
        <w:trPr>
          <w:trHeight w:val="249"/>
          <w:tblHeader/>
        </w:trPr>
        <w:tc>
          <w:tcPr>
            <w:tcW w:w="5400" w:type="dxa"/>
            <w:shd w:val="clear" w:color="auto" w:fill="0072C6"/>
          </w:tcPr>
          <w:p w14:paraId="5C4BCF7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636B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5AF3CFA" w14:textId="77777777" w:rsidTr="003C4FD2">
        <w:trPr>
          <w:trHeight w:val="242"/>
        </w:trPr>
        <w:tc>
          <w:tcPr>
            <w:tcW w:w="5400" w:type="dxa"/>
          </w:tcPr>
          <w:p w14:paraId="10A003F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5C3DAD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56B7C79" w14:textId="77777777" w:rsidTr="003C4FD2">
        <w:trPr>
          <w:trHeight w:val="249"/>
        </w:trPr>
        <w:tc>
          <w:tcPr>
            <w:tcW w:w="5400" w:type="dxa"/>
          </w:tcPr>
          <w:p w14:paraId="4EC3189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D94180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792E7F4" w14:textId="7A72805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9D945BF"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44" w:name="_Toc185521907"/>
      <w:r w:rsidRPr="009E2DF0">
        <w:rPr>
          <w:rFonts w:eastAsia="PMingLiU"/>
        </w:rPr>
        <w:t>Azure Arc</w:t>
      </w:r>
      <w:bookmarkEnd w:id="144"/>
    </w:p>
    <w:p w14:paraId="2F557C84"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7D969C6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」係指在適用期間內，至少一個</w:t>
      </w:r>
      <w:r w:rsidRPr="009E2DF0">
        <w:rPr>
          <w:rFonts w:eastAsia="PMingLiU"/>
        </w:rPr>
        <w:t xml:space="preserve"> Kubernetes </w:t>
      </w:r>
      <w:r w:rsidRPr="009E2DF0">
        <w:rPr>
          <w:rFonts w:eastAsia="PMingLiU"/>
        </w:rPr>
        <w:t>組態</w:t>
      </w:r>
      <w:r w:rsidRPr="009E2DF0">
        <w:rPr>
          <w:rFonts w:eastAsia="PMingLiU"/>
        </w:rPr>
        <w:t xml:space="preserve"> Azure </w:t>
      </w:r>
      <w:r w:rsidRPr="009E2DF0">
        <w:rPr>
          <w:rFonts w:eastAsia="PMingLiU"/>
        </w:rPr>
        <w:t>資源部署於</w:t>
      </w:r>
      <w:r w:rsidRPr="009E2DF0">
        <w:rPr>
          <w:rFonts w:eastAsia="PMingLiU"/>
        </w:rPr>
        <w:t xml:space="preserve"> Microsoft Azure </w:t>
      </w:r>
      <w:r w:rsidRPr="009E2DF0">
        <w:rPr>
          <w:rFonts w:eastAsia="PMingLiU"/>
        </w:rPr>
        <w:t>訂閱內啟用</w:t>
      </w:r>
      <w:r w:rsidRPr="009E2DF0">
        <w:rPr>
          <w:rFonts w:eastAsia="PMingLiU"/>
        </w:rPr>
        <w:t xml:space="preserve"> Azure Arc </w:t>
      </w:r>
      <w:r w:rsidRPr="009E2DF0">
        <w:rPr>
          <w:rFonts w:eastAsia="PMingLiU"/>
        </w:rPr>
        <w:t>之</w:t>
      </w:r>
      <w:r w:rsidRPr="009E2DF0">
        <w:rPr>
          <w:rFonts w:eastAsia="PMingLiU"/>
        </w:rPr>
        <w:t xml:space="preserve"> Kubernetes </w:t>
      </w:r>
      <w:r w:rsidRPr="009E2DF0">
        <w:rPr>
          <w:rFonts w:eastAsia="PMingLiU"/>
        </w:rPr>
        <w:t>資源的累積分鐘數總和。</w:t>
      </w:r>
    </w:p>
    <w:p w14:paraId="15FB346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」係指在適用期間內，至少一個</w:t>
      </w:r>
      <w:r w:rsidRPr="009E2DF0">
        <w:rPr>
          <w:rFonts w:eastAsia="PMingLiU"/>
        </w:rPr>
        <w:t xml:space="preserve"> Kubernetes </w:t>
      </w:r>
      <w:r w:rsidRPr="009E2DF0">
        <w:rPr>
          <w:rFonts w:eastAsia="PMingLiU"/>
        </w:rPr>
        <w:t>組態</w:t>
      </w:r>
      <w:r w:rsidRPr="009E2DF0">
        <w:rPr>
          <w:rFonts w:eastAsia="PMingLiU"/>
        </w:rPr>
        <w:t xml:space="preserve"> Azure </w:t>
      </w:r>
      <w:r w:rsidRPr="009E2DF0">
        <w:rPr>
          <w:rFonts w:eastAsia="PMingLiU"/>
        </w:rPr>
        <w:t>資源部署於啟用</w:t>
      </w:r>
      <w:r w:rsidRPr="009E2DF0">
        <w:rPr>
          <w:rFonts w:eastAsia="PMingLiU"/>
        </w:rPr>
        <w:t xml:space="preserve"> Azure Arc </w:t>
      </w:r>
      <w:r w:rsidRPr="009E2DF0">
        <w:rPr>
          <w:rFonts w:eastAsia="PMingLiU"/>
        </w:rPr>
        <w:t>之</w:t>
      </w:r>
      <w:r w:rsidRPr="009E2DF0">
        <w:rPr>
          <w:rFonts w:eastAsia="PMingLiU"/>
        </w:rPr>
        <w:t xml:space="preserve"> Kubernetes </w:t>
      </w:r>
      <w:r w:rsidRPr="009E2DF0">
        <w:rPr>
          <w:rFonts w:eastAsia="PMingLiU"/>
        </w:rPr>
        <w:t>資源，但無法取得該</w:t>
      </w:r>
      <w:r w:rsidRPr="009E2DF0">
        <w:rPr>
          <w:rFonts w:eastAsia="PMingLiU"/>
        </w:rPr>
        <w:t xml:space="preserve"> Kubernetes </w:t>
      </w:r>
      <w:r w:rsidRPr="009E2DF0">
        <w:rPr>
          <w:rFonts w:eastAsia="PMingLiU"/>
        </w:rPr>
        <w:t>組態</w:t>
      </w:r>
      <w:r w:rsidRPr="009E2DF0">
        <w:rPr>
          <w:rFonts w:eastAsia="PMingLiU"/>
        </w:rPr>
        <w:t xml:space="preserve"> Azure </w:t>
      </w:r>
      <w:r w:rsidRPr="009E2DF0">
        <w:rPr>
          <w:rFonts w:eastAsia="PMingLiU"/>
        </w:rPr>
        <w:t>資源之</w:t>
      </w:r>
      <w:r w:rsidRPr="009E2DF0">
        <w:rPr>
          <w:rFonts w:eastAsia="PMingLiU"/>
        </w:rPr>
        <w:t xml:space="preserve"> REST API </w:t>
      </w:r>
      <w:r w:rsidRPr="009E2DF0">
        <w:rPr>
          <w:rFonts w:eastAsia="PMingLiU"/>
        </w:rPr>
        <w:t>作業的可用分鐘數上限。</w:t>
      </w:r>
    </w:p>
    <w:p w14:paraId="6116E9C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47134944" w14:textId="77777777" w:rsidR="009E2DF0" w:rsidRPr="009E2DF0" w:rsidRDefault="009E2DF0" w:rsidP="009E2DF0">
      <w:pPr>
        <w:pStyle w:val="ProductList-Body"/>
        <w:rPr>
          <w:rFonts w:eastAsia="PMingLiU"/>
        </w:rPr>
      </w:pPr>
    </w:p>
    <w:p w14:paraId="362061BE"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E61EC0C"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下列服務等級及服務折讓適用於客戶在已啟用</w:t>
      </w:r>
      <w:r w:rsidRPr="009E2DF0">
        <w:rPr>
          <w:rFonts w:eastAsia="PMingLiU"/>
          <w:b/>
          <w:bCs/>
          <w:color w:val="00188F"/>
        </w:rPr>
        <w:t xml:space="preserve"> Azure Arc </w:t>
      </w:r>
      <w:r w:rsidRPr="009E2DF0">
        <w:rPr>
          <w:rFonts w:eastAsia="PMingLiU"/>
          <w:b/>
          <w:bCs/>
          <w:color w:val="00188F"/>
        </w:rPr>
        <w:t>的</w:t>
      </w:r>
      <w:r w:rsidRPr="009E2DF0">
        <w:rPr>
          <w:rFonts w:eastAsia="PMingLiU"/>
          <w:b/>
          <w:bCs/>
          <w:color w:val="00188F"/>
        </w:rPr>
        <w:t xml:space="preserve"> Kubernetes </w:t>
      </w:r>
      <w:r w:rsidRPr="009E2DF0">
        <w:rPr>
          <w:rFonts w:eastAsia="PMingLiU"/>
          <w:b/>
          <w:bCs/>
          <w:color w:val="00188F"/>
        </w:rPr>
        <w:t>之上對</w:t>
      </w:r>
      <w:r w:rsidRPr="009E2DF0">
        <w:rPr>
          <w:rFonts w:eastAsia="PMingLiU"/>
          <w:b/>
          <w:bCs/>
          <w:color w:val="00188F"/>
        </w:rPr>
        <w:t xml:space="preserve"> Kubernetes </w:t>
      </w:r>
      <w:r w:rsidRPr="009E2DF0">
        <w:rPr>
          <w:rFonts w:eastAsia="PMingLiU"/>
          <w:b/>
          <w:bCs/>
          <w:color w:val="00188F"/>
        </w:rPr>
        <w:t>組態</w:t>
      </w:r>
      <w:r w:rsidRPr="009E2DF0">
        <w:rPr>
          <w:rFonts w:eastAsia="PMingLiU"/>
          <w:b/>
          <w:bCs/>
          <w:color w:val="00188F"/>
        </w:rPr>
        <w:t xml:space="preserve"> Azure </w:t>
      </w:r>
      <w:r w:rsidRPr="009E2DF0">
        <w:rPr>
          <w:rFonts w:eastAsia="PMingLiU"/>
          <w:b/>
          <w:bCs/>
          <w:color w:val="00188F"/>
        </w:rPr>
        <w:t>資源的使用：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EFD9874" w14:textId="77777777" w:rsidTr="003C4FD2">
        <w:trPr>
          <w:trHeight w:val="249"/>
          <w:tblHeader/>
        </w:trPr>
        <w:tc>
          <w:tcPr>
            <w:tcW w:w="5400" w:type="dxa"/>
            <w:shd w:val="clear" w:color="auto" w:fill="0072C6"/>
          </w:tcPr>
          <w:p w14:paraId="6DA97BF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A05E3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8FB9A2F" w14:textId="77777777" w:rsidTr="003C4FD2">
        <w:trPr>
          <w:trHeight w:val="242"/>
        </w:trPr>
        <w:tc>
          <w:tcPr>
            <w:tcW w:w="5400" w:type="dxa"/>
          </w:tcPr>
          <w:p w14:paraId="11CE841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AAE3A3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16787FF" w14:textId="77777777" w:rsidTr="003C4FD2">
        <w:trPr>
          <w:trHeight w:val="249"/>
        </w:trPr>
        <w:tc>
          <w:tcPr>
            <w:tcW w:w="5400" w:type="dxa"/>
          </w:tcPr>
          <w:p w14:paraId="7756C6E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7187C5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BD932C7" w14:textId="7F6BA45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7DE0C6" w14:textId="77777777" w:rsidR="009E2DF0" w:rsidRPr="009E2DF0" w:rsidRDefault="009E2DF0" w:rsidP="000279E0">
      <w:pPr>
        <w:pStyle w:val="ProductList-Offering2Heading"/>
        <w:keepNext/>
        <w:tabs>
          <w:tab w:val="clear" w:pos="360"/>
          <w:tab w:val="clear" w:pos="720"/>
          <w:tab w:val="clear" w:pos="1080"/>
        </w:tabs>
        <w:outlineLvl w:val="2"/>
        <w:rPr>
          <w:rFonts w:eastAsia="PMingLiU"/>
        </w:rPr>
      </w:pPr>
      <w:bookmarkStart w:id="145" w:name="_Toc185521908"/>
      <w:r w:rsidRPr="009E2DF0">
        <w:rPr>
          <w:rFonts w:eastAsia="PMingLiU"/>
        </w:rPr>
        <w:t>自動化</w:t>
      </w:r>
      <w:bookmarkEnd w:id="138"/>
      <w:bookmarkEnd w:id="143"/>
      <w:bookmarkEnd w:id="145"/>
    </w:p>
    <w:p w14:paraId="1624D5A9" w14:textId="77777777" w:rsidR="009E2DF0" w:rsidRPr="009E2DF0" w:rsidRDefault="009E2DF0" w:rsidP="009E2DF0">
      <w:pPr>
        <w:pStyle w:val="ProductList-Body"/>
        <w:rPr>
          <w:rFonts w:eastAsia="PMingLiU"/>
          <w:b/>
          <w:color w:val="00188F"/>
        </w:rPr>
      </w:pPr>
      <w:r w:rsidRPr="009E2DF0">
        <w:rPr>
          <w:rFonts w:eastAsia="PMingLiU"/>
          <w:b/>
          <w:color w:val="00188F"/>
        </w:rPr>
        <w:t>自動化服務</w:t>
      </w:r>
      <w:r w:rsidRPr="009E2DF0">
        <w:rPr>
          <w:rFonts w:eastAsia="PMingLiU"/>
          <w:b/>
          <w:color w:val="00188F"/>
        </w:rPr>
        <w:t xml:space="preserve"> – </w:t>
      </w:r>
      <w:r w:rsidRPr="009E2DF0">
        <w:rPr>
          <w:rFonts w:eastAsia="PMingLiU"/>
          <w:b/>
          <w:color w:val="00188F"/>
        </w:rPr>
        <w:t>預期狀態設定</w:t>
      </w:r>
      <w:r w:rsidRPr="009E2DF0">
        <w:rPr>
          <w:rFonts w:eastAsia="PMingLiU"/>
          <w:b/>
          <w:color w:val="00188F"/>
        </w:rPr>
        <w:t xml:space="preserve"> (DSC)</w:t>
      </w:r>
    </w:p>
    <w:p w14:paraId="1E25840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047770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中部署特定自動化帳戶之總分鐘數。</w:t>
      </w:r>
    </w:p>
    <w:p w14:paraId="70AF44D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DSC </w:t>
      </w:r>
      <w:r w:rsidRPr="009E2DF0">
        <w:rPr>
          <w:rFonts w:eastAsia="PMingLiU"/>
          <w:b/>
          <w:color w:val="00188F"/>
        </w:rPr>
        <w:t>代理程式服務</w:t>
      </w:r>
      <w:r w:rsidRPr="009E2DF0">
        <w:rPr>
          <w:rFonts w:eastAsia="PMingLiU"/>
        </w:rPr>
        <w:t>」係指</w:t>
      </w:r>
      <w:r w:rsidRPr="009E2DF0">
        <w:rPr>
          <w:rFonts w:eastAsia="PMingLiU"/>
          <w:shd w:val="clear" w:color="auto" w:fill="FFFFFF"/>
        </w:rPr>
        <w:t>負責接收及回應來自</w:t>
      </w:r>
      <w:r w:rsidRPr="009E2DF0">
        <w:rPr>
          <w:rFonts w:eastAsia="PMingLiU"/>
          <w:shd w:val="clear" w:color="auto" w:fill="FFFFFF"/>
        </w:rPr>
        <w:t xml:space="preserve"> DSC </w:t>
      </w:r>
      <w:r w:rsidRPr="009E2DF0">
        <w:rPr>
          <w:rFonts w:eastAsia="PMingLiU"/>
          <w:shd w:val="clear" w:color="auto" w:fill="FFFFFF"/>
        </w:rPr>
        <w:t>節點之提取、註冊及報告要求的自動化服務元件</w:t>
      </w:r>
      <w:r w:rsidRPr="009E2DF0">
        <w:rPr>
          <w:rFonts w:eastAsia="PMingLiU"/>
        </w:rPr>
        <w:t>。</w:t>
      </w:r>
    </w:p>
    <w:p w14:paraId="0EF1473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」係指在適用期間內，於指定的</w:t>
      </w:r>
      <w:r w:rsidRPr="009E2DF0">
        <w:rPr>
          <w:rFonts w:eastAsia="PMingLiU"/>
        </w:rPr>
        <w:t xml:space="preserve"> Microsoft Azure </w:t>
      </w:r>
      <w:r w:rsidRPr="009E2DF0">
        <w:rPr>
          <w:rFonts w:eastAsia="PMingLiU"/>
        </w:rPr>
        <w:t>訂閱中，針對全部已部署之自動化帳戶的所有部署分鐘數總和。</w:t>
      </w:r>
    </w:p>
    <w:p w14:paraId="5945277F"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 xml:space="preserve">DSC </w:t>
      </w:r>
      <w:r w:rsidRPr="009E2DF0">
        <w:rPr>
          <w:rFonts w:eastAsia="PMingLiU"/>
        </w:rPr>
        <w:t>代理程式服務無法提供服務期間，於指定的</w:t>
      </w:r>
      <w:r w:rsidRPr="009E2DF0">
        <w:rPr>
          <w:rFonts w:eastAsia="PMingLiU"/>
        </w:rPr>
        <w:t xml:space="preserve"> Microsoft Azure </w:t>
      </w:r>
      <w:r w:rsidRPr="009E2DF0">
        <w:rPr>
          <w:rFonts w:eastAsia="PMingLiU"/>
        </w:rPr>
        <w:t>訂閱中，針對所有已部署之自動化帳戶的總累積部署分鐘數。如果在某分鐘內，從自動化帳戶之關聯</w:t>
      </w:r>
      <w:r w:rsidRPr="009E2DF0">
        <w:rPr>
          <w:rFonts w:eastAsia="PMingLiU"/>
        </w:rPr>
        <w:t xml:space="preserve"> DSC </w:t>
      </w:r>
      <w:r w:rsidRPr="009E2DF0">
        <w:rPr>
          <w:rFonts w:eastAsia="PMingLiU"/>
        </w:rPr>
        <w:t>節點向</w:t>
      </w:r>
      <w:r w:rsidRPr="009E2DF0">
        <w:rPr>
          <w:rFonts w:eastAsia="PMingLiU"/>
        </w:rPr>
        <w:t xml:space="preserve"> DSC </w:t>
      </w:r>
      <w:r w:rsidRPr="009E2DF0">
        <w:rPr>
          <w:rFonts w:eastAsia="PMingLiU"/>
        </w:rPr>
        <w:t>代理程式服務持續發出之提取、註冊及報告要求，均傳回錯誤碼，或並未在五分鐘內傳回成功碼，則該分鐘便視為無法對特定自動化帳戶提供服務。</w:t>
      </w:r>
    </w:p>
    <w:p w14:paraId="4D09274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3349719" w14:textId="77777777" w:rsidR="009E2DF0" w:rsidRPr="009E2DF0" w:rsidRDefault="009E2DF0" w:rsidP="009E2DF0">
      <w:pPr>
        <w:pStyle w:val="ProductList-Body"/>
        <w:rPr>
          <w:rFonts w:eastAsia="PMingLiU"/>
        </w:rPr>
      </w:pPr>
    </w:p>
    <w:p w14:paraId="13527AE3" w14:textId="77777777" w:rsidR="000F2AFE" w:rsidRPr="009E2DF0" w:rsidRDefault="00000000" w:rsidP="000279E0">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92DC3A7"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395E2E0" w14:textId="77777777" w:rsidTr="003C4FD2">
        <w:trPr>
          <w:tblHeader/>
        </w:trPr>
        <w:tc>
          <w:tcPr>
            <w:tcW w:w="5400" w:type="dxa"/>
            <w:shd w:val="clear" w:color="auto" w:fill="0072C6"/>
          </w:tcPr>
          <w:p w14:paraId="4BB7C751"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64664C9C"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服務折讓</w:t>
            </w:r>
          </w:p>
        </w:tc>
      </w:tr>
      <w:tr w:rsidR="009E2DF0" w:rsidRPr="009E2DF0" w14:paraId="49D9759D" w14:textId="77777777" w:rsidTr="003C4FD2">
        <w:tc>
          <w:tcPr>
            <w:tcW w:w="5400" w:type="dxa"/>
          </w:tcPr>
          <w:p w14:paraId="682D7BE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3F7F0B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E2E4486" w14:textId="77777777" w:rsidTr="003C4FD2">
        <w:tc>
          <w:tcPr>
            <w:tcW w:w="5400" w:type="dxa"/>
          </w:tcPr>
          <w:p w14:paraId="3681F48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28EDFD9"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007A777" w14:textId="77777777" w:rsidR="009E2DF0" w:rsidRPr="009E2DF0" w:rsidRDefault="009E2DF0" w:rsidP="009E2DF0">
      <w:pPr>
        <w:pStyle w:val="ProductList-Body"/>
        <w:tabs>
          <w:tab w:val="clear" w:pos="360"/>
          <w:tab w:val="clear" w:pos="720"/>
          <w:tab w:val="clear" w:pos="1080"/>
        </w:tabs>
        <w:spacing w:before="120" w:after="240"/>
        <w:rPr>
          <w:rFonts w:eastAsia="PMingLiU"/>
          <w:color w:val="000000" w:themeColor="text1"/>
        </w:rPr>
      </w:pPr>
      <w:bookmarkStart w:id="146" w:name="_Toc457821539"/>
      <w:r w:rsidRPr="009E2DF0">
        <w:rPr>
          <w:rFonts w:eastAsia="PMingLiU"/>
          <w:b/>
          <w:bCs/>
          <w:color w:val="00188F"/>
        </w:rPr>
        <w:t>其他條款</w:t>
      </w:r>
      <w:r w:rsidRPr="008719DE">
        <w:rPr>
          <w:rFonts w:eastAsia="PMingLiU"/>
          <w:b/>
          <w:bCs/>
          <w:color w:val="00188F"/>
        </w:rPr>
        <w:t>：</w:t>
      </w:r>
      <w:r w:rsidRPr="009E2DF0">
        <w:rPr>
          <w:rFonts w:eastAsia="PMingLiU"/>
          <w:color w:val="000000" w:themeColor="text1"/>
        </w:rPr>
        <w:t>服務折讓僅適用於在自動服務範圍內對</w:t>
      </w:r>
      <w:r w:rsidRPr="009E2DF0">
        <w:rPr>
          <w:rFonts w:eastAsia="PMingLiU"/>
          <w:color w:val="000000" w:themeColor="text1"/>
        </w:rPr>
        <w:t xml:space="preserve"> DSC </w:t>
      </w:r>
      <w:r w:rsidRPr="009E2DF0">
        <w:rPr>
          <w:rFonts w:eastAsia="PMingLiU"/>
          <w:color w:val="000000" w:themeColor="text1"/>
        </w:rPr>
        <w:t>功能之使用的費用。</w:t>
      </w:r>
    </w:p>
    <w:p w14:paraId="00B05175" w14:textId="77777777" w:rsidR="009E2DF0" w:rsidRPr="009E2DF0" w:rsidRDefault="009E2DF0" w:rsidP="009E2DF0">
      <w:pPr>
        <w:pStyle w:val="ProductList-Body"/>
        <w:tabs>
          <w:tab w:val="clear" w:pos="360"/>
          <w:tab w:val="clear" w:pos="720"/>
          <w:tab w:val="clear" w:pos="1080"/>
        </w:tabs>
        <w:spacing w:before="240"/>
        <w:rPr>
          <w:rFonts w:eastAsia="PMingLiU"/>
          <w:b/>
          <w:bCs/>
          <w:color w:val="00188F"/>
        </w:rPr>
      </w:pPr>
      <w:r w:rsidRPr="009E2DF0">
        <w:rPr>
          <w:rFonts w:eastAsia="PMingLiU"/>
          <w:b/>
          <w:bCs/>
          <w:color w:val="00188F"/>
        </w:rPr>
        <w:t>自動化服務</w:t>
      </w:r>
      <w:r w:rsidRPr="009E2DF0">
        <w:rPr>
          <w:rFonts w:eastAsia="PMingLiU"/>
          <w:b/>
          <w:bCs/>
          <w:color w:val="00188F"/>
        </w:rPr>
        <w:t xml:space="preserve"> – </w:t>
      </w:r>
      <w:r w:rsidRPr="009E2DF0">
        <w:rPr>
          <w:rFonts w:eastAsia="PMingLiU"/>
          <w:b/>
          <w:bCs/>
          <w:color w:val="00188F"/>
        </w:rPr>
        <w:t>程序自動化</w:t>
      </w:r>
    </w:p>
    <w:bookmarkEnd w:id="146"/>
    <w:p w14:paraId="0731A51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696FD9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已延遲工作數</w:t>
      </w:r>
      <w:r w:rsidRPr="009E2DF0">
        <w:rPr>
          <w:rFonts w:eastAsia="PMingLiU"/>
        </w:rPr>
        <w:t>」係指在特定的</w:t>
      </w:r>
      <w:r w:rsidRPr="009E2DF0">
        <w:rPr>
          <w:rFonts w:eastAsia="PMingLiU"/>
        </w:rPr>
        <w:t xml:space="preserve"> Microsoft Azure </w:t>
      </w:r>
      <w:r w:rsidRPr="009E2DF0">
        <w:rPr>
          <w:rFonts w:eastAsia="PMingLiU"/>
        </w:rPr>
        <w:t>訂閱中未能於預定開始時間三十</w:t>
      </w:r>
      <w:r w:rsidRPr="009E2DF0">
        <w:rPr>
          <w:rFonts w:eastAsia="PMingLiU"/>
        </w:rPr>
        <w:t xml:space="preserve"> (30) </w:t>
      </w:r>
      <w:r w:rsidRPr="009E2DF0">
        <w:rPr>
          <w:rFonts w:eastAsia="PMingLiU"/>
        </w:rPr>
        <w:t>分鐘內開始的工作總數。</w:t>
      </w:r>
    </w:p>
    <w:p w14:paraId="398B122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工作</w:t>
      </w:r>
      <w:r w:rsidRPr="009E2DF0">
        <w:rPr>
          <w:rFonts w:eastAsia="PMingLiU"/>
        </w:rPr>
        <w:t>」係指</w:t>
      </w:r>
      <w:r w:rsidRPr="009E2DF0">
        <w:rPr>
          <w:rFonts w:eastAsia="PMingLiU"/>
        </w:rPr>
        <w:t xml:space="preserve"> Runbook </w:t>
      </w:r>
      <w:r w:rsidRPr="009E2DF0">
        <w:rPr>
          <w:rFonts w:eastAsia="PMingLiU"/>
        </w:rPr>
        <w:t>的執行。</w:t>
      </w:r>
    </w:p>
    <w:p w14:paraId="2743921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預定開始時間</w:t>
      </w:r>
      <w:r w:rsidRPr="009E2DF0">
        <w:rPr>
          <w:rFonts w:eastAsia="PMingLiU"/>
        </w:rPr>
        <w:t>」係指預定開始執行的工作時間。</w:t>
      </w:r>
    </w:p>
    <w:p w14:paraId="6648FF9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Runbook</w:t>
      </w:r>
      <w:r w:rsidRPr="009E2DF0">
        <w:rPr>
          <w:rFonts w:eastAsia="PMingLiU"/>
        </w:rPr>
        <w:t>」係指貴用戶在</w:t>
      </w:r>
      <w:r w:rsidRPr="009E2DF0">
        <w:rPr>
          <w:rFonts w:eastAsia="PMingLiU"/>
        </w:rPr>
        <w:t xml:space="preserve"> Microsoft Azure </w:t>
      </w:r>
      <w:r w:rsidRPr="009E2DF0">
        <w:rPr>
          <w:rFonts w:eastAsia="PMingLiU"/>
        </w:rPr>
        <w:t>內所執行的一組特定動作。</w:t>
      </w:r>
    </w:p>
    <w:p w14:paraId="1982C96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工作總數</w:t>
      </w:r>
      <w:r w:rsidRPr="009E2DF0">
        <w:rPr>
          <w:rFonts w:eastAsia="PMingLiU"/>
        </w:rPr>
        <w:t>」係指特定</w:t>
      </w:r>
      <w:r w:rsidRPr="009E2DF0">
        <w:rPr>
          <w:rFonts w:eastAsia="PMingLiU"/>
        </w:rPr>
        <w:t xml:space="preserve"> Microsoft Azure </w:t>
      </w:r>
      <w:r w:rsidRPr="009E2DF0">
        <w:rPr>
          <w:rFonts w:eastAsia="PMingLiU"/>
        </w:rPr>
        <w:t>訂閱的適用期間預訂執行的工作總數。</w:t>
      </w:r>
    </w:p>
    <w:p w14:paraId="49765EE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D245508" w14:textId="77777777" w:rsidR="009E2DF0" w:rsidRPr="009E2DF0" w:rsidRDefault="009E2DF0" w:rsidP="009E2DF0">
      <w:pPr>
        <w:pStyle w:val="ProductList-Body"/>
        <w:rPr>
          <w:rFonts w:eastAsia="PMingLiU"/>
        </w:rPr>
      </w:pPr>
    </w:p>
    <w:p w14:paraId="55DEF0D1" w14:textId="7905D088" w:rsidR="009E2DF0" w:rsidRPr="009E2DF0" w:rsidRDefault="00000000" w:rsidP="000218F3">
      <w:pPr>
        <w:pStyle w:val="ListParagraph"/>
        <w:spacing w:after="0" w:line="240" w:lineRule="auto"/>
        <w:contextualSpacing w:val="0"/>
        <w:rPr>
          <w:rFonts w:ascii="Cambria Math" w:eastAsia="PMingLiU" w:hAnsi="Cambria Math" w:cs="Tahoma"/>
          <w:i/>
          <w:sz w:val="18"/>
          <w:szCs w:val="18"/>
        </w:rPr>
      </w:pPr>
      <m:oMathPara>
        <m:oMath>
          <m:f>
            <m:fPr>
              <m:ctrlPr>
                <w:rPr>
                  <w:rFonts w:ascii="Cambria Math" w:eastAsia="PMingLiU" w:hAnsi="Cambria Math" w:cs="Tahoma"/>
                  <w:i/>
                  <w:sz w:val="18"/>
                  <w:szCs w:val="18"/>
                </w:rPr>
              </m:ctrlPr>
            </m:fPr>
            <m:num>
              <m:r>
                <w:rPr>
                  <w:rFonts w:ascii="Cambria Math" w:eastAsia="PMingLiU" w:hAnsi="Cambria Math" w:cs="Tahoma" w:hint="eastAsia"/>
                  <w:sz w:val="18"/>
                  <w:szCs w:val="18"/>
                </w:rPr>
                <m:t>工作總數</m:t>
              </m:r>
              <m:r>
                <w:rPr>
                  <w:rFonts w:ascii="Cambria Math" w:eastAsia="PMingLiU" w:hAnsi="Cambria Math" w:cs="Tahoma"/>
                  <w:sz w:val="18"/>
                  <w:szCs w:val="18"/>
                </w:rPr>
                <m:t>-</m:t>
              </m:r>
              <m:r>
                <w:rPr>
                  <w:rFonts w:ascii="Cambria Math" w:eastAsia="PMingLiU" w:hAnsi="Cambria Math" w:cs="Tahoma" w:hint="eastAsia"/>
                  <w:sz w:val="18"/>
                  <w:szCs w:val="18"/>
                </w:rPr>
                <m:t>已延遲工作數</m:t>
              </m:r>
            </m:num>
            <m:den>
              <m:r>
                <w:rPr>
                  <w:rFonts w:ascii="Cambria Math" w:eastAsia="PMingLiU" w:hAnsi="Cambria Math" w:cs="Tahoma" w:hint="eastAsia"/>
                  <w:sz w:val="18"/>
                  <w:szCs w:val="18"/>
                </w:rPr>
                <m:t>工作總數</m:t>
              </m:r>
            </m:den>
          </m:f>
          <m:r>
            <w:rPr>
              <w:rFonts w:ascii="Cambria Math" w:eastAsia="PMingLiU" w:hAnsi="Cambria Math" w:cs="Tahoma"/>
              <w:sz w:val="18"/>
              <w:szCs w:val="18"/>
            </w:rPr>
            <m:t xml:space="preserve"> x 100</m:t>
          </m:r>
        </m:oMath>
      </m:oMathPara>
    </w:p>
    <w:p w14:paraId="64C964C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1EBEC2" w14:textId="77777777" w:rsidTr="003C4FD2">
        <w:trPr>
          <w:tblHeader/>
        </w:trPr>
        <w:tc>
          <w:tcPr>
            <w:tcW w:w="5400" w:type="dxa"/>
            <w:shd w:val="clear" w:color="auto" w:fill="0072C6"/>
          </w:tcPr>
          <w:p w14:paraId="1D2B305C"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CEAF0A6"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服務折讓</w:t>
            </w:r>
          </w:p>
        </w:tc>
      </w:tr>
      <w:tr w:rsidR="009E2DF0" w:rsidRPr="009E2DF0" w14:paraId="2C9D30CB" w14:textId="77777777" w:rsidTr="003C4FD2">
        <w:tc>
          <w:tcPr>
            <w:tcW w:w="5400" w:type="dxa"/>
          </w:tcPr>
          <w:p w14:paraId="428909F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E51364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0133CC" w14:textId="77777777" w:rsidTr="003C4FD2">
        <w:tc>
          <w:tcPr>
            <w:tcW w:w="5400" w:type="dxa"/>
          </w:tcPr>
          <w:p w14:paraId="2565A92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816E2A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62CF5E0" w14:textId="77777777" w:rsidR="009E2DF0" w:rsidRPr="009E2DF0" w:rsidRDefault="009E2DF0" w:rsidP="009E2DF0">
      <w:pPr>
        <w:pStyle w:val="ProductList-Body"/>
        <w:tabs>
          <w:tab w:val="clear" w:pos="360"/>
          <w:tab w:val="clear" w:pos="720"/>
          <w:tab w:val="clear" w:pos="1080"/>
        </w:tabs>
        <w:spacing w:before="120"/>
        <w:rPr>
          <w:rFonts w:eastAsia="PMingLiU"/>
        </w:rPr>
      </w:pPr>
      <w:bookmarkStart w:id="147" w:name="_Toc510793660"/>
      <w:bookmarkStart w:id="148" w:name="AzureBotService"/>
      <w:bookmarkStart w:id="149" w:name="_Toc482880958"/>
      <w:bookmarkStart w:id="150" w:name="_Toc457806452"/>
      <w:bookmarkStart w:id="151" w:name="_Toc457821540"/>
      <w:r w:rsidRPr="009E2DF0">
        <w:rPr>
          <w:rFonts w:eastAsia="PMingLiU"/>
          <w:b/>
          <w:bCs/>
          <w:color w:val="00188F"/>
        </w:rPr>
        <w:t>其他條款</w:t>
      </w:r>
      <w:r w:rsidRPr="008719DE">
        <w:rPr>
          <w:rFonts w:eastAsia="PMingLiU"/>
          <w:b/>
          <w:bCs/>
          <w:color w:val="00188F"/>
        </w:rPr>
        <w:t>：</w:t>
      </w:r>
      <w:r w:rsidRPr="009E2DF0">
        <w:rPr>
          <w:rFonts w:eastAsia="PMingLiU"/>
        </w:rPr>
        <w:t>服務折讓僅適用於在自動化服務範圍內對程序自動化功能之使用的費用。</w:t>
      </w:r>
    </w:p>
    <w:p w14:paraId="55E140E8" w14:textId="400ACDA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83D667"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52" w:name="_Toc52348942"/>
      <w:bookmarkStart w:id="153" w:name="_Toc185521909"/>
      <w:bookmarkStart w:id="154" w:name="_Toc52348924"/>
      <w:bookmarkEnd w:id="147"/>
      <w:r w:rsidRPr="009E2DF0">
        <w:rPr>
          <w:rFonts w:eastAsia="PMingLiU"/>
        </w:rPr>
        <w:t xml:space="preserve">Azure </w:t>
      </w:r>
      <w:r w:rsidRPr="009E2DF0">
        <w:rPr>
          <w:rFonts w:eastAsia="PMingLiU"/>
        </w:rPr>
        <w:t>備份</w:t>
      </w:r>
      <w:bookmarkEnd w:id="152"/>
      <w:bookmarkEnd w:id="153"/>
    </w:p>
    <w:p w14:paraId="05C50A42"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3273B7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w:t>
      </w:r>
      <w:r w:rsidRPr="009E2DF0">
        <w:rPr>
          <w:rFonts w:eastAsia="PMingLiU"/>
        </w:rPr>
        <w:t>」係指將電腦資料從註冊伺服器複製至備份保存庫的程序。</w:t>
      </w:r>
    </w:p>
    <w:p w14:paraId="4321855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備份代理程式</w:t>
      </w:r>
      <w:r w:rsidRPr="009E2DF0">
        <w:rPr>
          <w:rFonts w:eastAsia="PMingLiU"/>
        </w:rPr>
        <w:t>」係指安裝在註冊伺服器上之軟體，可讓註冊伺服器備份或還原一個或多個受保護的項目。</w:t>
      </w:r>
    </w:p>
    <w:p w14:paraId="7804781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備份保存庫</w:t>
      </w:r>
      <w:r w:rsidRPr="009E2DF0">
        <w:rPr>
          <w:rFonts w:eastAsia="PMingLiU"/>
        </w:rPr>
        <w:t>」係指一個容器，貴用戶得在其中註冊一個或多個要備份之受保護的項目。</w:t>
      </w:r>
    </w:p>
    <w:p w14:paraId="5E7F503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w:t>
      </w:r>
      <w:r w:rsidRPr="009E2DF0">
        <w:rPr>
          <w:rFonts w:eastAsia="PMingLiU"/>
        </w:rPr>
        <w:t>」係指備份代理程式或服務由於無法使用備份服務，以致無法完整完成已適當設定之備份或還原作業。</w:t>
      </w:r>
    </w:p>
    <w:p w14:paraId="5535034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受保護的項目</w:t>
      </w:r>
      <w:r w:rsidRPr="009E2DF0">
        <w:rPr>
          <w:rFonts w:eastAsia="PMingLiU"/>
        </w:rPr>
        <w:t>」係指資料之集合，例如已排程要備份至備份服務之資碟區、資料庫或虛擬機器，如此一來在</w:t>
      </w:r>
      <w:r w:rsidRPr="009E2DF0">
        <w:rPr>
          <w:rFonts w:eastAsia="PMingLiU"/>
        </w:rPr>
        <w:t xml:space="preserve"> [</w:t>
      </w:r>
      <w:r w:rsidRPr="009E2DF0">
        <w:rPr>
          <w:rFonts w:eastAsia="PMingLiU"/>
        </w:rPr>
        <w:t>管理入口網站</w:t>
      </w:r>
      <w:r w:rsidRPr="009E2DF0">
        <w:rPr>
          <w:rFonts w:eastAsia="PMingLiU"/>
        </w:rPr>
        <w:t xml:space="preserve">] </w:t>
      </w:r>
      <w:r w:rsidRPr="009E2DF0">
        <w:rPr>
          <w:rFonts w:eastAsia="PMingLiU"/>
        </w:rPr>
        <w:t>的</w:t>
      </w:r>
      <w:r w:rsidRPr="009E2DF0">
        <w:rPr>
          <w:rFonts w:eastAsia="PMingLiU"/>
        </w:rPr>
        <w:t xml:space="preserve"> [</w:t>
      </w:r>
      <w:r w:rsidRPr="009E2DF0">
        <w:rPr>
          <w:rFonts w:eastAsia="PMingLiU"/>
        </w:rPr>
        <w:t>還原服務</w:t>
      </w:r>
      <w:r w:rsidRPr="009E2DF0">
        <w:rPr>
          <w:rFonts w:eastAsia="PMingLiU"/>
        </w:rPr>
        <w:t xml:space="preserve">] </w:t>
      </w:r>
      <w:r w:rsidRPr="009E2DF0">
        <w:rPr>
          <w:rFonts w:eastAsia="PMingLiU"/>
        </w:rPr>
        <w:t>區段之</w:t>
      </w:r>
      <w:r w:rsidRPr="009E2DF0">
        <w:rPr>
          <w:rFonts w:eastAsia="PMingLiU"/>
        </w:rPr>
        <w:t xml:space="preserve"> [</w:t>
      </w:r>
      <w:r w:rsidRPr="009E2DF0">
        <w:rPr>
          <w:rFonts w:eastAsia="PMingLiU"/>
        </w:rPr>
        <w:t>受保護的項目</w:t>
      </w:r>
      <w:r w:rsidRPr="009E2DF0">
        <w:rPr>
          <w:rFonts w:eastAsia="PMingLiU"/>
        </w:rPr>
        <w:t xml:space="preserve">] </w:t>
      </w:r>
      <w:r w:rsidRPr="009E2DF0">
        <w:rPr>
          <w:rFonts w:eastAsia="PMingLiU"/>
        </w:rPr>
        <w:t>索引標籤中便會將該集合列舉為</w:t>
      </w:r>
      <w:r w:rsidRPr="009E2DF0">
        <w:rPr>
          <w:rFonts w:eastAsia="PMingLiU"/>
        </w:rPr>
        <w:t xml:space="preserve"> [</w:t>
      </w:r>
      <w:r w:rsidRPr="009E2DF0">
        <w:rPr>
          <w:rFonts w:eastAsia="PMingLiU"/>
        </w:rPr>
        <w:t>受保護的項目</w:t>
      </w:r>
      <w:r w:rsidRPr="009E2DF0">
        <w:rPr>
          <w:rFonts w:eastAsia="PMingLiU"/>
        </w:rPr>
        <w:t>]</w:t>
      </w:r>
      <w:r w:rsidRPr="009E2DF0">
        <w:rPr>
          <w:rFonts w:eastAsia="PMingLiU"/>
        </w:rPr>
        <w:t>。</w:t>
      </w:r>
    </w:p>
    <w:p w14:paraId="6DCAB41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復原</w:t>
      </w:r>
      <w:r w:rsidRPr="009E2DF0">
        <w:rPr>
          <w:rFonts w:eastAsia="PMingLiU"/>
        </w:rPr>
        <w:t>」或「</w:t>
      </w:r>
      <w:r w:rsidRPr="009E2DF0">
        <w:rPr>
          <w:rFonts w:eastAsia="PMingLiU"/>
          <w:b/>
          <w:color w:val="00188F"/>
        </w:rPr>
        <w:t>還原</w:t>
      </w:r>
      <w:r w:rsidRPr="009E2DF0">
        <w:rPr>
          <w:rFonts w:eastAsia="PMingLiU"/>
        </w:rPr>
        <w:t>」係指將電腦資料從備份保存庫還原至註冊伺服器的程序。</w:t>
      </w:r>
    </w:p>
    <w:p w14:paraId="146B001E"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備份服務的上線時間計算及服務等級</w:t>
      </w:r>
    </w:p>
    <w:p w14:paraId="67F02FD3"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0467A2F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」係指排程要將受保護的項目備份至備份保存庫期間之總分鐘數。</w:t>
      </w:r>
    </w:p>
    <w:p w14:paraId="16E2E9F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」係指在適用期間內，針對指定的</w:t>
      </w:r>
      <w:r w:rsidRPr="009E2DF0">
        <w:rPr>
          <w:rFonts w:eastAsia="PMingLiU"/>
        </w:rPr>
        <w:t xml:space="preserve"> Microsoft Azure </w:t>
      </w:r>
      <w:r w:rsidRPr="009E2DF0">
        <w:rPr>
          <w:rFonts w:eastAsia="PMingLiU"/>
        </w:rPr>
        <w:t>訂閱之全部受保護的項目進行部署之所有部署分鐘數總和。</w:t>
      </w:r>
    </w:p>
    <w:p w14:paraId="1A369095"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在無法提供受保護的項目之備份服務期間，由貴用戶於指定的</w:t>
      </w:r>
      <w:r w:rsidRPr="009E2DF0">
        <w:rPr>
          <w:rFonts w:eastAsia="PMingLiU"/>
        </w:rPr>
        <w:t xml:space="preserve"> Microsoft Azure </w:t>
      </w:r>
      <w:r w:rsidRPr="009E2DF0">
        <w:rPr>
          <w:rFonts w:eastAsia="PMingLiU"/>
        </w:rPr>
        <w:t>訂閱中，針對排程要進行備份之全部受保護的項目進行之總累積部署分鐘數。自指定之受保護的項目進行備份或還原第一次失敗開始，至受保護的項目之備份或還原成功初始為止的期間，視同備份服務無法供該特定之受保護的項目使用，但前提是要持續試圖進行重試，且頻率不得低於每三十分鐘進行一次。</w:t>
      </w:r>
    </w:p>
    <w:p w14:paraId="3A55748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7CE42CD" w14:textId="77777777" w:rsidR="000F2AFE" w:rsidRPr="009E2DF0" w:rsidRDefault="00000000" w:rsidP="002F296E">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81AF7F9"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5739234" w14:textId="77777777" w:rsidTr="003C4FD2">
        <w:trPr>
          <w:tblHeader/>
        </w:trPr>
        <w:tc>
          <w:tcPr>
            <w:tcW w:w="5400" w:type="dxa"/>
            <w:shd w:val="clear" w:color="auto" w:fill="0072C6"/>
          </w:tcPr>
          <w:p w14:paraId="5DA7CD8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852F4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363305" w14:textId="77777777" w:rsidTr="003C4FD2">
        <w:tc>
          <w:tcPr>
            <w:tcW w:w="5400" w:type="dxa"/>
            <w:tcBorders>
              <w:bottom w:val="single" w:sz="4" w:space="0" w:color="000000" w:themeColor="text1"/>
            </w:tcBorders>
          </w:tcPr>
          <w:p w14:paraId="4DBCC5C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bottom w:val="single" w:sz="4" w:space="0" w:color="000000" w:themeColor="text1"/>
            </w:tcBorders>
          </w:tcPr>
          <w:p w14:paraId="5DFD65C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E7D8B50" w14:textId="77777777" w:rsidTr="003C4FD2">
        <w:tc>
          <w:tcPr>
            <w:tcW w:w="5400" w:type="dxa"/>
            <w:tcBorders>
              <w:bottom w:val="single" w:sz="4" w:space="0" w:color="auto"/>
            </w:tcBorders>
          </w:tcPr>
          <w:p w14:paraId="03503BB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380F5004"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71564F15" w14:textId="7573E40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724BC5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55" w:name="_Toc185521910"/>
      <w:r w:rsidRPr="009E2DF0">
        <w:rPr>
          <w:rFonts w:eastAsia="PMingLiU"/>
        </w:rPr>
        <w:lastRenderedPageBreak/>
        <w:t>Azure Bastion</w:t>
      </w:r>
      <w:bookmarkEnd w:id="155"/>
    </w:p>
    <w:p w14:paraId="775AE644" w14:textId="77777777" w:rsidR="009E2DF0" w:rsidRPr="009E2DF0" w:rsidRDefault="009E2DF0" w:rsidP="009E2DF0">
      <w:pPr>
        <w:pStyle w:val="ProductList-Body"/>
        <w:rPr>
          <w:rFonts w:eastAsia="PMingLiU"/>
          <w:b/>
          <w:bCs/>
          <w:color w:val="00188F"/>
          <w:szCs w:val="18"/>
        </w:rPr>
      </w:pPr>
      <w:r w:rsidRPr="009E2DF0">
        <w:rPr>
          <w:rFonts w:eastAsia="PMingLiU"/>
          <w:b/>
          <w:bCs/>
          <w:color w:val="00188F"/>
          <w:szCs w:val="18"/>
        </w:rPr>
        <w:t>額外定義</w:t>
      </w:r>
    </w:p>
    <w:p w14:paraId="7540BE87" w14:textId="77777777" w:rsidR="009E2DF0" w:rsidRPr="009E2DF0" w:rsidRDefault="009E2DF0" w:rsidP="009E2DF0">
      <w:pPr>
        <w:pStyle w:val="ProductList-Body"/>
        <w:rPr>
          <w:rFonts w:eastAsia="PMingLiU"/>
          <w:b/>
          <w:bCs/>
          <w:color w:val="00188F"/>
          <w:szCs w:val="18"/>
        </w:rPr>
      </w:pPr>
      <w:r w:rsidRPr="009E2DF0">
        <w:rPr>
          <w:rFonts w:eastAsia="PMingLiU"/>
          <w:b/>
          <w:bCs/>
          <w:color w:val="00188F"/>
          <w:szCs w:val="18"/>
        </w:rPr>
        <w:t>上線時間計算</w:t>
      </w:r>
    </w:p>
    <w:p w14:paraId="4FDA3CC0" w14:textId="77777777" w:rsidR="009E2DF0" w:rsidRPr="009E2DF0" w:rsidRDefault="009E2DF0" w:rsidP="009E2DF0">
      <w:pPr>
        <w:pStyle w:val="ProductList-Body"/>
        <w:rPr>
          <w:rFonts w:eastAsia="PMingLiU"/>
          <w:szCs w:val="18"/>
        </w:rPr>
      </w:pPr>
      <w:r w:rsidRPr="009E2DF0">
        <w:rPr>
          <w:rFonts w:eastAsia="PMingLiU"/>
          <w:szCs w:val="18"/>
        </w:rPr>
        <w:t>「</w:t>
      </w:r>
      <w:r w:rsidRPr="009E2DF0">
        <w:rPr>
          <w:rFonts w:eastAsia="PMingLiU"/>
          <w:b/>
          <w:bCs/>
          <w:color w:val="00188F"/>
          <w:szCs w:val="18"/>
        </w:rPr>
        <w:t>可用分鐘數上限</w:t>
      </w:r>
      <w:r w:rsidRPr="009E2DF0">
        <w:rPr>
          <w:rFonts w:eastAsia="PMingLiU"/>
          <w:szCs w:val="18"/>
        </w:rPr>
        <w:t>」係指在適用期間內，針對</w:t>
      </w:r>
      <w:r w:rsidRPr="009E2DF0">
        <w:rPr>
          <w:rFonts w:eastAsia="PMingLiU"/>
          <w:szCs w:val="18"/>
        </w:rPr>
        <w:t xml:space="preserve"> Microsoft Azure </w:t>
      </w:r>
      <w:r w:rsidRPr="009E2DF0">
        <w:rPr>
          <w:rFonts w:eastAsia="PMingLiU"/>
          <w:szCs w:val="18"/>
        </w:rPr>
        <w:t>訂閱部署特定</w:t>
      </w:r>
      <w:r w:rsidRPr="009E2DF0">
        <w:rPr>
          <w:rFonts w:eastAsia="PMingLiU"/>
          <w:szCs w:val="18"/>
        </w:rPr>
        <w:t xml:space="preserve"> Azure Bastion </w:t>
      </w:r>
      <w:r w:rsidRPr="009E2DF0">
        <w:rPr>
          <w:rFonts w:eastAsia="PMingLiU"/>
          <w:szCs w:val="18"/>
        </w:rPr>
        <w:t>的總累積分鐘數。</w:t>
      </w:r>
    </w:p>
    <w:p w14:paraId="02596766" w14:textId="77777777" w:rsidR="009E2DF0" w:rsidRPr="009E2DF0" w:rsidRDefault="009E2DF0" w:rsidP="009E2DF0">
      <w:pPr>
        <w:pStyle w:val="ProductList-Body"/>
        <w:rPr>
          <w:rFonts w:eastAsia="PMingLiU"/>
          <w:szCs w:val="18"/>
        </w:rPr>
      </w:pPr>
      <w:r w:rsidRPr="009E2DF0">
        <w:rPr>
          <w:rFonts w:eastAsia="PMingLiU"/>
          <w:szCs w:val="18"/>
        </w:rPr>
        <w:t>「</w:t>
      </w:r>
      <w:r w:rsidRPr="009E2DF0">
        <w:rPr>
          <w:rFonts w:eastAsia="PMingLiU"/>
          <w:b/>
          <w:bCs/>
          <w:color w:val="00188F"/>
          <w:szCs w:val="18"/>
        </w:rPr>
        <w:t>停機時間</w:t>
      </w:r>
      <w:r w:rsidRPr="009E2DF0">
        <w:rPr>
          <w:rFonts w:eastAsia="PMingLiU"/>
          <w:szCs w:val="18"/>
        </w:rPr>
        <w:t>」係指</w:t>
      </w:r>
      <w:r w:rsidRPr="009E2DF0">
        <w:rPr>
          <w:rFonts w:eastAsia="PMingLiU"/>
          <w:szCs w:val="18"/>
        </w:rPr>
        <w:t xml:space="preserve"> Azure Bastion </w:t>
      </w:r>
      <w:r w:rsidRPr="009E2DF0">
        <w:rPr>
          <w:rFonts w:eastAsia="PMingLiU"/>
          <w:szCs w:val="18"/>
        </w:rPr>
        <w:t>無法使用的總累積可用分鐘數上限。如果某分鐘內所有試圖建立與</w:t>
      </w:r>
      <w:r w:rsidRPr="009E2DF0">
        <w:rPr>
          <w:rFonts w:eastAsia="PMingLiU"/>
          <w:szCs w:val="18"/>
        </w:rPr>
        <w:t xml:space="preserve"> Azure Bastion </w:t>
      </w:r>
      <w:r w:rsidRPr="009E2DF0">
        <w:rPr>
          <w:rFonts w:eastAsia="PMingLiU"/>
          <w:szCs w:val="18"/>
        </w:rPr>
        <w:t>的連線均失敗，則該分鐘便視為無法使用。</w:t>
      </w:r>
    </w:p>
    <w:p w14:paraId="3AE058C5" w14:textId="3FDFD4F6" w:rsidR="009E2DF0" w:rsidRPr="009E2DF0" w:rsidRDefault="009E2DF0" w:rsidP="009E2DF0">
      <w:pPr>
        <w:pStyle w:val="ProductList-Body"/>
        <w:rPr>
          <w:rFonts w:eastAsia="PMingLiU"/>
          <w:szCs w:val="18"/>
        </w:rPr>
      </w:pPr>
      <w:r w:rsidRPr="009E2DF0">
        <w:rPr>
          <w:rFonts w:eastAsia="PMingLiU"/>
        </w:rPr>
        <w:t>特定</w:t>
      </w:r>
      <w:r w:rsidRPr="009E2DF0">
        <w:rPr>
          <w:rFonts w:eastAsia="PMingLiU"/>
        </w:rPr>
        <w:t xml:space="preserve"> Azure Bastion </w:t>
      </w:r>
      <w:r w:rsidRPr="009E2DF0">
        <w:rPr>
          <w:rFonts w:eastAsia="PMingLiU"/>
        </w:rPr>
        <w:t>之</w:t>
      </w:r>
      <w:r w:rsidRPr="009E2DF0">
        <w:rPr>
          <w:rFonts w:eastAsia="PMingLiU"/>
          <w:szCs w:val="18"/>
        </w:rPr>
        <w:t>「</w:t>
      </w:r>
      <w:r w:rsidRPr="009E2DF0">
        <w:rPr>
          <w:rFonts w:eastAsia="PMingLiU"/>
          <w:b/>
          <w:bCs/>
          <w:color w:val="00188F"/>
          <w:szCs w:val="18"/>
        </w:rPr>
        <w:t>上線時間百分比</w:t>
      </w:r>
      <w:r w:rsidRPr="009E2DF0">
        <w:rPr>
          <w:rFonts w:eastAsia="PMingLiU"/>
          <w:szCs w:val="18"/>
        </w:rPr>
        <w:t>」的計算方式為，特定</w:t>
      </w:r>
      <w:r w:rsidRPr="009E2DF0">
        <w:rPr>
          <w:rFonts w:eastAsia="PMingLiU"/>
          <w:szCs w:val="18"/>
        </w:rPr>
        <w:t xml:space="preserve"> Microsoft Azure </w:t>
      </w:r>
      <w:r w:rsidRPr="009E2DF0">
        <w:rPr>
          <w:rFonts w:eastAsia="PMingLiU"/>
          <w:szCs w:val="18"/>
        </w:rPr>
        <w:t>訂閱的適用期間中，其可用分鐘數上限減掉停機時間，</w:t>
      </w:r>
      <w:r w:rsidR="00E424A0">
        <w:rPr>
          <w:rFonts w:eastAsia="PMingLiU"/>
          <w:szCs w:val="18"/>
        </w:rPr>
        <w:br/>
      </w:r>
      <w:r w:rsidRPr="009E2DF0">
        <w:rPr>
          <w:rFonts w:eastAsia="PMingLiU"/>
          <w:szCs w:val="18"/>
        </w:rPr>
        <w:t>再除以可用分鐘數上限。「上線時間百分比」係使用下列公式表示：</w:t>
      </w:r>
    </w:p>
    <w:p w14:paraId="5EE57994" w14:textId="77777777" w:rsidR="000F2AFE" w:rsidRPr="009E2DF0" w:rsidRDefault="00000000" w:rsidP="002F296E">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4DBCD79" w14:textId="77777777" w:rsidR="009E2DF0" w:rsidRPr="009E2DF0" w:rsidRDefault="009E2DF0" w:rsidP="009E2DF0">
      <w:pPr>
        <w:pStyle w:val="ProductList-Body"/>
        <w:keepNext/>
        <w:rPr>
          <w:rFonts w:eastAsia="PMingLiU"/>
          <w:b/>
          <w:bCs/>
          <w:color w:val="00188F"/>
          <w:szCs w:val="18"/>
        </w:rPr>
      </w:pPr>
      <w:r w:rsidRPr="009E2DF0">
        <w:rPr>
          <w:rFonts w:eastAsia="PMingLiU"/>
          <w:b/>
          <w:bCs/>
          <w:color w:val="00188F"/>
          <w:szCs w:val="18"/>
        </w:rPr>
        <w:t>下列服務等級及服務折讓亦適用於客戶對各個</w:t>
      </w:r>
      <w:r w:rsidRPr="009E2DF0">
        <w:rPr>
          <w:rFonts w:eastAsia="PMingLiU"/>
          <w:b/>
          <w:bCs/>
          <w:color w:val="00188F"/>
          <w:szCs w:val="18"/>
        </w:rPr>
        <w:t xml:space="preserve"> Azure Bastion </w:t>
      </w:r>
      <w:r w:rsidRPr="009E2DF0">
        <w:rPr>
          <w:rFonts w:eastAsia="PMingLiU"/>
          <w:b/>
          <w:bCs/>
          <w:color w:val="00188F"/>
          <w:szCs w:val="18"/>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82437E0" w14:textId="77777777" w:rsidTr="003C4FD2">
        <w:trPr>
          <w:tblHeader/>
        </w:trPr>
        <w:tc>
          <w:tcPr>
            <w:tcW w:w="5400" w:type="dxa"/>
            <w:shd w:val="clear" w:color="auto" w:fill="0072C6"/>
          </w:tcPr>
          <w:p w14:paraId="4F665FA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570EC4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B03F1FE" w14:textId="77777777" w:rsidTr="003C4FD2">
        <w:tc>
          <w:tcPr>
            <w:tcW w:w="5400" w:type="dxa"/>
            <w:tcBorders>
              <w:bottom w:val="single" w:sz="4" w:space="0" w:color="000000" w:themeColor="text1"/>
            </w:tcBorders>
          </w:tcPr>
          <w:p w14:paraId="20808A68"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Borders>
              <w:bottom w:val="single" w:sz="4" w:space="0" w:color="000000" w:themeColor="text1"/>
            </w:tcBorders>
          </w:tcPr>
          <w:p w14:paraId="7E4A7F5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26BB841" w14:textId="77777777" w:rsidTr="003C4FD2">
        <w:tc>
          <w:tcPr>
            <w:tcW w:w="5400" w:type="dxa"/>
            <w:tcBorders>
              <w:bottom w:val="single" w:sz="4" w:space="0" w:color="auto"/>
            </w:tcBorders>
          </w:tcPr>
          <w:p w14:paraId="3167588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64BC99F8"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69886470" w14:textId="743F084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081F9D3"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56" w:name="_Toc52348941"/>
      <w:bookmarkStart w:id="157" w:name="_Toc185521911"/>
      <w:r w:rsidRPr="009E2DF0">
        <w:rPr>
          <w:rFonts w:eastAsia="PMingLiU"/>
        </w:rPr>
        <w:t>批次</w:t>
      </w:r>
      <w:bookmarkEnd w:id="156"/>
      <w:bookmarkEnd w:id="157"/>
    </w:p>
    <w:p w14:paraId="0559E507"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64B3FB0F" w14:textId="77777777" w:rsidR="009E2DF0" w:rsidRPr="009E2DF0" w:rsidRDefault="009E2DF0" w:rsidP="009E2DF0">
      <w:pPr>
        <w:pStyle w:val="ProductList-Body"/>
        <w:spacing w:after="40"/>
        <w:rPr>
          <w:rFonts w:eastAsia="PMingLiU"/>
        </w:rPr>
      </w:pPr>
      <w:r w:rsidRPr="009E2DF0">
        <w:rPr>
          <w:rFonts w:eastAsia="PMingLiU"/>
        </w:rPr>
        <w:t>適用期間的「</w:t>
      </w:r>
      <w:r w:rsidRPr="009E2DF0">
        <w:rPr>
          <w:rFonts w:eastAsia="PMingLiU"/>
          <w:b/>
          <w:color w:val="00188F"/>
        </w:rPr>
        <w:t>平均錯誤率</w:t>
      </w:r>
      <w:r w:rsidRPr="009E2DF0">
        <w:rPr>
          <w:rFonts w:eastAsia="PMingLiU"/>
        </w:rPr>
        <w:t>」係指適用期間中，每小時的錯誤率總和除以適用期間中的總時數所得結果。</w:t>
      </w:r>
    </w:p>
    <w:p w14:paraId="67B34D2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錯誤率</w:t>
      </w:r>
      <w:r w:rsidRPr="009E2DF0">
        <w:rPr>
          <w:rFonts w:eastAsia="PMingLiU"/>
        </w:rPr>
        <w:t>」係指在指定一小時時間間隔期間，將失敗要求數的總數除以總要求數的結果。若要求總數在指定的一小時間隔內為零，則該時間間隔的錯誤率為</w:t>
      </w:r>
      <w:r w:rsidRPr="009E2DF0">
        <w:rPr>
          <w:rFonts w:eastAsia="PMingLiU"/>
        </w:rPr>
        <w:t xml:space="preserve"> 0%</w:t>
      </w:r>
      <w:r w:rsidRPr="009E2DF0">
        <w:rPr>
          <w:rFonts w:eastAsia="PMingLiU"/>
        </w:rPr>
        <w:t>。</w:t>
      </w:r>
    </w:p>
    <w:p w14:paraId="64A3E82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已排除要求數</w:t>
      </w:r>
      <w:r w:rsidRPr="009E2DF0">
        <w:rPr>
          <w:rFonts w:eastAsia="PMingLiU"/>
        </w:rPr>
        <w:t>」係指導致</w:t>
      </w:r>
      <w:r w:rsidRPr="009E2DF0">
        <w:rPr>
          <w:rFonts w:eastAsia="PMingLiU"/>
        </w:rPr>
        <w:t xml:space="preserve"> HTTP 4xx </w:t>
      </w:r>
      <w:r w:rsidRPr="009E2DF0">
        <w:rPr>
          <w:rFonts w:eastAsia="PMingLiU"/>
        </w:rPr>
        <w:t>狀態碼、而非</w:t>
      </w:r>
      <w:r w:rsidRPr="009E2DF0">
        <w:rPr>
          <w:rFonts w:eastAsia="PMingLiU"/>
        </w:rPr>
        <w:t xml:space="preserve"> HTTP 408 </w:t>
      </w:r>
      <w:r w:rsidRPr="009E2DF0">
        <w:rPr>
          <w:rFonts w:eastAsia="PMingLiU"/>
        </w:rPr>
        <w:t>狀態碼的要求。</w:t>
      </w:r>
    </w:p>
    <w:p w14:paraId="7F0DD3D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失敗要求</w:t>
      </w:r>
      <w:r w:rsidRPr="009E2DF0">
        <w:rPr>
          <w:rFonts w:eastAsia="PMingLiU"/>
        </w:rPr>
        <w:t>」係指要求總數中會傳回錯誤碼或</w:t>
      </w:r>
      <w:r w:rsidRPr="009E2DF0">
        <w:rPr>
          <w:rFonts w:eastAsia="PMingLiU"/>
        </w:rPr>
        <w:t xml:space="preserve"> HTTP 408 </w:t>
      </w:r>
      <w:r w:rsidRPr="009E2DF0">
        <w:rPr>
          <w:rFonts w:eastAsia="PMingLiU"/>
        </w:rPr>
        <w:t>狀態碼的要求組，或是</w:t>
      </w:r>
      <w:r w:rsidRPr="009E2DF0">
        <w:rPr>
          <w:rFonts w:eastAsia="PMingLiU"/>
        </w:rPr>
        <w:t xml:space="preserve"> 5 </w:t>
      </w:r>
      <w:r w:rsidRPr="009E2DF0">
        <w:rPr>
          <w:rFonts w:eastAsia="PMingLiU"/>
        </w:rPr>
        <w:t>秒內不會傳回成功碼的要求組。</w:t>
      </w:r>
    </w:p>
    <w:p w14:paraId="5085D23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總要求數</w:t>
      </w:r>
      <w:r w:rsidRPr="009E2DF0">
        <w:rPr>
          <w:rFonts w:eastAsia="PMingLiU"/>
        </w:rPr>
        <w:t>」係指在適用期間，特定</w:t>
      </w:r>
      <w:r w:rsidRPr="009E2DF0">
        <w:rPr>
          <w:rFonts w:eastAsia="PMingLiU"/>
        </w:rPr>
        <w:t xml:space="preserve"> Azure </w:t>
      </w:r>
      <w:r w:rsidRPr="009E2DF0">
        <w:rPr>
          <w:rFonts w:eastAsia="PMingLiU"/>
        </w:rPr>
        <w:t>訂閱裡的一小時間隔內，試圖針對批次帳戶執行作業的已授權</w:t>
      </w:r>
      <w:r w:rsidRPr="009E2DF0">
        <w:rPr>
          <w:rFonts w:eastAsia="PMingLiU"/>
        </w:rPr>
        <w:t xml:space="preserve"> REST API </w:t>
      </w:r>
      <w:r w:rsidRPr="009E2DF0">
        <w:rPr>
          <w:rFonts w:eastAsia="PMingLiU"/>
        </w:rPr>
        <w:t>要求的總數，但不包含已排除要求數。</w:t>
      </w:r>
    </w:p>
    <w:p w14:paraId="38DEC82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適用於批次服務的計算方式為在適用期間內，從</w:t>
      </w:r>
      <w:r w:rsidRPr="009E2DF0">
        <w:rPr>
          <w:rFonts w:eastAsia="PMingLiU"/>
        </w:rPr>
        <w:t xml:space="preserve"> 100% </w:t>
      </w:r>
      <w:r w:rsidRPr="009E2DF0">
        <w:rPr>
          <w:rFonts w:eastAsia="PMingLiU"/>
        </w:rPr>
        <w:t>減掉特定</w:t>
      </w:r>
      <w:r w:rsidRPr="009E2DF0">
        <w:rPr>
          <w:rFonts w:eastAsia="PMingLiU"/>
        </w:rPr>
        <w:t xml:space="preserve"> Microsoft Azure </w:t>
      </w:r>
      <w:r w:rsidRPr="009E2DF0">
        <w:rPr>
          <w:rFonts w:eastAsia="PMingLiU"/>
        </w:rPr>
        <w:t>訂閱之平均錯誤率。適用期間的「平均錯誤率」係指適用期間中，每小時的錯誤率總和除以適用期間中的總時數所得結果。</w:t>
      </w:r>
    </w:p>
    <w:p w14:paraId="55B2164D"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403B29AE" w14:textId="2DC4450A" w:rsidR="009E2DF0" w:rsidRPr="009E2DF0" w:rsidRDefault="00364508" w:rsidP="000218F3">
      <w:pPr>
        <w:pStyle w:val="ListParagraph"/>
        <w:spacing w:after="0" w:line="240" w:lineRule="auto"/>
        <w:contextualSpacing w:val="0"/>
        <w:rPr>
          <w:rFonts w:ascii="Cambria Math" w:eastAsia="PMingLiU" w:hAnsi="Cambria Math" w:cs="Tahoma"/>
          <w:i/>
          <w:sz w:val="12"/>
          <w:szCs w:val="12"/>
        </w:rPr>
      </w:pPr>
      <m:oMathPara>
        <m:oMath>
          <m:r>
            <m:rPr>
              <m:nor/>
            </m:rPr>
            <w:rPr>
              <w:rFonts w:ascii="Cambria Math" w:eastAsia="PMingLiU" w:hAnsi="Cambria Math" w:cs="Tahoma" w:hint="eastAsia"/>
              <w:i/>
              <w:sz w:val="18"/>
              <w:szCs w:val="18"/>
            </w:rPr>
            <m:t>上線時間</m:t>
          </m:r>
          <m:r>
            <m:rPr>
              <m:nor/>
            </m:rPr>
            <w:rPr>
              <w:rFonts w:ascii="Cambria Math" w:eastAsia="PMingLiU" w:hAnsi="Cambria Math" w:cs="Tahoma"/>
              <w:i/>
              <w:sz w:val="18"/>
              <w:szCs w:val="18"/>
            </w:rPr>
            <m:t xml:space="preserve"> % = 100% - </m:t>
          </m:r>
          <m:r>
            <m:rPr>
              <m:nor/>
            </m:rPr>
            <w:rPr>
              <w:rFonts w:ascii="Cambria Math" w:eastAsia="PMingLiU" w:hAnsi="Cambria Math" w:cs="Tahoma" w:hint="eastAsia"/>
              <w:i/>
              <w:sz w:val="18"/>
              <w:szCs w:val="18"/>
            </w:rPr>
            <m:t>平均錯誤率</m:t>
          </m:r>
        </m:oMath>
      </m:oMathPara>
    </w:p>
    <w:p w14:paraId="38BADB3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02B6AB" w14:textId="77777777" w:rsidTr="003C4FD2">
        <w:trPr>
          <w:tblHeader/>
        </w:trPr>
        <w:tc>
          <w:tcPr>
            <w:tcW w:w="5400" w:type="dxa"/>
            <w:shd w:val="clear" w:color="auto" w:fill="0072C6"/>
          </w:tcPr>
          <w:p w14:paraId="7377BE9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3D888B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8ACFE90" w14:textId="77777777" w:rsidTr="003C4FD2">
        <w:tc>
          <w:tcPr>
            <w:tcW w:w="5400" w:type="dxa"/>
          </w:tcPr>
          <w:p w14:paraId="4426893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56A438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531CF2D" w14:textId="77777777" w:rsidTr="003C4FD2">
        <w:tc>
          <w:tcPr>
            <w:tcW w:w="5400" w:type="dxa"/>
          </w:tcPr>
          <w:p w14:paraId="0FAEAB7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AF49CD8"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58" w:name="_Toc444249054"/>
    <w:bookmarkStart w:id="159" w:name="_Toc457806454"/>
    <w:p w14:paraId="72E5E0D7" w14:textId="60DB97B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7EF7CBB"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60" w:name="_Toc457821542"/>
      <w:bookmarkStart w:id="161" w:name="_Toc52348943"/>
      <w:bookmarkStart w:id="162" w:name="_Toc185521912"/>
      <w:bookmarkEnd w:id="158"/>
      <w:bookmarkEnd w:id="159"/>
      <w:r w:rsidRPr="009E2DF0">
        <w:rPr>
          <w:rFonts w:eastAsia="PMingLiU"/>
        </w:rPr>
        <w:t xml:space="preserve">BizTalk </w:t>
      </w:r>
      <w:r w:rsidRPr="009E2DF0">
        <w:rPr>
          <w:rFonts w:eastAsia="PMingLiU"/>
        </w:rPr>
        <w:t>服務</w:t>
      </w:r>
      <w:bookmarkEnd w:id="160"/>
      <w:bookmarkEnd w:id="161"/>
      <w:bookmarkEnd w:id="162"/>
    </w:p>
    <w:p w14:paraId="3991100A"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0D211E1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BizTalk </w:t>
      </w:r>
      <w:r w:rsidRPr="009E2DF0">
        <w:rPr>
          <w:rFonts w:eastAsia="PMingLiU"/>
          <w:b/>
          <w:color w:val="00188F"/>
        </w:rPr>
        <w:t>服務環境</w:t>
      </w:r>
      <w:r w:rsidRPr="009E2DF0">
        <w:rPr>
          <w:rFonts w:eastAsia="PMingLiU"/>
        </w:rPr>
        <w:t>」係指由貴用戶所建立之</w:t>
      </w:r>
      <w:r w:rsidRPr="009E2DF0">
        <w:rPr>
          <w:rFonts w:eastAsia="PMingLiU"/>
        </w:rPr>
        <w:t xml:space="preserve"> BizTalk </w:t>
      </w:r>
      <w:r w:rsidRPr="009E2DF0">
        <w:rPr>
          <w:rFonts w:eastAsia="PMingLiU"/>
        </w:rPr>
        <w:t>服務的部署，如管理入口網站中所示，貴用戶得將執行階段訊息要求傳送至其中。</w:t>
      </w:r>
    </w:p>
    <w:p w14:paraId="4A8BEC4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中部署特定</w:t>
      </w:r>
      <w:r w:rsidRPr="009E2DF0">
        <w:rPr>
          <w:rFonts w:eastAsia="PMingLiU"/>
        </w:rPr>
        <w:t xml:space="preserve"> BizTalk </w:t>
      </w:r>
      <w:r w:rsidRPr="009E2DF0">
        <w:rPr>
          <w:rFonts w:eastAsia="PMingLiU"/>
        </w:rPr>
        <w:t>服務環境之總分鐘數。</w:t>
      </w:r>
    </w:p>
    <w:p w14:paraId="74F4927E" w14:textId="77777777" w:rsidR="009E2DF0" w:rsidRPr="009E6A5E" w:rsidRDefault="009E2DF0" w:rsidP="009E2DF0">
      <w:pPr>
        <w:pStyle w:val="ProductList-Body"/>
        <w:spacing w:after="40"/>
        <w:rPr>
          <w:rFonts w:eastAsia="PMingLiU"/>
        </w:rPr>
      </w:pPr>
      <w:r w:rsidRPr="009E6A5E">
        <w:rPr>
          <w:rFonts w:eastAsia="PMingLiU"/>
        </w:rPr>
        <w:t>「</w:t>
      </w:r>
      <w:r w:rsidRPr="009E6A5E">
        <w:rPr>
          <w:rFonts w:eastAsia="PMingLiU"/>
          <w:b/>
          <w:color w:val="00188F"/>
        </w:rPr>
        <w:t>可用分鐘數上限</w:t>
      </w:r>
      <w:r w:rsidRPr="009E6A5E">
        <w:rPr>
          <w:rFonts w:eastAsia="PMingLiU"/>
        </w:rPr>
        <w:t>」係指由貴用戶在適用期間，於指定的</w:t>
      </w:r>
      <w:r w:rsidRPr="009E6A5E">
        <w:rPr>
          <w:rFonts w:eastAsia="PMingLiU"/>
        </w:rPr>
        <w:t xml:space="preserve"> Microsoft Azure </w:t>
      </w:r>
      <w:r w:rsidRPr="009E6A5E">
        <w:rPr>
          <w:rFonts w:eastAsia="PMingLiU"/>
        </w:rPr>
        <w:t>訂閱中，針對全部</w:t>
      </w:r>
      <w:r w:rsidRPr="009E6A5E">
        <w:rPr>
          <w:rFonts w:eastAsia="PMingLiU"/>
        </w:rPr>
        <w:t xml:space="preserve"> BizTalk </w:t>
      </w:r>
      <w:r w:rsidRPr="009E6A5E">
        <w:rPr>
          <w:rFonts w:eastAsia="PMingLiU"/>
        </w:rPr>
        <w:t>服務環境進行部署的所有部署分鐘數總和。</w:t>
      </w:r>
    </w:p>
    <w:p w14:paraId="65A4F42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監控儲存體帳戶</w:t>
      </w:r>
      <w:r w:rsidRPr="009E2DF0">
        <w:rPr>
          <w:rFonts w:eastAsia="PMingLiU"/>
        </w:rPr>
        <w:t>」係指</w:t>
      </w:r>
      <w:r w:rsidRPr="009E2DF0">
        <w:rPr>
          <w:rFonts w:eastAsia="PMingLiU"/>
        </w:rPr>
        <w:t xml:space="preserve"> BizTalk </w:t>
      </w:r>
      <w:r w:rsidRPr="009E2DF0">
        <w:rPr>
          <w:rFonts w:eastAsia="PMingLiU"/>
        </w:rPr>
        <w:t>服務所使用之</w:t>
      </w:r>
      <w:r w:rsidRPr="009E2DF0">
        <w:rPr>
          <w:rFonts w:eastAsia="PMingLiU"/>
        </w:rPr>
        <w:t xml:space="preserve"> Azure </w:t>
      </w:r>
      <w:r w:rsidRPr="009E2DF0">
        <w:rPr>
          <w:rFonts w:eastAsia="PMingLiU"/>
        </w:rPr>
        <w:t>儲存體帳戶，可存放與</w:t>
      </w:r>
      <w:r w:rsidRPr="009E2DF0">
        <w:rPr>
          <w:rFonts w:eastAsia="PMingLiU"/>
        </w:rPr>
        <w:t xml:space="preserve"> BizTalk </w:t>
      </w:r>
      <w:r w:rsidRPr="009E2DF0">
        <w:rPr>
          <w:rFonts w:eastAsia="PMingLiU"/>
        </w:rPr>
        <w:t>服務之執行相關的監控資訊。</w:t>
      </w:r>
    </w:p>
    <w:p w14:paraId="0436F966" w14:textId="77777777" w:rsidR="009E2DF0" w:rsidRPr="009E6A5E" w:rsidRDefault="009E2DF0" w:rsidP="009E2DF0">
      <w:pPr>
        <w:pStyle w:val="ProductList-Body"/>
        <w:rPr>
          <w:rFonts w:eastAsia="PMingLiU"/>
          <w:spacing w:val="-5"/>
        </w:rPr>
      </w:pPr>
      <w:r w:rsidRPr="009E6A5E">
        <w:rPr>
          <w:rFonts w:eastAsia="PMingLiU"/>
          <w:b/>
          <w:color w:val="00188F"/>
          <w:spacing w:val="-5"/>
        </w:rPr>
        <w:t>停機時間：</w:t>
      </w:r>
      <w:r w:rsidRPr="009E6A5E">
        <w:rPr>
          <w:rFonts w:eastAsia="PMingLiU"/>
          <w:spacing w:val="-5"/>
        </w:rPr>
        <w:t>貴用戶在無法提供</w:t>
      </w:r>
      <w:r w:rsidRPr="009E6A5E">
        <w:rPr>
          <w:rFonts w:eastAsia="PMingLiU"/>
          <w:spacing w:val="-5"/>
        </w:rPr>
        <w:t xml:space="preserve"> BizTalk </w:t>
      </w:r>
      <w:r w:rsidRPr="009E6A5E">
        <w:rPr>
          <w:rFonts w:eastAsia="PMingLiU"/>
          <w:spacing w:val="-5"/>
        </w:rPr>
        <w:t>服務環境期間，於指定的</w:t>
      </w:r>
      <w:r w:rsidRPr="009E6A5E">
        <w:rPr>
          <w:rFonts w:eastAsia="PMingLiU"/>
          <w:spacing w:val="-5"/>
        </w:rPr>
        <w:t xml:space="preserve"> Microsoft Azure </w:t>
      </w:r>
      <w:r w:rsidRPr="009E6A5E">
        <w:rPr>
          <w:rFonts w:eastAsia="PMingLiU"/>
          <w:spacing w:val="-5"/>
        </w:rPr>
        <w:t>訂閱中，針對全部</w:t>
      </w:r>
      <w:r w:rsidRPr="009E6A5E">
        <w:rPr>
          <w:rFonts w:eastAsia="PMingLiU"/>
          <w:spacing w:val="-5"/>
        </w:rPr>
        <w:t xml:space="preserve"> BizTalk </w:t>
      </w:r>
      <w:r w:rsidRPr="009E6A5E">
        <w:rPr>
          <w:rFonts w:eastAsia="PMingLiU"/>
          <w:spacing w:val="-5"/>
        </w:rPr>
        <w:t>服務環境進行部署的總累積部署分鐘數。如果在某分鐘內貴用戶的</w:t>
      </w:r>
      <w:r w:rsidRPr="009E6A5E">
        <w:rPr>
          <w:rFonts w:eastAsia="PMingLiU"/>
          <w:spacing w:val="-5"/>
        </w:rPr>
        <w:t xml:space="preserve"> BizTalk </w:t>
      </w:r>
      <w:r w:rsidRPr="009E6A5E">
        <w:rPr>
          <w:rFonts w:eastAsia="PMingLiU"/>
          <w:spacing w:val="-5"/>
        </w:rPr>
        <w:t>服務環境和</w:t>
      </w:r>
      <w:r w:rsidRPr="009E6A5E">
        <w:rPr>
          <w:rFonts w:eastAsia="PMingLiU"/>
          <w:spacing w:val="-5"/>
        </w:rPr>
        <w:t xml:space="preserve"> Microsoft </w:t>
      </w:r>
      <w:r w:rsidRPr="009E6A5E">
        <w:rPr>
          <w:rFonts w:eastAsia="PMingLiU"/>
          <w:spacing w:val="-5"/>
        </w:rPr>
        <w:t>的網際網路閘道之間沒有連線，則該分鐘便視為無法供特定</w:t>
      </w:r>
      <w:r w:rsidRPr="009E6A5E">
        <w:rPr>
          <w:rFonts w:eastAsia="PMingLiU"/>
          <w:spacing w:val="-5"/>
        </w:rPr>
        <w:t xml:space="preserve"> BizTalk </w:t>
      </w:r>
      <w:r w:rsidRPr="009E6A5E">
        <w:rPr>
          <w:rFonts w:eastAsia="PMingLiU"/>
          <w:spacing w:val="-5"/>
        </w:rPr>
        <w:t>服務環境使用。</w:t>
      </w:r>
    </w:p>
    <w:p w14:paraId="4C0A7C3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94D4D96" w14:textId="77777777" w:rsidR="009E2DF0" w:rsidRPr="009E2DF0" w:rsidRDefault="009E2DF0" w:rsidP="009E2DF0">
      <w:pPr>
        <w:pStyle w:val="ProductList-Body"/>
        <w:rPr>
          <w:rFonts w:eastAsia="PMingLiU"/>
        </w:rPr>
      </w:pPr>
    </w:p>
    <w:p w14:paraId="24761692" w14:textId="77777777" w:rsidR="000F2AFE" w:rsidRPr="009E2DF0" w:rsidRDefault="00000000" w:rsidP="000218F3">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5CC8041" w14:textId="77777777" w:rsidR="009E2DF0" w:rsidRPr="009E2DF0" w:rsidRDefault="009E2DF0" w:rsidP="009E2DF0">
      <w:pPr>
        <w:pStyle w:val="ProductList-Body"/>
        <w:rPr>
          <w:rFonts w:eastAsia="PMingLiU"/>
        </w:rPr>
      </w:pPr>
      <w:r w:rsidRPr="009E2DF0">
        <w:rPr>
          <w:rFonts w:eastAsia="PMingLiU"/>
          <w:b/>
          <w:color w:val="00188F"/>
        </w:rPr>
        <w:lastRenderedPageBreak/>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155F49E" w14:textId="77777777" w:rsidTr="003C4FD2">
        <w:trPr>
          <w:tblHeader/>
        </w:trPr>
        <w:tc>
          <w:tcPr>
            <w:tcW w:w="5400" w:type="dxa"/>
            <w:shd w:val="clear" w:color="auto" w:fill="0072C6"/>
          </w:tcPr>
          <w:p w14:paraId="5161047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1F64F8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3FBC11" w14:textId="77777777" w:rsidTr="003C4FD2">
        <w:tc>
          <w:tcPr>
            <w:tcW w:w="5400" w:type="dxa"/>
          </w:tcPr>
          <w:p w14:paraId="49960D9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C93480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769499A" w14:textId="77777777" w:rsidTr="003C4FD2">
        <w:tc>
          <w:tcPr>
            <w:tcW w:w="5400" w:type="dxa"/>
          </w:tcPr>
          <w:p w14:paraId="7D1EAB7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CA6006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D3973E9" w14:textId="77777777" w:rsidR="009E2DF0" w:rsidRPr="009E2DF0" w:rsidRDefault="009E2DF0" w:rsidP="009E2DF0">
      <w:pPr>
        <w:pStyle w:val="ProductList-Body"/>
        <w:rPr>
          <w:rFonts w:eastAsia="PMingLiU"/>
        </w:rPr>
      </w:pPr>
    </w:p>
    <w:p w14:paraId="702078C0" w14:textId="77777777" w:rsidR="009E2DF0" w:rsidRPr="009E2DF0" w:rsidRDefault="009E2DF0" w:rsidP="009E2DF0">
      <w:pPr>
        <w:pStyle w:val="ProductList-Body"/>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服務等級及服務折讓亦適用於貴用戶對</w:t>
      </w:r>
      <w:r w:rsidRPr="009E2DF0">
        <w:rPr>
          <w:rFonts w:eastAsia="PMingLiU"/>
        </w:rPr>
        <w:t xml:space="preserve"> BizTalk </w:t>
      </w:r>
      <w:r w:rsidRPr="009E2DF0">
        <w:rPr>
          <w:rFonts w:eastAsia="PMingLiU"/>
        </w:rPr>
        <w:t>服務的</w:t>
      </w:r>
      <w:r w:rsidRPr="009E2DF0">
        <w:rPr>
          <w:rFonts w:eastAsia="PMingLiU"/>
        </w:rPr>
        <w:t xml:space="preserve"> Basic</w:t>
      </w:r>
      <w:r w:rsidRPr="009E2DF0">
        <w:rPr>
          <w:rFonts w:eastAsia="PMingLiU"/>
        </w:rPr>
        <w:t>、</w:t>
      </w:r>
      <w:r w:rsidRPr="009E2DF0">
        <w:rPr>
          <w:rFonts w:eastAsia="PMingLiU"/>
        </w:rPr>
        <w:t xml:space="preserve">Standard </w:t>
      </w:r>
      <w:r w:rsidRPr="009E2DF0">
        <w:rPr>
          <w:rFonts w:eastAsia="PMingLiU"/>
        </w:rPr>
        <w:t>和</w:t>
      </w:r>
      <w:r w:rsidRPr="009E2DF0">
        <w:rPr>
          <w:rFonts w:eastAsia="PMingLiU"/>
        </w:rPr>
        <w:t xml:space="preserve"> Premium </w:t>
      </w:r>
      <w:r w:rsidRPr="009E2DF0">
        <w:rPr>
          <w:rFonts w:eastAsia="PMingLiU"/>
        </w:rPr>
        <w:t>層之使用。本</w:t>
      </w:r>
      <w:r w:rsidRPr="009E2DF0">
        <w:rPr>
          <w:rFonts w:eastAsia="PMingLiU"/>
        </w:rPr>
        <w:t xml:space="preserve"> SLA </w:t>
      </w:r>
      <w:r w:rsidRPr="009E2DF0">
        <w:rPr>
          <w:rFonts w:eastAsia="PMingLiU"/>
        </w:rPr>
        <w:t>並未涵蓋</w:t>
      </w:r>
      <w:r w:rsidRPr="009E2DF0">
        <w:rPr>
          <w:rFonts w:eastAsia="PMingLiU"/>
        </w:rPr>
        <w:t xml:space="preserve"> Microsoft Azure BizTalk </w:t>
      </w:r>
      <w:r w:rsidRPr="009E2DF0">
        <w:rPr>
          <w:rFonts w:eastAsia="PMingLiU"/>
        </w:rPr>
        <w:t>服務的</w:t>
      </w:r>
      <w:r w:rsidRPr="009E2DF0">
        <w:rPr>
          <w:rFonts w:eastAsia="PMingLiU"/>
        </w:rPr>
        <w:t xml:space="preserve"> Developer </w:t>
      </w:r>
      <w:r w:rsidRPr="009E2DF0">
        <w:rPr>
          <w:rFonts w:eastAsia="PMingLiU"/>
        </w:rPr>
        <w:t>層。</w:t>
      </w:r>
    </w:p>
    <w:p w14:paraId="28C5460D" w14:textId="77777777" w:rsidR="009E2DF0" w:rsidRPr="009E2DF0" w:rsidRDefault="009E2DF0" w:rsidP="009E2DF0">
      <w:pPr>
        <w:pStyle w:val="ProductList-Body"/>
        <w:rPr>
          <w:rFonts w:eastAsia="PMingLiU"/>
        </w:rPr>
      </w:pPr>
    </w:p>
    <w:p w14:paraId="331D3492" w14:textId="77777777" w:rsidR="009E2DF0" w:rsidRPr="009E2DF0" w:rsidRDefault="009E2DF0" w:rsidP="009E2DF0">
      <w:pPr>
        <w:pStyle w:val="ProductList-Body"/>
        <w:rPr>
          <w:rFonts w:eastAsia="PMingLiU"/>
        </w:rPr>
      </w:pPr>
      <w:r w:rsidRPr="009E2DF0">
        <w:rPr>
          <w:rFonts w:eastAsia="PMingLiU"/>
          <w:b/>
          <w:color w:val="00188F"/>
        </w:rPr>
        <w:t>其他條款</w:t>
      </w:r>
      <w:r w:rsidRPr="008719DE">
        <w:rPr>
          <w:rFonts w:eastAsia="PMingLiU"/>
          <w:b/>
          <w:color w:val="00188F"/>
        </w:rPr>
        <w:t>：</w:t>
      </w:r>
      <w:r w:rsidRPr="009E2DF0">
        <w:rPr>
          <w:rFonts w:eastAsia="PMingLiU"/>
        </w:rPr>
        <w:t>在提交索賠時，貴用戶必須確保在監控儲存體帳戶中維護完整的監控資料，且可提供給</w:t>
      </w:r>
      <w:r w:rsidRPr="009E2DF0">
        <w:rPr>
          <w:rFonts w:eastAsia="PMingLiU"/>
        </w:rPr>
        <w:t xml:space="preserve"> Microsoft</w:t>
      </w:r>
      <w:r w:rsidRPr="009E2DF0">
        <w:rPr>
          <w:rFonts w:eastAsia="PMingLiU"/>
        </w:rPr>
        <w:t>。</w:t>
      </w:r>
    </w:p>
    <w:p w14:paraId="02768256" w14:textId="27F15E4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772C0B0" w14:textId="77777777" w:rsidR="009E2DF0" w:rsidRPr="009E2DF0" w:rsidRDefault="009E2DF0" w:rsidP="00B63A10">
      <w:pPr>
        <w:pStyle w:val="ProductList-Offering2Heading"/>
        <w:keepNext/>
        <w:tabs>
          <w:tab w:val="clear" w:pos="360"/>
          <w:tab w:val="clear" w:pos="720"/>
          <w:tab w:val="clear" w:pos="1080"/>
        </w:tabs>
        <w:outlineLvl w:val="2"/>
        <w:rPr>
          <w:rFonts w:eastAsia="PMingLiU"/>
        </w:rPr>
      </w:pPr>
      <w:bookmarkStart w:id="163" w:name="_Toc185521913"/>
      <w:r w:rsidRPr="009E2DF0">
        <w:rPr>
          <w:rFonts w:eastAsia="PMingLiU"/>
        </w:rPr>
        <w:t xml:space="preserve">Azure Bot </w:t>
      </w:r>
      <w:r w:rsidRPr="009E2DF0">
        <w:rPr>
          <w:rFonts w:eastAsia="PMingLiU"/>
        </w:rPr>
        <w:t>服務</w:t>
      </w:r>
      <w:bookmarkEnd w:id="154"/>
      <w:bookmarkEnd w:id="163"/>
    </w:p>
    <w:bookmarkEnd w:id="148"/>
    <w:p w14:paraId="2856D032"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57DD7BF"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Azure Bot Service </w:t>
      </w:r>
      <w:r w:rsidRPr="009E2DF0">
        <w:rPr>
          <w:rFonts w:eastAsia="PMingLiU"/>
          <w:b/>
          <w:color w:val="00188F"/>
        </w:rPr>
        <w:t>進階通道</w:t>
      </w:r>
      <w:r w:rsidRPr="009E2DF0">
        <w:rPr>
          <w:rFonts w:eastAsia="PMingLiU"/>
        </w:rPr>
        <w:t>」係指進階類別中的</w:t>
      </w:r>
      <w:r w:rsidRPr="009E2DF0">
        <w:rPr>
          <w:rFonts w:eastAsia="PMingLiU"/>
        </w:rPr>
        <w:t xml:space="preserve"> Bot Framework </w:t>
      </w:r>
      <w:r w:rsidRPr="009E2DF0">
        <w:rPr>
          <w:rFonts w:eastAsia="PMingLiU"/>
        </w:rPr>
        <w:t>通道。</w:t>
      </w:r>
    </w:p>
    <w:p w14:paraId="67CA7C1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Bot</w:t>
      </w:r>
      <w:r w:rsidRPr="009E2DF0">
        <w:rPr>
          <w:rFonts w:eastAsia="PMingLiU"/>
        </w:rPr>
        <w:t>」係指開發人員的網際網路對應之對話應用程式，其係由</w:t>
      </w:r>
      <w:r w:rsidRPr="009E2DF0">
        <w:rPr>
          <w:rFonts w:eastAsia="PMingLiU"/>
        </w:rPr>
        <w:t xml:space="preserve"> Azure Bot </w:t>
      </w:r>
      <w:r w:rsidRPr="009E2DF0">
        <w:rPr>
          <w:rFonts w:eastAsia="PMingLiU"/>
        </w:rPr>
        <w:t>服務登錄並設定為可從該項服務傳送及接收訊息。</w:t>
      </w:r>
    </w:p>
    <w:p w14:paraId="5E07B06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Bot Framework</w:t>
      </w:r>
      <w:r w:rsidRPr="009E2DF0">
        <w:rPr>
          <w:rFonts w:eastAsia="PMingLiU"/>
        </w:rPr>
        <w:t>」係指可供組建、連線、測試及部署強大且智慧型</w:t>
      </w:r>
      <w:r w:rsidRPr="009E2DF0">
        <w:rPr>
          <w:rFonts w:eastAsia="PMingLiU"/>
        </w:rPr>
        <w:t xml:space="preserve"> bot </w:t>
      </w:r>
      <w:r w:rsidRPr="009E2DF0">
        <w:rPr>
          <w:rFonts w:eastAsia="PMingLiU"/>
        </w:rPr>
        <w:t>的平台。</w:t>
      </w:r>
    </w:p>
    <w:p w14:paraId="68068F9E"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用戶端</w:t>
      </w:r>
      <w:r w:rsidRPr="009E2DF0">
        <w:rPr>
          <w:rFonts w:eastAsia="PMingLiU"/>
        </w:rPr>
        <w:t>」係指</w:t>
      </w:r>
      <w:r w:rsidRPr="009E2DF0">
        <w:rPr>
          <w:rFonts w:eastAsia="PMingLiU"/>
        </w:rPr>
        <w:t xml:space="preserve"> Bot </w:t>
      </w:r>
      <w:r w:rsidRPr="009E2DF0">
        <w:rPr>
          <w:rFonts w:eastAsia="PMingLiU"/>
        </w:rPr>
        <w:t>的終端使用者對應部分</w:t>
      </w:r>
      <w:r w:rsidRPr="009E2DF0">
        <w:rPr>
          <w:rStyle w:val="CommentReference"/>
          <w:rFonts w:eastAsia="PMingLiU"/>
          <w:szCs w:val="18"/>
        </w:rPr>
        <w:t>。</w:t>
      </w:r>
    </w:p>
    <w:p w14:paraId="5EC08F7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進階通道</w:t>
      </w:r>
      <w:r w:rsidRPr="009E2DF0">
        <w:rPr>
          <w:rFonts w:eastAsia="PMingLiU"/>
          <w:b/>
          <w:color w:val="00188F"/>
        </w:rPr>
        <w:t xml:space="preserve"> API </w:t>
      </w:r>
      <w:r w:rsidRPr="009E2DF0">
        <w:rPr>
          <w:rFonts w:eastAsia="PMingLiU"/>
          <w:b/>
          <w:color w:val="00188F"/>
        </w:rPr>
        <w:t>端點</w:t>
      </w:r>
      <w:r w:rsidRPr="009E2DF0">
        <w:rPr>
          <w:rFonts w:eastAsia="PMingLiU"/>
        </w:rPr>
        <w:t>」係指</w:t>
      </w:r>
      <w:r w:rsidRPr="009E2DF0">
        <w:rPr>
          <w:rFonts w:eastAsia="PMingLiU"/>
        </w:rPr>
        <w:t xml:space="preserve"> Azure Bot Service </w:t>
      </w:r>
      <w:r w:rsidRPr="009E2DF0">
        <w:rPr>
          <w:rFonts w:eastAsia="PMingLiU"/>
        </w:rPr>
        <w:t>進階通道的</w:t>
      </w:r>
      <w:r w:rsidRPr="009E2DF0">
        <w:rPr>
          <w:rFonts w:eastAsia="PMingLiU"/>
        </w:rPr>
        <w:t xml:space="preserve"> Bot Framework REST API </w:t>
      </w:r>
      <w:r w:rsidRPr="009E2DF0">
        <w:rPr>
          <w:rFonts w:eastAsia="PMingLiU"/>
        </w:rPr>
        <w:t>端點。</w:t>
      </w:r>
    </w:p>
    <w:p w14:paraId="1C4BC33C" w14:textId="77777777" w:rsidR="009E2DF0" w:rsidRPr="009E2DF0" w:rsidRDefault="009E2DF0" w:rsidP="009E2DF0">
      <w:pPr>
        <w:pStyle w:val="ProductList-Body"/>
        <w:spacing w:before="120"/>
        <w:rPr>
          <w:rFonts w:eastAsia="PMingLiU"/>
        </w:rPr>
      </w:pPr>
      <w:r w:rsidRPr="009E2DF0">
        <w:rPr>
          <w:rFonts w:eastAsia="PMingLiU"/>
          <w:b/>
          <w:color w:val="00188F"/>
        </w:rPr>
        <w:t xml:space="preserve">Azure Bot Service </w:t>
      </w:r>
      <w:r w:rsidRPr="009E2DF0">
        <w:rPr>
          <w:rFonts w:eastAsia="PMingLiU"/>
          <w:b/>
          <w:color w:val="00188F"/>
        </w:rPr>
        <w:t>進階通道的上線時間計算及服務等級</w:t>
      </w:r>
      <w:r w:rsidRPr="008719DE">
        <w:rPr>
          <w:rFonts w:eastAsia="PMingLiU"/>
          <w:b/>
          <w:color w:val="00188F"/>
        </w:rPr>
        <w:t>：</w:t>
      </w:r>
    </w:p>
    <w:p w14:paraId="218D9ED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API </w:t>
      </w:r>
      <w:r w:rsidRPr="009E2DF0">
        <w:rPr>
          <w:rFonts w:eastAsia="PMingLiU"/>
          <w:b/>
          <w:color w:val="00188F"/>
        </w:rPr>
        <w:t>要求總數</w:t>
      </w:r>
      <w:r w:rsidRPr="009E2DF0">
        <w:rPr>
          <w:rFonts w:eastAsia="PMingLiU"/>
        </w:rPr>
        <w:t>」係指在</w:t>
      </w:r>
      <w:r w:rsidRPr="009E2DF0">
        <w:rPr>
          <w:rFonts w:eastAsia="PMingLiU"/>
        </w:rPr>
        <w:t xml:space="preserve"> Microsoft Azure </w:t>
      </w:r>
      <w:r w:rsidRPr="009E2DF0">
        <w:rPr>
          <w:rFonts w:eastAsia="PMingLiU"/>
        </w:rPr>
        <w:t>訂閱的適用期間，</w:t>
      </w:r>
      <w:r w:rsidRPr="009E2DF0">
        <w:rPr>
          <w:rFonts w:eastAsia="PMingLiU"/>
        </w:rPr>
        <w:t xml:space="preserve">Bot </w:t>
      </w:r>
      <w:r w:rsidRPr="009E2DF0">
        <w:rPr>
          <w:rFonts w:eastAsia="PMingLiU"/>
        </w:rPr>
        <w:t>或用戶端向進階通道</w:t>
      </w:r>
      <w:r w:rsidRPr="009E2DF0">
        <w:rPr>
          <w:rFonts w:eastAsia="PMingLiU"/>
        </w:rPr>
        <w:t xml:space="preserve"> API </w:t>
      </w:r>
      <w:r w:rsidRPr="009E2DF0">
        <w:rPr>
          <w:rFonts w:eastAsia="PMingLiU"/>
        </w:rPr>
        <w:t>端點提出的要求總數。</w:t>
      </w:r>
    </w:p>
    <w:p w14:paraId="5112F02C" w14:textId="77777777" w:rsidR="009E2DF0" w:rsidRPr="009E2DF0" w:rsidRDefault="009E2DF0" w:rsidP="009E2DF0">
      <w:pPr>
        <w:pStyle w:val="ProductList-Body"/>
        <w:spacing w:after="40"/>
        <w:rPr>
          <w:rFonts w:eastAsia="PMingLiU"/>
          <w:b/>
          <w:color w:val="00188F"/>
        </w:rPr>
      </w:pPr>
      <w:r w:rsidRPr="009E2DF0">
        <w:rPr>
          <w:rFonts w:eastAsia="PMingLiU"/>
        </w:rPr>
        <w:t>「</w:t>
      </w:r>
      <w:r w:rsidRPr="009E2DF0">
        <w:rPr>
          <w:rFonts w:eastAsia="PMingLiU"/>
          <w:b/>
          <w:color w:val="00188F"/>
        </w:rPr>
        <w:t>失敗的</w:t>
      </w:r>
      <w:r w:rsidRPr="009E2DF0">
        <w:rPr>
          <w:rFonts w:eastAsia="PMingLiU"/>
          <w:b/>
          <w:color w:val="00188F"/>
        </w:rPr>
        <w:t xml:space="preserve"> API </w:t>
      </w:r>
      <w:r w:rsidRPr="009E2DF0">
        <w:rPr>
          <w:rFonts w:eastAsia="PMingLiU"/>
          <w:b/>
          <w:color w:val="00188F"/>
        </w:rPr>
        <w:t>要求數</w:t>
      </w:r>
      <w:r w:rsidRPr="009E2DF0">
        <w:rPr>
          <w:rFonts w:eastAsia="PMingLiU"/>
        </w:rPr>
        <w:t>」係指</w:t>
      </w:r>
      <w:r w:rsidRPr="009E2DF0">
        <w:rPr>
          <w:rFonts w:eastAsia="PMingLiU"/>
        </w:rPr>
        <w:t xml:space="preserve"> API </w:t>
      </w:r>
      <w:r w:rsidRPr="009E2DF0">
        <w:rPr>
          <w:rFonts w:eastAsia="PMingLiU"/>
        </w:rPr>
        <w:t>要求總數中，傳回錯誤碼或未在</w:t>
      </w:r>
      <w:r w:rsidRPr="009E2DF0">
        <w:rPr>
          <w:rFonts w:eastAsia="PMingLiU"/>
        </w:rPr>
        <w:t xml:space="preserve"> 2 </w:t>
      </w:r>
      <w:r w:rsidRPr="009E2DF0">
        <w:rPr>
          <w:rFonts w:eastAsia="PMingLiU"/>
        </w:rPr>
        <w:t>分鐘內回應的要求總數。</w:t>
      </w:r>
    </w:p>
    <w:p w14:paraId="5E94BAE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上線時間百分比</w:t>
      </w:r>
      <w:r w:rsidRPr="009E2DF0">
        <w:rPr>
          <w:rFonts w:eastAsia="PMingLiU"/>
        </w:rPr>
        <w:t>」的計算方式是</w:t>
      </w:r>
      <w:r w:rsidRPr="009E2DF0">
        <w:rPr>
          <w:rFonts w:eastAsia="PMingLiU"/>
        </w:rPr>
        <w:t xml:space="preserve"> API </w:t>
      </w:r>
      <w:r w:rsidRPr="009E2DF0">
        <w:rPr>
          <w:rFonts w:eastAsia="PMingLiU"/>
        </w:rPr>
        <w:t>要求總數減掉失敗的</w:t>
      </w:r>
      <w:r w:rsidRPr="009E2DF0">
        <w:rPr>
          <w:rFonts w:eastAsia="PMingLiU"/>
        </w:rPr>
        <w:t xml:space="preserve"> API </w:t>
      </w:r>
      <w:r w:rsidRPr="009E2DF0">
        <w:rPr>
          <w:rFonts w:eastAsia="PMingLiU"/>
        </w:rPr>
        <w:t>要求數，除以</w:t>
      </w:r>
      <w:r w:rsidRPr="009E2DF0">
        <w:rPr>
          <w:rFonts w:eastAsia="PMingLiU"/>
        </w:rPr>
        <w:t xml:space="preserve"> API </w:t>
      </w:r>
      <w:r w:rsidRPr="009E2DF0">
        <w:rPr>
          <w:rFonts w:eastAsia="PMingLiU"/>
        </w:rPr>
        <w:t>要求總數後再乘</w:t>
      </w:r>
      <w:r w:rsidRPr="009E2DF0">
        <w:rPr>
          <w:rFonts w:eastAsia="PMingLiU"/>
        </w:rPr>
        <w:t xml:space="preserve"> 100</w:t>
      </w:r>
      <w:r w:rsidRPr="009E2DF0">
        <w:rPr>
          <w:rFonts w:eastAsia="PMingLiU"/>
        </w:rPr>
        <w:t>。</w:t>
      </w:r>
    </w:p>
    <w:p w14:paraId="0AD3E201" w14:textId="77777777" w:rsidR="009E2DF0" w:rsidRPr="009E2DF0" w:rsidRDefault="009E2DF0" w:rsidP="009E2DF0">
      <w:pPr>
        <w:pStyle w:val="ProductList-Body"/>
        <w:rPr>
          <w:rFonts w:eastAsia="PMingLiU"/>
          <w:lang w:val="en"/>
        </w:rPr>
      </w:pPr>
    </w:p>
    <w:p w14:paraId="7D91F3E9" w14:textId="77777777" w:rsidR="009E2DF0" w:rsidRPr="009E2DF0" w:rsidRDefault="009E2DF0" w:rsidP="009E2DF0">
      <w:pPr>
        <w:pStyle w:val="ProductList-Body"/>
        <w:rPr>
          <w:rFonts w:eastAsia="PMingLiU"/>
          <w:lang w:val="en"/>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34730A5" w14:textId="77777777" w:rsidR="009E2DF0" w:rsidRPr="009E2DF0" w:rsidRDefault="009E2DF0" w:rsidP="009E2DF0">
      <w:pPr>
        <w:pStyle w:val="ProductList-Body"/>
        <w:rPr>
          <w:rFonts w:eastAsia="PMingLiU"/>
          <w:lang w:val="en"/>
        </w:rPr>
      </w:pPr>
    </w:p>
    <w:p w14:paraId="3D2225A6" w14:textId="7DE0B01D" w:rsidR="009E2DF0" w:rsidRPr="009E2DF0" w:rsidRDefault="00000000" w:rsidP="009E2DF0">
      <w:pPr>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m:t>
              </m:r>
              <m:r>
                <m:rPr>
                  <m:nor/>
                </m:rPr>
                <w:rPr>
                  <w:rFonts w:ascii="Cambria Math" w:eastAsia="PMingLiU" w:hAnsi="Cambria Math" w:cs="Tahoma"/>
                  <w:i/>
                  <w:sz w:val="18"/>
                  <w:szCs w:val="18"/>
                </w:rPr>
                <m:t xml:space="preserve"> API </m:t>
              </m:r>
              <m:r>
                <m:rPr>
                  <m:nor/>
                </m:rPr>
                <w:rPr>
                  <w:rFonts w:ascii="Cambria Math" w:eastAsia="PMingLiU" w:hAnsi="Cambria Math" w:cs="Tahoma" w:hint="eastAsia"/>
                  <w:i/>
                  <w:sz w:val="18"/>
                  <w:szCs w:val="18"/>
                </w:rPr>
                <m:t>要求數</m:t>
              </m:r>
            </m:num>
            <m:den>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20B26DF" w14:textId="77777777" w:rsidR="009E2DF0" w:rsidRPr="009E2DF0" w:rsidRDefault="009E2DF0" w:rsidP="009E2DF0">
      <w:pPr>
        <w:rPr>
          <w:rFonts w:eastAsia="PMingLiU"/>
          <w:sz w:val="18"/>
          <w:szCs w:val="18"/>
        </w:rPr>
      </w:pPr>
      <w:r w:rsidRPr="009E2DF0">
        <w:rPr>
          <w:rFonts w:eastAsia="PMingLiU"/>
          <w:sz w:val="18"/>
          <w:szCs w:val="18"/>
        </w:rPr>
        <w:t>下列服務等級及服務折讓亦適用於客戶對</w:t>
      </w:r>
      <w:r w:rsidRPr="009E2DF0">
        <w:rPr>
          <w:rFonts w:eastAsia="PMingLiU"/>
          <w:sz w:val="18"/>
          <w:szCs w:val="18"/>
        </w:rPr>
        <w:t xml:space="preserve"> Azure Bot </w:t>
      </w:r>
      <w:r w:rsidRPr="009E2DF0">
        <w:rPr>
          <w:rFonts w:eastAsia="PMingLiU"/>
          <w:sz w:val="18"/>
          <w:szCs w:val="18"/>
        </w:rPr>
        <w:t>服務付費通道之使用：</w:t>
      </w:r>
    </w:p>
    <w:p w14:paraId="60DF237C" w14:textId="77777777" w:rsidR="009E2DF0" w:rsidRPr="009E2DF0" w:rsidRDefault="009E2DF0" w:rsidP="009E2DF0">
      <w:pPr>
        <w:pStyle w:val="ProductList-Body"/>
        <w:rPr>
          <w:rFonts w:eastAsia="PMingLiU"/>
        </w:rPr>
      </w:pPr>
      <w:r w:rsidRPr="009E2DF0">
        <w:rPr>
          <w:rFonts w:eastAsia="PMingLiU"/>
          <w:b/>
          <w:color w:val="00188F"/>
        </w:rPr>
        <w:t>服務等級及服務折讓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F1E76F3" w14:textId="77777777" w:rsidTr="00E424A0">
        <w:trPr>
          <w:trHeight w:val="20"/>
          <w:tblHeader/>
        </w:trPr>
        <w:tc>
          <w:tcPr>
            <w:tcW w:w="5400" w:type="dxa"/>
            <w:shd w:val="clear" w:color="auto" w:fill="0072C6"/>
          </w:tcPr>
          <w:p w14:paraId="6B612A2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9B1FC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379F21B" w14:textId="77777777" w:rsidTr="00E424A0">
        <w:trPr>
          <w:trHeight w:val="20"/>
        </w:trPr>
        <w:tc>
          <w:tcPr>
            <w:tcW w:w="5400" w:type="dxa"/>
          </w:tcPr>
          <w:p w14:paraId="6EC60C7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ED8EFF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2165B06" w14:textId="77777777" w:rsidTr="00E424A0">
        <w:trPr>
          <w:trHeight w:val="20"/>
        </w:trPr>
        <w:tc>
          <w:tcPr>
            <w:tcW w:w="5400" w:type="dxa"/>
          </w:tcPr>
          <w:p w14:paraId="1849AB7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D438371"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64" w:name="_Toc513395508"/>
    <w:bookmarkStart w:id="165" w:name="_Hlk513540036"/>
    <w:p w14:paraId="2EAEA7E8" w14:textId="49AD112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D6C47FF"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66" w:name="_Toc457821543"/>
      <w:bookmarkStart w:id="167" w:name="_Toc52348944"/>
      <w:bookmarkStart w:id="168" w:name="_Toc185521914"/>
      <w:bookmarkStart w:id="169" w:name="_Toc52348925"/>
      <w:r w:rsidRPr="009E2DF0">
        <w:rPr>
          <w:rFonts w:eastAsia="PMingLiU"/>
        </w:rPr>
        <w:t xml:space="preserve">Azure Cache </w:t>
      </w:r>
      <w:bookmarkEnd w:id="166"/>
      <w:bookmarkEnd w:id="167"/>
      <w:r w:rsidRPr="009E2DF0">
        <w:rPr>
          <w:rFonts w:eastAsia="PMingLiU"/>
        </w:rPr>
        <w:t>for Redis</w:t>
      </w:r>
      <w:bookmarkEnd w:id="168"/>
    </w:p>
    <w:p w14:paraId="3E12F4E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78491D4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快取</w:t>
      </w:r>
      <w:r w:rsidRPr="009E2DF0">
        <w:rPr>
          <w:rFonts w:eastAsia="PMingLiU"/>
        </w:rPr>
        <w:t>」係指客戶所建立之快取服務部署，如此一來它的快取端點會列舉在</w:t>
      </w:r>
      <w:r w:rsidRPr="009E2DF0">
        <w:rPr>
          <w:rFonts w:eastAsia="PMingLiU"/>
        </w:rPr>
        <w:t xml:space="preserve"> [</w:t>
      </w:r>
      <w:r w:rsidRPr="009E2DF0">
        <w:rPr>
          <w:rFonts w:eastAsia="PMingLiU"/>
        </w:rPr>
        <w:t>管理入口網站</w:t>
      </w:r>
      <w:r w:rsidRPr="009E2DF0">
        <w:rPr>
          <w:rFonts w:eastAsia="PMingLiU"/>
        </w:rPr>
        <w:t xml:space="preserve">] </w:t>
      </w:r>
      <w:r w:rsidRPr="009E2DF0">
        <w:rPr>
          <w:rFonts w:eastAsia="PMingLiU"/>
        </w:rPr>
        <w:t>中的</w:t>
      </w:r>
      <w:r w:rsidRPr="009E2DF0">
        <w:rPr>
          <w:rFonts w:eastAsia="PMingLiU"/>
        </w:rPr>
        <w:t xml:space="preserve"> [</w:t>
      </w:r>
      <w:r w:rsidRPr="009E2DF0">
        <w:rPr>
          <w:rFonts w:eastAsia="PMingLiU"/>
        </w:rPr>
        <w:t>快取</w:t>
      </w:r>
      <w:r w:rsidRPr="009E2DF0">
        <w:rPr>
          <w:rFonts w:eastAsia="PMingLiU"/>
        </w:rPr>
        <w:t xml:space="preserve">] </w:t>
      </w:r>
      <w:r w:rsidRPr="009E2DF0">
        <w:rPr>
          <w:rFonts w:eastAsia="PMingLiU"/>
        </w:rPr>
        <w:t>索引標籤中。</w:t>
      </w:r>
    </w:p>
    <w:p w14:paraId="27F5EA5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快取端點</w:t>
      </w:r>
      <w:r w:rsidRPr="009E2DF0">
        <w:rPr>
          <w:rFonts w:eastAsia="PMingLiU"/>
        </w:rPr>
        <w:t>」係指可透過其存取快取之端點。</w:t>
      </w:r>
    </w:p>
    <w:p w14:paraId="202BDDA7"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可用性區域</w:t>
      </w:r>
      <w:r w:rsidRPr="009E2DF0">
        <w:rPr>
          <w:rFonts w:eastAsia="PMingLiU"/>
          <w:color w:val="000000" w:themeColor="text1"/>
        </w:rPr>
        <w:t>」係指</w:t>
      </w:r>
      <w:r w:rsidRPr="009E2DF0">
        <w:rPr>
          <w:rFonts w:eastAsia="PMingLiU"/>
          <w:color w:val="000000" w:themeColor="text1"/>
        </w:rPr>
        <w:t xml:space="preserve"> Azure </w:t>
      </w:r>
      <w:r w:rsidRPr="009E2DF0">
        <w:rPr>
          <w:rFonts w:eastAsia="PMingLiU"/>
          <w:color w:val="000000" w:themeColor="text1"/>
        </w:rPr>
        <w:t>地區內的錯誤隔離區，可提供備援電源、冷卻和網路功能。</w:t>
      </w:r>
    </w:p>
    <w:p w14:paraId="4DE32589" w14:textId="77777777" w:rsidR="009E2DF0" w:rsidRPr="009E2DF0" w:rsidRDefault="009E2DF0" w:rsidP="009E2DF0">
      <w:pPr>
        <w:pStyle w:val="ProductList-Body"/>
        <w:spacing w:before="240" w:after="40"/>
        <w:rPr>
          <w:rFonts w:eastAsia="PMingLiU"/>
          <w:b/>
          <w:bCs/>
          <w:color w:val="00188F"/>
        </w:rPr>
      </w:pPr>
      <w:r w:rsidRPr="009E2DF0">
        <w:rPr>
          <w:rFonts w:eastAsia="PMingLiU"/>
          <w:b/>
          <w:bCs/>
          <w:color w:val="00188F"/>
        </w:rPr>
        <w:t>快取服務的上線時間計算及服務等級</w:t>
      </w:r>
    </w:p>
    <w:p w14:paraId="1E23D8C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中部署特定快取之總分鐘數。</w:t>
      </w:r>
    </w:p>
    <w:p w14:paraId="603F31B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訂閱中，針對所有快取的所有部署分鐘數總和。</w:t>
      </w:r>
    </w:p>
    <w:p w14:paraId="73640064"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客戶在無法提供快取期間，於指定的</w:t>
      </w:r>
      <w:r w:rsidRPr="009E2DF0">
        <w:rPr>
          <w:rFonts w:eastAsia="PMingLiU"/>
        </w:rPr>
        <w:t xml:space="preserve"> Microsoft Azure </w:t>
      </w:r>
      <w:r w:rsidRPr="009E2DF0">
        <w:rPr>
          <w:rFonts w:eastAsia="PMingLiU"/>
        </w:rPr>
        <w:t>訂閱中部署之全部快取的總累積部署分鐘數。如果在某分鐘內與快取和</w:t>
      </w:r>
      <w:r w:rsidRPr="009E2DF0">
        <w:rPr>
          <w:rFonts w:eastAsia="PMingLiU"/>
        </w:rPr>
        <w:t xml:space="preserve"> Microsoft </w:t>
      </w:r>
      <w:r w:rsidRPr="009E2DF0">
        <w:rPr>
          <w:rFonts w:eastAsia="PMingLiU"/>
        </w:rPr>
        <w:t>的網際網路閘道相關聯的一個或多個快取端點間沒有連線，則該分鐘便視為無法供特定快取使用。</w:t>
      </w:r>
    </w:p>
    <w:p w14:paraId="5E6FE94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6550078" w14:textId="77777777" w:rsidR="009E2DF0" w:rsidRPr="009E2DF0" w:rsidRDefault="009E2DF0" w:rsidP="009E2DF0">
      <w:pPr>
        <w:pStyle w:val="ProductList-Body"/>
        <w:rPr>
          <w:rFonts w:eastAsia="PMingLiU"/>
        </w:rPr>
      </w:pPr>
    </w:p>
    <w:p w14:paraId="614C9B21" w14:textId="77777777" w:rsidR="000F2AFE" w:rsidRPr="009E2DF0" w:rsidRDefault="00000000" w:rsidP="002239CA">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CAFB9ED" w14:textId="77777777" w:rsidR="009E2DF0" w:rsidRPr="009E2DF0" w:rsidRDefault="009E2DF0" w:rsidP="009E2DF0">
      <w:pPr>
        <w:pStyle w:val="ProductList-Body"/>
        <w:rPr>
          <w:rFonts w:eastAsia="PMingLiU"/>
        </w:rPr>
      </w:pPr>
      <w:r w:rsidRPr="009E2DF0">
        <w:rPr>
          <w:rFonts w:eastAsia="PMingLiU"/>
          <w:bCs/>
          <w:color w:val="00188F"/>
        </w:rPr>
        <w:t>客戶對快取服務之使用所適用的服務等級及服務折讓因快取服務的部署環境及階層而異。</w:t>
      </w:r>
      <w:r w:rsidRPr="009E2DF0">
        <w:rPr>
          <w:rFonts w:eastAsia="PMingLiU"/>
        </w:rPr>
        <w:t>除前文另有規定外，服務等級及服務折讓適用於客戶對快取服務的使用，包括</w:t>
      </w:r>
      <w:r w:rsidRPr="009E2DF0">
        <w:rPr>
          <w:rFonts w:eastAsia="PMingLiU"/>
        </w:rPr>
        <w:t xml:space="preserve"> Azure </w:t>
      </w:r>
      <w:r w:rsidRPr="009E2DF0">
        <w:rPr>
          <w:rFonts w:eastAsia="PMingLiU"/>
        </w:rPr>
        <w:t>受管理的快取服務或</w:t>
      </w:r>
      <w:r w:rsidRPr="009E2DF0">
        <w:rPr>
          <w:rFonts w:eastAsia="PMingLiU"/>
        </w:rPr>
        <w:t xml:space="preserve"> Azure Cache for Redis </w:t>
      </w:r>
      <w:r w:rsidRPr="009E2DF0">
        <w:rPr>
          <w:rFonts w:eastAsia="PMingLiU"/>
        </w:rPr>
        <w:t>服務之標準、高階、</w:t>
      </w:r>
      <w:r w:rsidRPr="009E2DF0">
        <w:rPr>
          <w:rFonts w:eastAsia="PMingLiU"/>
        </w:rPr>
        <w:t xml:space="preserve">Enterprise </w:t>
      </w:r>
      <w:r w:rsidRPr="009E2DF0">
        <w:rPr>
          <w:rFonts w:eastAsia="PMingLiU"/>
        </w:rPr>
        <w:t>及企業快閃層。本</w:t>
      </w:r>
      <w:r w:rsidRPr="009E2DF0">
        <w:rPr>
          <w:rFonts w:eastAsia="PMingLiU"/>
        </w:rPr>
        <w:t xml:space="preserve"> SLA </w:t>
      </w:r>
      <w:r w:rsidRPr="009E2DF0">
        <w:rPr>
          <w:rFonts w:eastAsia="PMingLiU"/>
        </w:rPr>
        <w:t>並未涵蓋</w:t>
      </w:r>
      <w:r w:rsidRPr="009E2DF0">
        <w:rPr>
          <w:rFonts w:eastAsia="PMingLiU"/>
        </w:rPr>
        <w:t xml:space="preserve"> Azure Cache for Redis </w:t>
      </w:r>
      <w:r w:rsidRPr="009E2DF0">
        <w:rPr>
          <w:rFonts w:eastAsia="PMingLiU"/>
        </w:rPr>
        <w:t>的基本層。</w:t>
      </w:r>
    </w:p>
    <w:p w14:paraId="3C7C9C4E" w14:textId="77777777" w:rsidR="009E2DF0" w:rsidRPr="009E2DF0" w:rsidRDefault="009E2DF0" w:rsidP="009E2DF0">
      <w:pPr>
        <w:pStyle w:val="ProductList-Body"/>
        <w:spacing w:before="120"/>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F7AC3A2" w14:textId="77777777" w:rsidTr="00E424A0">
        <w:trPr>
          <w:trHeight w:val="20"/>
          <w:tblHeader/>
        </w:trPr>
        <w:tc>
          <w:tcPr>
            <w:tcW w:w="5400" w:type="dxa"/>
            <w:shd w:val="clear" w:color="auto" w:fill="0072C6"/>
          </w:tcPr>
          <w:p w14:paraId="138522B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590CFA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9789EE1" w14:textId="77777777" w:rsidTr="00E424A0">
        <w:trPr>
          <w:trHeight w:val="20"/>
          <w:tblHeader/>
        </w:trPr>
        <w:tc>
          <w:tcPr>
            <w:tcW w:w="5400" w:type="dxa"/>
          </w:tcPr>
          <w:p w14:paraId="33AFFDD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1A9C85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EF17A68" w14:textId="77777777" w:rsidTr="00E424A0">
        <w:trPr>
          <w:trHeight w:val="20"/>
          <w:tblHeader/>
        </w:trPr>
        <w:tc>
          <w:tcPr>
            <w:tcW w:w="5400" w:type="dxa"/>
          </w:tcPr>
          <w:p w14:paraId="53740AA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5CAC4E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0F1DE78" w14:textId="77777777" w:rsidR="009E2DF0" w:rsidRPr="009E2DF0" w:rsidRDefault="009E2DF0" w:rsidP="009E2DF0">
      <w:pPr>
        <w:pStyle w:val="ProductList-Body"/>
        <w:rPr>
          <w:rFonts w:eastAsia="PMingLiU"/>
        </w:rPr>
      </w:pPr>
    </w:p>
    <w:p w14:paraId="19F070A5" w14:textId="77777777" w:rsidR="009E2DF0" w:rsidRPr="009E2DF0" w:rsidRDefault="009E2DF0" w:rsidP="009E2DF0">
      <w:pPr>
        <w:pStyle w:val="ProductList-Body"/>
        <w:rPr>
          <w:rFonts w:eastAsia="PMingLiU"/>
        </w:rPr>
      </w:pPr>
      <w:r w:rsidRPr="009E2DF0">
        <w:rPr>
          <w:rFonts w:eastAsia="PMingLiU"/>
          <w:b/>
          <w:color w:val="00188F"/>
        </w:rPr>
        <w:t>針對於相同</w:t>
      </w:r>
      <w:r w:rsidRPr="009E2DF0">
        <w:rPr>
          <w:rFonts w:eastAsia="PMingLiU"/>
          <w:b/>
          <w:color w:val="00188F"/>
        </w:rPr>
        <w:t xml:space="preserve"> Azure </w:t>
      </w:r>
      <w:r w:rsidRPr="009E2DF0">
        <w:rPr>
          <w:rFonts w:eastAsia="PMingLiU"/>
          <w:b/>
          <w:color w:val="00188F"/>
        </w:rPr>
        <w:t>區域內的三個以上可用性區域中部署之</w:t>
      </w:r>
      <w:r w:rsidRPr="009E2DF0">
        <w:rPr>
          <w:rFonts w:eastAsia="PMingLiU"/>
          <w:b/>
          <w:color w:val="00188F"/>
        </w:rPr>
        <w:t xml:space="preserve"> Enterprise </w:t>
      </w:r>
      <w:r w:rsidRPr="009E2DF0">
        <w:rPr>
          <w:rFonts w:eastAsia="PMingLiU"/>
          <w:b/>
          <w:color w:val="00188F"/>
        </w:rPr>
        <w:t>或</w:t>
      </w:r>
      <w:r w:rsidRPr="009E2DF0">
        <w:rPr>
          <w:rFonts w:eastAsia="PMingLiU"/>
          <w:b/>
          <w:color w:val="00188F"/>
        </w:rPr>
        <w:t xml:space="preserve"> Enterprise Flash </w:t>
      </w:r>
      <w:r w:rsidRPr="009E2DF0">
        <w:rPr>
          <w:rFonts w:eastAsia="PMingLiU"/>
          <w:b/>
          <w:color w:val="00188F"/>
        </w:rPr>
        <w:t>層快取，下列服務等級及服務折讓適用於客戶對快取服務之使用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DDE3F92" w14:textId="77777777" w:rsidTr="00E424A0">
        <w:trPr>
          <w:trHeight w:val="20"/>
          <w:tblHeader/>
        </w:trPr>
        <w:tc>
          <w:tcPr>
            <w:tcW w:w="5400" w:type="dxa"/>
            <w:shd w:val="clear" w:color="auto" w:fill="0072C6"/>
          </w:tcPr>
          <w:p w14:paraId="381E35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9FBD9C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1982FD7" w14:textId="77777777" w:rsidTr="00E424A0">
        <w:trPr>
          <w:trHeight w:val="20"/>
        </w:trPr>
        <w:tc>
          <w:tcPr>
            <w:tcW w:w="5400" w:type="dxa"/>
          </w:tcPr>
          <w:p w14:paraId="6239982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56901C3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E367D7F" w14:textId="77777777" w:rsidTr="00E424A0">
        <w:trPr>
          <w:trHeight w:val="20"/>
        </w:trPr>
        <w:tc>
          <w:tcPr>
            <w:tcW w:w="5400" w:type="dxa"/>
          </w:tcPr>
          <w:p w14:paraId="7670499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CC3CA5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B791759" w14:textId="77777777" w:rsidR="009E2DF0" w:rsidRPr="009E2DF0" w:rsidRDefault="009E2DF0" w:rsidP="009E2DF0">
      <w:pPr>
        <w:pStyle w:val="ProductList-Body"/>
        <w:rPr>
          <w:rFonts w:eastAsia="PMingLiU"/>
        </w:rPr>
      </w:pPr>
    </w:p>
    <w:p w14:paraId="4F81A399" w14:textId="2D009D26" w:rsidR="009E2DF0" w:rsidRPr="00E424A0" w:rsidRDefault="009E2DF0" w:rsidP="009E2DF0">
      <w:pPr>
        <w:pStyle w:val="ProductList-Body"/>
        <w:rPr>
          <w:rFonts w:eastAsia="PMingLiU"/>
        </w:rPr>
      </w:pPr>
      <w:r w:rsidRPr="00E424A0">
        <w:rPr>
          <w:rFonts w:eastAsia="PMingLiU"/>
          <w:b/>
          <w:color w:val="00188F"/>
        </w:rPr>
        <w:t>針對</w:t>
      </w:r>
      <w:r w:rsidRPr="00E424A0">
        <w:rPr>
          <w:rFonts w:eastAsia="PMingLiU"/>
          <w:b/>
          <w:color w:val="00188F"/>
        </w:rPr>
        <w:t xml:space="preserve"> (1) </w:t>
      </w:r>
      <w:r w:rsidRPr="00E424A0">
        <w:rPr>
          <w:rFonts w:eastAsia="PMingLiU"/>
          <w:b/>
          <w:color w:val="00188F"/>
        </w:rPr>
        <w:t>於至少三個</w:t>
      </w:r>
      <w:r w:rsidRPr="00E424A0">
        <w:rPr>
          <w:rFonts w:eastAsia="PMingLiU"/>
          <w:b/>
          <w:color w:val="00188F"/>
        </w:rPr>
        <w:t xml:space="preserve"> Azure </w:t>
      </w:r>
      <w:r w:rsidRPr="00E424A0">
        <w:rPr>
          <w:rFonts w:eastAsia="PMingLiU"/>
          <w:b/>
          <w:color w:val="00188F"/>
        </w:rPr>
        <w:t>區域內以及各該區域內三個以上可用性區域中部署，以及</w:t>
      </w:r>
      <w:r w:rsidRPr="00E424A0">
        <w:rPr>
          <w:rFonts w:eastAsia="PMingLiU"/>
          <w:b/>
          <w:color w:val="00188F"/>
        </w:rPr>
        <w:t xml:space="preserve"> (2) </w:t>
      </w:r>
      <w:r w:rsidRPr="00E424A0">
        <w:rPr>
          <w:rFonts w:eastAsia="PMingLiU"/>
          <w:b/>
          <w:color w:val="00188F"/>
        </w:rPr>
        <w:t>於異地複寫功能已啟用且已正式發行後</w:t>
      </w:r>
      <w:r w:rsidRPr="00E424A0">
        <w:rPr>
          <w:rFonts w:eastAsia="PMingLiU"/>
          <w:b/>
          <w:color w:val="00188F"/>
        </w:rPr>
        <w:t xml:space="preserve"> (</w:t>
      </w:r>
      <w:r w:rsidRPr="00E424A0">
        <w:rPr>
          <w:rFonts w:eastAsia="PMingLiU"/>
          <w:b/>
          <w:color w:val="00188F"/>
        </w:rPr>
        <w:t>亦即並非預覽版</w:t>
      </w:r>
      <w:r w:rsidRPr="00E424A0">
        <w:rPr>
          <w:rFonts w:eastAsia="PMingLiU"/>
          <w:b/>
          <w:color w:val="00188F"/>
        </w:rPr>
        <w:t>)</w:t>
      </w:r>
      <w:r w:rsidRPr="00E424A0">
        <w:rPr>
          <w:rFonts w:eastAsia="PMingLiU"/>
          <w:b/>
          <w:color w:val="00188F"/>
        </w:rPr>
        <w:t>，所有快取執行各體均啟用作用中異地複寫之</w:t>
      </w:r>
      <w:r w:rsidRPr="00E424A0">
        <w:rPr>
          <w:rFonts w:eastAsia="PMingLiU"/>
          <w:b/>
          <w:color w:val="00188F"/>
        </w:rPr>
        <w:t xml:space="preserve"> Enterprise </w:t>
      </w:r>
      <w:r w:rsidRPr="00E424A0">
        <w:rPr>
          <w:rFonts w:eastAsia="PMingLiU"/>
          <w:b/>
          <w:color w:val="00188F"/>
        </w:rPr>
        <w:t>和</w:t>
      </w:r>
      <w:r w:rsidRPr="00E424A0">
        <w:rPr>
          <w:rFonts w:eastAsia="PMingLiU"/>
          <w:b/>
          <w:color w:val="00188F"/>
        </w:rPr>
        <w:t xml:space="preserve"> Enterprise Flash </w:t>
      </w:r>
      <w:r w:rsidRPr="00E424A0">
        <w:rPr>
          <w:rFonts w:eastAsia="PMingLiU"/>
          <w:b/>
          <w:color w:val="00188F"/>
        </w:rPr>
        <w:t>層級快取，下列服務等級及服務折讓適用於客戶對快取服務之使用：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0E17591" w14:textId="77777777" w:rsidTr="00E424A0">
        <w:trPr>
          <w:cantSplit/>
          <w:trHeight w:val="20"/>
          <w:tblHeader/>
        </w:trPr>
        <w:tc>
          <w:tcPr>
            <w:tcW w:w="5400" w:type="dxa"/>
            <w:shd w:val="clear" w:color="auto" w:fill="0072C6"/>
          </w:tcPr>
          <w:p w14:paraId="3B6DFE7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5C926C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D611E5" w14:textId="77777777" w:rsidTr="00E424A0">
        <w:trPr>
          <w:trHeight w:val="20"/>
        </w:trPr>
        <w:tc>
          <w:tcPr>
            <w:tcW w:w="5400" w:type="dxa"/>
          </w:tcPr>
          <w:p w14:paraId="3467E3EA" w14:textId="77777777" w:rsidR="009E2DF0" w:rsidRPr="009E2DF0" w:rsidRDefault="009E2DF0" w:rsidP="003C4FD2">
            <w:pPr>
              <w:pStyle w:val="ProductList-OfferingBody"/>
              <w:jc w:val="center"/>
              <w:rPr>
                <w:rFonts w:eastAsia="PMingLiU"/>
              </w:rPr>
            </w:pPr>
            <w:r w:rsidRPr="009E2DF0">
              <w:rPr>
                <w:rFonts w:eastAsia="PMingLiU"/>
              </w:rPr>
              <w:t>&lt; 99.999%</w:t>
            </w:r>
          </w:p>
        </w:tc>
        <w:tc>
          <w:tcPr>
            <w:tcW w:w="5400" w:type="dxa"/>
          </w:tcPr>
          <w:p w14:paraId="109F503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CCBCC25" w14:textId="77777777" w:rsidTr="00E424A0">
        <w:trPr>
          <w:trHeight w:val="20"/>
        </w:trPr>
        <w:tc>
          <w:tcPr>
            <w:tcW w:w="5400" w:type="dxa"/>
          </w:tcPr>
          <w:p w14:paraId="117960F3" w14:textId="27EC75C1" w:rsidR="009E2DF0" w:rsidRPr="009E2DF0" w:rsidRDefault="009E2DF0" w:rsidP="00E424A0">
            <w:pPr>
              <w:pStyle w:val="ProductList-OfferingBody"/>
              <w:keepNext/>
              <w:jc w:val="center"/>
              <w:rPr>
                <w:rFonts w:eastAsia="PMingLiU"/>
              </w:rPr>
            </w:pPr>
            <w:r w:rsidRPr="009E2DF0">
              <w:rPr>
                <w:rFonts w:eastAsia="PMingLiU"/>
              </w:rPr>
              <w:t>&lt; 99%</w:t>
            </w:r>
          </w:p>
        </w:tc>
        <w:tc>
          <w:tcPr>
            <w:tcW w:w="5400" w:type="dxa"/>
          </w:tcPr>
          <w:p w14:paraId="78890D2F" w14:textId="77777777" w:rsidR="009E2DF0" w:rsidRPr="009E2DF0" w:rsidRDefault="009E2DF0" w:rsidP="00E424A0">
            <w:pPr>
              <w:pStyle w:val="ProductList-OfferingBody"/>
              <w:keepNext/>
              <w:jc w:val="center"/>
              <w:rPr>
                <w:rFonts w:eastAsia="PMingLiU"/>
              </w:rPr>
            </w:pPr>
            <w:r w:rsidRPr="009E2DF0">
              <w:rPr>
                <w:rFonts w:eastAsia="PMingLiU"/>
              </w:rPr>
              <w:t>25%</w:t>
            </w:r>
          </w:p>
        </w:tc>
      </w:tr>
    </w:tbl>
    <w:bookmarkStart w:id="170" w:name="_Toc457821544"/>
    <w:p w14:paraId="71637BE2" w14:textId="7CDCBBA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9E4CE08" w14:textId="14D68CBB" w:rsidR="00BC5516" w:rsidRDefault="00BC5516" w:rsidP="009E2DF0">
      <w:pPr>
        <w:pStyle w:val="ProductList-Offering2Heading"/>
        <w:keepNext/>
        <w:tabs>
          <w:tab w:val="clear" w:pos="360"/>
          <w:tab w:val="clear" w:pos="720"/>
          <w:tab w:val="clear" w:pos="1080"/>
        </w:tabs>
        <w:outlineLvl w:val="2"/>
        <w:rPr>
          <w:rFonts w:eastAsia="PMingLiU"/>
          <w:lang w:val="en-US"/>
        </w:rPr>
      </w:pPr>
      <w:bookmarkStart w:id="171" w:name="_Toc185521915"/>
      <w:bookmarkStart w:id="172" w:name="_Toc52348946"/>
      <w:bookmarkEnd w:id="170"/>
      <w:r>
        <w:rPr>
          <w:rFonts w:eastAsia="PMingLiU"/>
          <w:lang w:val="en-US"/>
        </w:rPr>
        <w:t>Azure Chaos Studio</w:t>
      </w:r>
      <w:bookmarkEnd w:id="171"/>
    </w:p>
    <w:p w14:paraId="415A2253" w14:textId="77777777" w:rsidR="00D06202" w:rsidRPr="001B2805" w:rsidRDefault="00D06202" w:rsidP="00D06202">
      <w:pPr>
        <w:tabs>
          <w:tab w:val="left" w:pos="360"/>
          <w:tab w:val="left" w:pos="720"/>
          <w:tab w:val="left" w:pos="1080"/>
        </w:tabs>
        <w:spacing w:after="0" w:line="240" w:lineRule="auto"/>
        <w:rPr>
          <w:rFonts w:cstheme="minorHAnsi"/>
          <w:sz w:val="18"/>
        </w:rPr>
      </w:pPr>
      <w:r w:rsidRPr="001B2805">
        <w:rPr>
          <w:rFonts w:cstheme="minorHAnsi"/>
          <w:b/>
          <w:bCs/>
          <w:color w:val="00188F"/>
          <w:sz w:val="18"/>
          <w:bdr w:val="none" w:sz="0" w:space="0" w:color="auto" w:frame="1"/>
        </w:rPr>
        <w:t>「動作分鐘數」</w:t>
      </w:r>
      <w:r w:rsidRPr="001B2805">
        <w:rPr>
          <w:rFonts w:cstheme="minorHAnsi"/>
          <w:sz w:val="18"/>
          <w:bdr w:val="none" w:sz="0" w:space="0" w:color="auto" w:frame="1"/>
        </w:rPr>
        <w:t>係指特定 Azure Chaos Studio 實驗在適用期內針對 Microsoft Azure 目標資源應用動作的總分鐘數。動作分鐘數係指從實驗啟動一項行動到該行動執行到預先設定的持續時間或終止的時間。一個實驗可以由一個或多個連續或併發執行的操作組成。</w:t>
      </w:r>
    </w:p>
    <w:p w14:paraId="39E38ECA" w14:textId="77777777" w:rsidR="00D06202" w:rsidRPr="001B2805" w:rsidRDefault="00D06202" w:rsidP="00D06202">
      <w:pPr>
        <w:tabs>
          <w:tab w:val="left" w:pos="360"/>
          <w:tab w:val="left" w:pos="720"/>
          <w:tab w:val="left" w:pos="1080"/>
        </w:tabs>
        <w:spacing w:after="0" w:line="240" w:lineRule="auto"/>
        <w:rPr>
          <w:rFonts w:cstheme="minorHAnsi"/>
          <w:sz w:val="18"/>
        </w:rPr>
      </w:pPr>
      <w:r w:rsidRPr="001B2805">
        <w:rPr>
          <w:rFonts w:cstheme="minorHAnsi"/>
          <w:b/>
          <w:bCs/>
          <w:color w:val="00188F"/>
          <w:sz w:val="18"/>
          <w:bdr w:val="none" w:sz="0" w:space="0" w:color="auto" w:frame="1"/>
        </w:rPr>
        <w:t>「總操作分鐘數」</w:t>
      </w:r>
      <w:r w:rsidRPr="001B2805">
        <w:rPr>
          <w:rFonts w:cstheme="minorHAnsi"/>
          <w:sz w:val="18"/>
          <w:bdr w:val="none" w:sz="0" w:space="0" w:color="auto" w:frame="1"/>
        </w:rPr>
        <w:t>係指特定 Microsoft Azure 訂閱在適用期內所有操作分鐘數的總和。</w:t>
      </w:r>
    </w:p>
    <w:p w14:paraId="69E99D8B" w14:textId="77777777" w:rsidR="00D06202" w:rsidRPr="001B2805" w:rsidRDefault="00D06202" w:rsidP="00D06202">
      <w:pPr>
        <w:tabs>
          <w:tab w:val="left" w:pos="360"/>
          <w:tab w:val="left" w:pos="720"/>
          <w:tab w:val="left" w:pos="1080"/>
        </w:tabs>
        <w:spacing w:after="0" w:line="240" w:lineRule="auto"/>
        <w:rPr>
          <w:rFonts w:cstheme="minorHAnsi"/>
          <w:sz w:val="18"/>
        </w:rPr>
      </w:pPr>
      <w:r w:rsidRPr="001B2805">
        <w:rPr>
          <w:rFonts w:cstheme="minorHAnsi"/>
          <w:b/>
          <w:bCs/>
          <w:color w:val="00188F"/>
          <w:sz w:val="18"/>
          <w:bdr w:val="none" w:sz="0" w:space="0" w:color="auto" w:frame="1"/>
        </w:rPr>
        <w:t>「停機時間」</w:t>
      </w:r>
      <w:r w:rsidRPr="001B2805">
        <w:rPr>
          <w:rFonts w:cstheme="minorHAnsi"/>
          <w:sz w:val="18"/>
          <w:bdr w:val="none" w:sz="0" w:space="0" w:color="auto" w:frame="1"/>
        </w:rPr>
        <w:t>以 1 分鐘為間隔對每個啟動的操作進行評估，係指特定 Microsoft Azure 訂閱在適用期間當中無法取得應用程式 Chaos Studio 的期間。如果在 1 分鐘的時間間隔內，Chaos Studio 處理的實驗停止請求中至少有一個返回 500 錯誤</w:t>
      </w:r>
      <w:r w:rsidRPr="001B2805">
        <w:rPr>
          <w:rFonts w:cstheme="minorHAnsi"/>
          <w:i/>
          <w:iCs/>
          <w:sz w:val="18"/>
          <w:bdr w:val="none" w:sz="0" w:space="0" w:color="auto" w:frame="1"/>
        </w:rPr>
        <w:t>，則認為該實驗不可用。</w:t>
      </w:r>
      <w:r w:rsidRPr="001B2805">
        <w:rPr>
          <w:rFonts w:cstheme="minorHAnsi"/>
          <w:sz w:val="18"/>
          <w:bdr w:val="none" w:sz="0" w:space="0" w:color="auto" w:frame="1"/>
        </w:rPr>
        <w:t>如果在特定的 1 分鐘間隔內，Chaos Studio 沒有處理任何實驗停止請求，則假定該間隔的停機時間為 0 分鐘。</w:t>
      </w:r>
    </w:p>
    <w:p w14:paraId="424DC63F" w14:textId="77777777" w:rsidR="00D06202" w:rsidRPr="001B2805" w:rsidRDefault="00D06202" w:rsidP="00D06202">
      <w:pPr>
        <w:tabs>
          <w:tab w:val="left" w:pos="360"/>
          <w:tab w:val="left" w:pos="720"/>
          <w:tab w:val="left" w:pos="1080"/>
        </w:tabs>
        <w:spacing w:after="0" w:line="240" w:lineRule="auto"/>
        <w:rPr>
          <w:rFonts w:cstheme="minorHAnsi"/>
          <w:sz w:val="18"/>
          <w:bdr w:val="none" w:sz="0" w:space="0" w:color="auto" w:frame="1"/>
        </w:rPr>
      </w:pPr>
      <w:r w:rsidRPr="001B2805">
        <w:rPr>
          <w:rFonts w:cstheme="minorHAnsi"/>
          <w:b/>
          <w:bCs/>
          <w:color w:val="00188F"/>
          <w:sz w:val="18"/>
          <w:bdr w:val="none" w:sz="0" w:space="0" w:color="auto" w:frame="1"/>
        </w:rPr>
        <w:t>「上線時間百分比」</w:t>
      </w:r>
      <w:r w:rsidRPr="001B2805">
        <w:rPr>
          <w:rFonts w:cstheme="minorHAnsi"/>
          <w:sz w:val="18"/>
          <w:bdr w:val="none" w:sz="0" w:space="0" w:color="auto" w:frame="1"/>
        </w:rPr>
        <w:t>上線時間百分比係利用下列公式計算：</w:t>
      </w:r>
    </w:p>
    <w:p w14:paraId="751A4DA3" w14:textId="77777777" w:rsidR="00D06202" w:rsidRPr="001B2805" w:rsidRDefault="00000000" w:rsidP="002F296E">
      <w:pPr>
        <w:spacing w:before="120" w:after="0" w:line="240" w:lineRule="auto"/>
        <w:ind w:left="720"/>
        <w:rPr>
          <w:rFonts w:cstheme="minorHAnsi"/>
          <w:i/>
          <w:sz w:val="18"/>
          <w:szCs w:val="18"/>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總動作分鐘數–停機時間</m:t>
              </m:r>
            </m:num>
            <m:den>
              <m:r>
                <m:rPr>
                  <m:nor/>
                </m:rPr>
                <w:rPr>
                  <w:rFonts w:ascii="Cambria Math" w:cstheme="minorHAnsi" w:hint="eastAsia"/>
                  <w:i/>
                  <w:sz w:val="18"/>
                  <w:szCs w:val="18"/>
                </w:rPr>
                <m:t>總動作分鐘數</m:t>
              </m:r>
            </m:den>
          </m:f>
          <m:r>
            <w:rPr>
              <w:rFonts w:ascii="Cambria Math" w:hAnsi="Cambria Math" w:cstheme="minorHAnsi"/>
              <w:sz w:val="18"/>
              <w:szCs w:val="18"/>
            </w:rPr>
            <m:t xml:space="preserve"> x 100</m:t>
          </m:r>
        </m:oMath>
      </m:oMathPara>
    </w:p>
    <w:p w14:paraId="0D2158A2" w14:textId="77777777" w:rsidR="00D06202" w:rsidRPr="001B2805" w:rsidRDefault="00D06202" w:rsidP="00D06202">
      <w:pPr>
        <w:tabs>
          <w:tab w:val="left" w:pos="360"/>
          <w:tab w:val="left" w:pos="720"/>
          <w:tab w:val="left" w:pos="1080"/>
        </w:tabs>
        <w:spacing w:after="0" w:line="240" w:lineRule="auto"/>
        <w:rPr>
          <w:rFonts w:cstheme="minorHAnsi"/>
          <w:color w:val="242424"/>
          <w:sz w:val="18"/>
        </w:rPr>
      </w:pPr>
      <w:r w:rsidRPr="001B2805">
        <w:rPr>
          <w:rFonts w:cstheme="minorHAnsi"/>
          <w:sz w:val="18"/>
          <w:bdr w:val="none" w:sz="0" w:space="0" w:color="auto" w:frame="1"/>
        </w:rPr>
        <w:t>服務折讓</w:t>
      </w:r>
      <w:r w:rsidRPr="001B2805">
        <w:rPr>
          <w:rFonts w:cstheme="minorHAnsi"/>
          <w:color w:val="242424"/>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06202" w:rsidRPr="001B2805" w14:paraId="2D759846" w14:textId="77777777" w:rsidTr="00995E56">
        <w:trPr>
          <w:tblHeader/>
        </w:trPr>
        <w:tc>
          <w:tcPr>
            <w:tcW w:w="5400" w:type="dxa"/>
            <w:shd w:val="clear" w:color="auto" w:fill="0072C6"/>
          </w:tcPr>
          <w:p w14:paraId="5352006A"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上線時間百分比</w:t>
            </w:r>
          </w:p>
        </w:tc>
        <w:tc>
          <w:tcPr>
            <w:tcW w:w="5400" w:type="dxa"/>
            <w:shd w:val="clear" w:color="auto" w:fill="0072C6"/>
          </w:tcPr>
          <w:p w14:paraId="0BE6B9E1"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服務折讓</w:t>
            </w:r>
          </w:p>
        </w:tc>
      </w:tr>
      <w:tr w:rsidR="00D06202" w:rsidRPr="001B2805" w14:paraId="62601F2E" w14:textId="77777777" w:rsidTr="00995E56">
        <w:tc>
          <w:tcPr>
            <w:tcW w:w="5400" w:type="dxa"/>
          </w:tcPr>
          <w:p w14:paraId="135F7D5D"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99.9%</w:t>
            </w:r>
          </w:p>
        </w:tc>
        <w:tc>
          <w:tcPr>
            <w:tcW w:w="5400" w:type="dxa"/>
          </w:tcPr>
          <w:p w14:paraId="51591AA5"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10%</w:t>
            </w:r>
          </w:p>
        </w:tc>
      </w:tr>
      <w:tr w:rsidR="00D06202" w:rsidRPr="001B2805" w14:paraId="4877CD3E" w14:textId="77777777" w:rsidTr="00995E56">
        <w:tc>
          <w:tcPr>
            <w:tcW w:w="5400" w:type="dxa"/>
          </w:tcPr>
          <w:p w14:paraId="1C990F7D"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w:t>
            </w:r>
          </w:p>
        </w:tc>
        <w:tc>
          <w:tcPr>
            <w:tcW w:w="5400" w:type="dxa"/>
          </w:tcPr>
          <w:p w14:paraId="36F3F7D7"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25%</w:t>
            </w:r>
          </w:p>
        </w:tc>
      </w:tr>
    </w:tbl>
    <w:p w14:paraId="3709B112" w14:textId="77777777" w:rsidR="00D06202" w:rsidRPr="001B2805" w:rsidRDefault="00D06202" w:rsidP="00D06202">
      <w:pPr>
        <w:shd w:val="clear" w:color="auto" w:fill="808080"/>
        <w:spacing w:before="120" w:after="240" w:line="240" w:lineRule="auto"/>
        <w:jc w:val="right"/>
        <w:rPr>
          <w:rFonts w:cstheme="minorHAnsi"/>
          <w:sz w:val="16"/>
          <w:szCs w:val="16"/>
        </w:rPr>
      </w:pPr>
      <w:hyperlink w:anchor="TOC" w:tooltip="目錄" w:history="1">
        <w:r w:rsidRPr="001B2805">
          <w:rPr>
            <w:rFonts w:cstheme="minorHAnsi"/>
            <w:color w:val="0563C1"/>
            <w:sz w:val="16"/>
            <w:szCs w:val="16"/>
            <w:u w:val="single"/>
          </w:rPr>
          <w:t>目錄</w:t>
        </w:r>
      </w:hyperlink>
      <w:r w:rsidRPr="001B2805">
        <w:rPr>
          <w:rFonts w:cstheme="minorHAnsi"/>
          <w:sz w:val="16"/>
          <w:szCs w:val="16"/>
        </w:rPr>
        <w:t xml:space="preserve"> / </w:t>
      </w:r>
      <w:hyperlink w:anchor="定義" w:tooltip="定義" w:history="1">
        <w:r w:rsidRPr="001B2805">
          <w:rPr>
            <w:rFonts w:cstheme="minorHAnsi"/>
            <w:color w:val="0563C1"/>
            <w:sz w:val="16"/>
            <w:szCs w:val="16"/>
            <w:u w:val="single"/>
          </w:rPr>
          <w:t>定義</w:t>
        </w:r>
      </w:hyperlink>
    </w:p>
    <w:p w14:paraId="10948225" w14:textId="6AF73CCF"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73" w:name="_Toc185521916"/>
      <w:r w:rsidRPr="009E2DF0">
        <w:rPr>
          <w:rFonts w:eastAsia="PMingLiU"/>
        </w:rPr>
        <w:t>雲端服務</w:t>
      </w:r>
      <w:bookmarkEnd w:id="172"/>
      <w:bookmarkEnd w:id="173"/>
    </w:p>
    <w:p w14:paraId="2C516E6E"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4B06332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雲端服務</w:t>
      </w:r>
      <w:r w:rsidRPr="009E2DF0">
        <w:rPr>
          <w:rFonts w:eastAsia="PMingLiU"/>
        </w:rPr>
        <w:t>」係指供</w:t>
      </w:r>
      <w:r w:rsidRPr="009E2DF0">
        <w:rPr>
          <w:rFonts w:eastAsia="PMingLiU"/>
        </w:rPr>
        <w:t xml:space="preserve"> Web </w:t>
      </w:r>
      <w:r w:rsidRPr="009E2DF0">
        <w:rPr>
          <w:rFonts w:eastAsia="PMingLiU"/>
        </w:rPr>
        <w:t>角色及</w:t>
      </w:r>
      <w:r w:rsidRPr="009E2DF0">
        <w:rPr>
          <w:rFonts w:eastAsia="PMingLiU"/>
        </w:rPr>
        <w:t xml:space="preserve"> Worker </w:t>
      </w:r>
      <w:r w:rsidRPr="009E2DF0">
        <w:rPr>
          <w:rFonts w:eastAsia="PMingLiU"/>
        </w:rPr>
        <w:t>角色運用之計算資源集。</w:t>
      </w:r>
    </w:p>
    <w:p w14:paraId="47E513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角色執行個體連線</w:t>
      </w:r>
      <w:r w:rsidRPr="009E2DF0">
        <w:rPr>
          <w:rFonts w:eastAsia="PMingLiU"/>
        </w:rPr>
        <w:t>」係指在角色執行個體與其他</w:t>
      </w:r>
      <w:r w:rsidRPr="009E2DF0">
        <w:rPr>
          <w:rFonts w:eastAsia="PMingLiU"/>
        </w:rPr>
        <w:t xml:space="preserve"> IP </w:t>
      </w:r>
      <w:r w:rsidRPr="009E2DF0">
        <w:rPr>
          <w:rFonts w:eastAsia="PMingLiU"/>
        </w:rPr>
        <w:t>位址之間的雙向網路流量，其中</w:t>
      </w:r>
      <w:r w:rsidRPr="009E2DF0">
        <w:rPr>
          <w:rFonts w:eastAsia="PMingLiU"/>
        </w:rPr>
        <w:t xml:space="preserve"> IP </w:t>
      </w:r>
      <w:r w:rsidRPr="009E2DF0">
        <w:rPr>
          <w:rFonts w:eastAsia="PMingLiU"/>
        </w:rPr>
        <w:t>位址係使用</w:t>
      </w:r>
      <w:r w:rsidRPr="009E2DF0">
        <w:rPr>
          <w:rFonts w:eastAsia="PMingLiU"/>
        </w:rPr>
        <w:t xml:space="preserve"> TCP </w:t>
      </w:r>
      <w:r w:rsidRPr="009E2DF0">
        <w:rPr>
          <w:rFonts w:eastAsia="PMingLiU"/>
        </w:rPr>
        <w:t>或</w:t>
      </w:r>
      <w:r w:rsidRPr="009E2DF0">
        <w:rPr>
          <w:rFonts w:eastAsia="PMingLiU"/>
        </w:rPr>
        <w:t xml:space="preserve"> UDP </w:t>
      </w:r>
      <w:r w:rsidRPr="009E2DF0">
        <w:rPr>
          <w:rFonts w:eastAsia="PMingLiU"/>
        </w:rPr>
        <w:t>通訊協定，通訊協定則為角色執行個體針對允許之流量而設定。這些</w:t>
      </w:r>
      <w:r w:rsidRPr="009E2DF0">
        <w:rPr>
          <w:rFonts w:eastAsia="PMingLiU"/>
        </w:rPr>
        <w:t xml:space="preserve"> IP </w:t>
      </w:r>
      <w:r w:rsidRPr="009E2DF0">
        <w:rPr>
          <w:rFonts w:eastAsia="PMingLiU"/>
        </w:rPr>
        <w:t>位址可以是與虛擬機器相同之雲端服務中的</w:t>
      </w:r>
      <w:r w:rsidRPr="009E2DF0">
        <w:rPr>
          <w:rFonts w:eastAsia="PMingLiU"/>
        </w:rPr>
        <w:t xml:space="preserve"> IP </w:t>
      </w:r>
      <w:r w:rsidRPr="009E2DF0">
        <w:rPr>
          <w:rFonts w:eastAsia="PMingLiU"/>
        </w:rPr>
        <w:t>位址、與虛擬機器相同之虛擬網路中的</w:t>
      </w:r>
      <w:r w:rsidRPr="009E2DF0">
        <w:rPr>
          <w:rFonts w:eastAsia="PMingLiU"/>
        </w:rPr>
        <w:t xml:space="preserve"> IP </w:t>
      </w:r>
      <w:r w:rsidRPr="009E2DF0">
        <w:rPr>
          <w:rFonts w:eastAsia="PMingLiU"/>
        </w:rPr>
        <w:t>位址，或是公用、可路由之</w:t>
      </w:r>
      <w:r w:rsidRPr="009E2DF0">
        <w:rPr>
          <w:rFonts w:eastAsia="PMingLiU"/>
        </w:rPr>
        <w:t xml:space="preserve"> IP </w:t>
      </w:r>
      <w:r w:rsidRPr="009E2DF0">
        <w:rPr>
          <w:rFonts w:eastAsia="PMingLiU"/>
        </w:rPr>
        <w:t>位址。</w:t>
      </w:r>
    </w:p>
    <w:p w14:paraId="3A3153C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租用戶</w:t>
      </w:r>
      <w:r w:rsidRPr="009E2DF0">
        <w:rPr>
          <w:rFonts w:eastAsia="PMingLiU"/>
        </w:rPr>
        <w:t>」表示一個或多個角色，每個角色均包含單一套件中所部署之一個或多個角色執行個體。</w:t>
      </w:r>
    </w:p>
    <w:p w14:paraId="1168CBE6"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color w:val="00188F"/>
        </w:rPr>
        <w:t>更新網域</w:t>
      </w:r>
      <w:r w:rsidRPr="009E2DF0">
        <w:rPr>
          <w:rFonts w:eastAsia="PMingLiU"/>
        </w:rPr>
        <w:t>」係指一組</w:t>
      </w:r>
      <w:r w:rsidRPr="009E2DF0">
        <w:rPr>
          <w:rFonts w:eastAsia="PMingLiU"/>
        </w:rPr>
        <w:t xml:space="preserve"> Microsoft Azure </w:t>
      </w:r>
      <w:r w:rsidRPr="009E2DF0">
        <w:rPr>
          <w:rFonts w:eastAsia="PMingLiU"/>
        </w:rPr>
        <w:t>執行個體，平台更新會同時套用至該些執行個體。</w:t>
      </w:r>
    </w:p>
    <w:p w14:paraId="7C62E3A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Web </w:t>
      </w:r>
      <w:r w:rsidRPr="009E2DF0">
        <w:rPr>
          <w:rFonts w:eastAsia="PMingLiU"/>
          <w:b/>
          <w:color w:val="00188F"/>
        </w:rPr>
        <w:t>角色</w:t>
      </w:r>
      <w:r w:rsidRPr="009E2DF0">
        <w:rPr>
          <w:rFonts w:eastAsia="PMingLiU"/>
        </w:rPr>
        <w:t>」係指在</w:t>
      </w:r>
      <w:r w:rsidRPr="009E2DF0">
        <w:rPr>
          <w:rFonts w:eastAsia="PMingLiU"/>
        </w:rPr>
        <w:t xml:space="preserve"> Azure </w:t>
      </w:r>
      <w:r w:rsidRPr="009E2DF0">
        <w:rPr>
          <w:rFonts w:eastAsia="PMingLiU"/>
        </w:rPr>
        <w:t>執行環境中執行的雲端服務元件，其係依</w:t>
      </w:r>
      <w:r w:rsidRPr="009E2DF0">
        <w:rPr>
          <w:rFonts w:eastAsia="PMingLiU"/>
        </w:rPr>
        <w:t xml:space="preserve"> IIS </w:t>
      </w:r>
      <w:r w:rsidRPr="009E2DF0">
        <w:rPr>
          <w:rFonts w:eastAsia="PMingLiU"/>
        </w:rPr>
        <w:t>及</w:t>
      </w:r>
      <w:r w:rsidRPr="009E2DF0">
        <w:rPr>
          <w:rFonts w:eastAsia="PMingLiU"/>
        </w:rPr>
        <w:t xml:space="preserve"> ASP.NET </w:t>
      </w:r>
      <w:r w:rsidRPr="009E2DF0">
        <w:rPr>
          <w:rFonts w:eastAsia="PMingLiU"/>
        </w:rPr>
        <w:t>所支援而針對</w:t>
      </w:r>
      <w:r w:rsidRPr="009E2DF0">
        <w:rPr>
          <w:rFonts w:eastAsia="PMingLiU"/>
        </w:rPr>
        <w:t xml:space="preserve"> Web </w:t>
      </w:r>
      <w:r w:rsidRPr="009E2DF0">
        <w:rPr>
          <w:rFonts w:eastAsia="PMingLiU"/>
        </w:rPr>
        <w:t>應用程式開發自訂而成。</w:t>
      </w:r>
    </w:p>
    <w:p w14:paraId="78C4B19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Worker </w:t>
      </w:r>
      <w:r w:rsidRPr="009E2DF0">
        <w:rPr>
          <w:rFonts w:eastAsia="PMingLiU"/>
          <w:b/>
          <w:color w:val="00188F"/>
        </w:rPr>
        <w:t>角色</w:t>
      </w:r>
      <w:r w:rsidRPr="009E2DF0">
        <w:rPr>
          <w:rFonts w:eastAsia="PMingLiU"/>
        </w:rPr>
        <w:t>」係指在</w:t>
      </w:r>
      <w:r w:rsidRPr="009E2DF0">
        <w:rPr>
          <w:rFonts w:eastAsia="PMingLiU"/>
        </w:rPr>
        <w:t xml:space="preserve"> Azure </w:t>
      </w:r>
      <w:r w:rsidRPr="009E2DF0">
        <w:rPr>
          <w:rFonts w:eastAsia="PMingLiU"/>
        </w:rPr>
        <w:t>執行環境中執行的雲端服務元件，其可用於一般開發且可執行</w:t>
      </w:r>
      <w:r w:rsidRPr="009E2DF0">
        <w:rPr>
          <w:rFonts w:eastAsia="PMingLiU"/>
        </w:rPr>
        <w:t xml:space="preserve"> Web </w:t>
      </w:r>
      <w:r w:rsidRPr="009E2DF0">
        <w:rPr>
          <w:rFonts w:eastAsia="PMingLiU"/>
        </w:rPr>
        <w:t>角色的背景處理。</w:t>
      </w:r>
    </w:p>
    <w:p w14:paraId="2CDD0C86" w14:textId="77777777" w:rsidR="009E2DF0" w:rsidRPr="009E2DF0" w:rsidRDefault="009E2DF0" w:rsidP="00D51453">
      <w:pPr>
        <w:pStyle w:val="ProductList-Body"/>
        <w:spacing w:before="120"/>
        <w:rPr>
          <w:rFonts w:eastAsia="PMingLiU"/>
          <w:b/>
          <w:bCs/>
          <w:color w:val="00188F"/>
        </w:rPr>
      </w:pPr>
      <w:r w:rsidRPr="009E2DF0">
        <w:rPr>
          <w:rFonts w:eastAsia="PMingLiU"/>
          <w:b/>
          <w:bCs/>
          <w:color w:val="00188F"/>
        </w:rPr>
        <w:t>雲端服務的上線時間計算及服務等級</w:t>
      </w:r>
    </w:p>
    <w:p w14:paraId="37364C7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針對在不同更新網域中部署兩個或多個執行個體之所有網際網路對應角色的總累積分鐘數。「可用分鐘數上限」是從已部署租用戶和其相關角色因從客戶初始動作啟動時，至客戶初始可能造成停止或刪除租用戶的動作為止，所衡量出來的時間。</w:t>
      </w:r>
    </w:p>
    <w:p w14:paraId="39205EA0"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沒有角色執行個體連線之可用分鐘數上限部分的總累積分鐘數。</w:t>
      </w:r>
    </w:p>
    <w:p w14:paraId="29DB017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「上線時間百分比」係使用下列公式表示：</w:t>
      </w:r>
    </w:p>
    <w:p w14:paraId="431887E0" w14:textId="68FDA90B" w:rsidR="009E2DF0" w:rsidRPr="009E2DF0" w:rsidRDefault="00364508" w:rsidP="002F296E">
      <w:pPr>
        <w:pStyle w:val="ListParagraph"/>
        <w:spacing w:after="0" w:line="240" w:lineRule="auto"/>
        <w:contextualSpacing w:val="0"/>
        <w:rPr>
          <w:rFonts w:ascii="Cambria Math" w:eastAsia="PMingLiU" w:hAnsi="Cambria Math" w:cs="Tahoma"/>
          <w:i/>
          <w:sz w:val="12"/>
          <w:szCs w:val="12"/>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 </m:t>
          </m:r>
          <m:f>
            <m:fPr>
              <m:ctrlPr>
                <w:rPr>
                  <w:rFonts w:ascii="Cambria Math" w:eastAsia="PMingLiU" w:hAnsi="Cambria Math" w:cs="Tahoma"/>
                  <w:i/>
                  <w:sz w:val="18"/>
                  <w:szCs w:val="18"/>
                </w:rPr>
              </m:ctrlPr>
            </m:fPr>
            <m:num>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可用分鐘數上限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停機時間</m:t>
              </m:r>
              <m:r>
                <m:rPr>
                  <m:nor/>
                </m:rPr>
                <w:rPr>
                  <w:rFonts w:ascii="Cambria Math" w:eastAsia="PMingLiU" w:hAnsi="Cambria Math" w:cs="Tahoma"/>
                  <w:i/>
                  <w:sz w:val="18"/>
                  <w:szCs w:val="18"/>
                </w:rPr>
                <m:t>)</m:t>
              </m:r>
            </m:num>
            <m:den>
              <m:r>
                <m:rPr>
                  <m:nor/>
                </m:rPr>
                <w:rPr>
                  <w:rFonts w:ascii="Cambria Math" w:eastAsia="PMingLiU" w:hAnsi="Cambria Math" w:cs="Tahoma" w:hint="eastAsia"/>
                  <w:i/>
                  <w:sz w:val="18"/>
                  <w:szCs w:val="18"/>
                </w:rPr>
                <m:t>可用分鐘數上限</m:t>
              </m:r>
              <m:r>
                <m:rPr>
                  <m:nor/>
                </m:rPr>
                <w:rPr>
                  <w:rFonts w:ascii="Cambria Math" w:eastAsia="PMingLiU" w:hAnsi="Cambria Math" w:cs="Tahoma"/>
                  <w:i/>
                  <w:sz w:val="18"/>
                  <w:szCs w:val="18"/>
                </w:rPr>
                <m:t xml:space="preserve"> </m:t>
              </m:r>
            </m:den>
          </m:f>
          <m:r>
            <w:rPr>
              <w:rFonts w:ascii="Cambria Math" w:eastAsia="PMingLiU" w:hAnsi="Cambria Math" w:cs="Tahoma"/>
              <w:sz w:val="18"/>
              <w:szCs w:val="18"/>
            </w:rPr>
            <m:t xml:space="preserve"> X 100</m:t>
          </m:r>
        </m:oMath>
      </m:oMathPara>
    </w:p>
    <w:p w14:paraId="1F2169B4" w14:textId="4AB44DB5" w:rsidR="009E2DF0" w:rsidRDefault="009E2DF0" w:rsidP="009E2DF0">
      <w:pPr>
        <w:pStyle w:val="ProductList-Body"/>
        <w:rPr>
          <w:rFonts w:eastAsia="PMingLiU"/>
          <w:b/>
          <w:color w:val="00188F"/>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2BC30CF" w14:textId="77777777" w:rsidTr="003C4FD2">
        <w:trPr>
          <w:tblHeader/>
        </w:trPr>
        <w:tc>
          <w:tcPr>
            <w:tcW w:w="5400" w:type="dxa"/>
            <w:shd w:val="clear" w:color="auto" w:fill="0072C6"/>
          </w:tcPr>
          <w:p w14:paraId="5FE0E34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7AE55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A2DE9D2" w14:textId="77777777" w:rsidTr="003C4FD2">
        <w:tc>
          <w:tcPr>
            <w:tcW w:w="5400" w:type="dxa"/>
          </w:tcPr>
          <w:p w14:paraId="38A973FB"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7D3248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7E05223" w14:textId="77777777" w:rsidTr="003C4FD2">
        <w:tc>
          <w:tcPr>
            <w:tcW w:w="5400" w:type="dxa"/>
          </w:tcPr>
          <w:p w14:paraId="2E700AC3"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1B599CC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3BBEC5E" w14:textId="3251792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B67C250" w14:textId="086FA6AF"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74" w:name="_Toc52348980"/>
      <w:bookmarkStart w:id="175" w:name="_Toc185521917"/>
      <w:r w:rsidRPr="009E2DF0">
        <w:rPr>
          <w:rFonts w:eastAsia="PMingLiU"/>
        </w:rPr>
        <w:t xml:space="preserve">Azure </w:t>
      </w:r>
      <w:bookmarkEnd w:id="174"/>
      <w:r w:rsidR="00FD54A8" w:rsidRPr="003D1A79">
        <w:rPr>
          <w:rFonts w:cstheme="majorHAnsi"/>
        </w:rPr>
        <w:t xml:space="preserve">AI </w:t>
      </w:r>
      <w:r w:rsidR="00FD54A8" w:rsidRPr="003D1A79">
        <w:rPr>
          <w:rFonts w:cstheme="majorHAnsi"/>
        </w:rPr>
        <w:t>搜尋</w:t>
      </w:r>
      <w:bookmarkEnd w:id="175"/>
    </w:p>
    <w:p w14:paraId="0696740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4EEA2EF" w14:textId="77777777" w:rsidR="009E2DF0" w:rsidRPr="009E2DF0" w:rsidRDefault="009E2DF0" w:rsidP="009E2DF0">
      <w:pPr>
        <w:pStyle w:val="ProductList-Body"/>
        <w:spacing w:after="40"/>
        <w:rPr>
          <w:rFonts w:eastAsia="PMingLiU"/>
        </w:rPr>
      </w:pPr>
      <w:r w:rsidRPr="009E2DF0">
        <w:rPr>
          <w:rFonts w:eastAsia="PMingLiU"/>
        </w:rPr>
        <w:t>適用期間的「</w:t>
      </w:r>
      <w:r w:rsidRPr="009E2DF0">
        <w:rPr>
          <w:rFonts w:eastAsia="PMingLiU"/>
          <w:b/>
          <w:color w:val="00188F"/>
        </w:rPr>
        <w:t>平均錯誤率</w:t>
      </w:r>
      <w:r w:rsidRPr="009E2DF0">
        <w:rPr>
          <w:rFonts w:eastAsia="PMingLiU"/>
        </w:rPr>
        <w:t>」係指適用期間中，每小時的錯誤率總和除以適用期間中的總時數所得結果。</w:t>
      </w:r>
    </w:p>
    <w:p w14:paraId="61ED9BF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錯誤率</w:t>
      </w:r>
      <w:r w:rsidRPr="009E2DF0">
        <w:rPr>
          <w:rFonts w:eastAsia="PMingLiU"/>
        </w:rPr>
        <w:t>」係指在指定的一小時間隔期間，將失敗的要求總數除以特定</w:t>
      </w:r>
      <w:r w:rsidRPr="009E2DF0">
        <w:rPr>
          <w:rFonts w:eastAsia="PMingLiU"/>
        </w:rPr>
        <w:t xml:space="preserve"> Azure </w:t>
      </w:r>
      <w:r w:rsidRPr="009E2DF0">
        <w:rPr>
          <w:rFonts w:eastAsia="PMingLiU"/>
        </w:rPr>
        <w:t>訂閱期間所有搜尋服務個體的要求總數。若要求總數在一小時間隔內為零，則該時間間隔的錯誤率為</w:t>
      </w:r>
      <w:r w:rsidRPr="009E2DF0">
        <w:rPr>
          <w:rFonts w:eastAsia="PMingLiU"/>
        </w:rPr>
        <w:t xml:space="preserve"> 0%</w:t>
      </w:r>
      <w:r w:rsidRPr="009E2DF0">
        <w:rPr>
          <w:rFonts w:eastAsia="PMingLiU"/>
        </w:rPr>
        <w:t>。</w:t>
      </w:r>
    </w:p>
    <w:p w14:paraId="7385373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已排除要求數</w:t>
      </w:r>
      <w:r w:rsidRPr="009E2DF0">
        <w:rPr>
          <w:rFonts w:eastAsia="PMingLiU"/>
        </w:rPr>
        <w:t>」是指所有因搜尋服務執行個體之資源分配耗盡而受到流速控制的要求，該訊息將以</w:t>
      </w:r>
      <w:r w:rsidRPr="009E2DF0">
        <w:rPr>
          <w:rFonts w:eastAsia="PMingLiU"/>
        </w:rPr>
        <w:t xml:space="preserve"> HTTP 503 </w:t>
      </w:r>
      <w:r w:rsidRPr="009E2DF0">
        <w:rPr>
          <w:rFonts w:eastAsia="PMingLiU"/>
        </w:rPr>
        <w:t>狀態碼及告知要求已受到流速控制的回應標頭顯示。</w:t>
      </w:r>
    </w:p>
    <w:p w14:paraId="58A3DC5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失敗要求數</w:t>
      </w:r>
      <w:r w:rsidRPr="009E2DF0">
        <w:rPr>
          <w:rFonts w:eastAsia="PMingLiU"/>
        </w:rPr>
        <w:t>」係指總要求數內無法傳回成功碼或</w:t>
      </w:r>
      <w:r w:rsidRPr="009E2DF0">
        <w:rPr>
          <w:rFonts w:eastAsia="PMingLiU"/>
        </w:rPr>
        <w:t xml:space="preserve"> HTTP 4xx </w:t>
      </w:r>
      <w:r w:rsidRPr="009E2DF0">
        <w:rPr>
          <w:rFonts w:eastAsia="PMingLiU"/>
        </w:rPr>
        <w:t>回應的所有要求組。</w:t>
      </w:r>
    </w:p>
    <w:p w14:paraId="214911F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複製</w:t>
      </w:r>
      <w:r w:rsidRPr="009E2DF0">
        <w:rPr>
          <w:rFonts w:eastAsia="PMingLiU"/>
        </w:rPr>
        <w:t>」是搜尋索引之拷貝，其位於搜尋服務執行個體中。</w:t>
      </w:r>
    </w:p>
    <w:p w14:paraId="0B43A740"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搜尋服務執行個體</w:t>
      </w:r>
      <w:r w:rsidRPr="009E2DF0">
        <w:rPr>
          <w:rFonts w:eastAsia="PMingLiU"/>
        </w:rPr>
        <w:t>」是</w:t>
      </w:r>
      <w:r w:rsidRPr="009E2DF0">
        <w:rPr>
          <w:rFonts w:eastAsia="PMingLiU"/>
        </w:rPr>
        <w:t xml:space="preserve"> Azure </w:t>
      </w:r>
      <w:r w:rsidRPr="009E2DF0">
        <w:rPr>
          <w:rFonts w:eastAsia="PMingLiU"/>
        </w:rPr>
        <w:t>搜尋服務的服務執行個體，其包含一個以上的搜尋索引。</w:t>
      </w:r>
    </w:p>
    <w:p w14:paraId="3D73E64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」是一組</w:t>
      </w:r>
      <w:r w:rsidRPr="009E2DF0">
        <w:rPr>
          <w:rFonts w:eastAsia="PMingLiU"/>
        </w:rPr>
        <w:t xml:space="preserve"> (i) </w:t>
      </w:r>
      <w:r w:rsidRPr="009E2DF0">
        <w:rPr>
          <w:rFonts w:eastAsia="PMingLiU"/>
        </w:rPr>
        <w:t>對搜尋服務執行個體提出的所有更新要求，內含三個以上的複製，另加上</w:t>
      </w:r>
      <w:r w:rsidRPr="009E2DF0">
        <w:rPr>
          <w:rFonts w:eastAsia="PMingLiU"/>
        </w:rPr>
        <w:t xml:space="preserve"> (ii) </w:t>
      </w:r>
      <w:r w:rsidRPr="009E2DF0">
        <w:rPr>
          <w:rFonts w:eastAsia="PMingLiU"/>
        </w:rPr>
        <w:t>對搜尋服務執行個體提出的所有查詢，內含兩個以上的複製，而非在特定</w:t>
      </w:r>
      <w:r w:rsidRPr="009E2DF0">
        <w:rPr>
          <w:rFonts w:eastAsia="PMingLiU"/>
        </w:rPr>
        <w:t xml:space="preserve"> Azure </w:t>
      </w:r>
      <w:r w:rsidRPr="009E2DF0">
        <w:rPr>
          <w:rFonts w:eastAsia="PMingLiU"/>
        </w:rPr>
        <w:t>訂閱適用期間內，在一小時時間間隔內所提出之已排除要求。</w:t>
      </w:r>
    </w:p>
    <w:p w14:paraId="22568CE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D67986F" w14:textId="77777777" w:rsidR="009E2DF0" w:rsidRPr="009E2DF0" w:rsidRDefault="009E2DF0" w:rsidP="009E2DF0">
      <w:pPr>
        <w:pStyle w:val="ProductList-Body"/>
        <w:rPr>
          <w:rFonts w:eastAsia="PMingLiU"/>
        </w:rPr>
      </w:pPr>
    </w:p>
    <w:p w14:paraId="3A4FCE77" w14:textId="19A62050" w:rsidR="009E2DF0" w:rsidRPr="009E2DF0" w:rsidRDefault="00DD270C" w:rsidP="009E2DF0">
      <w:pPr>
        <w:rPr>
          <w:rFonts w:ascii="Cambria Math" w:eastAsia="PMingLiU" w:hAnsi="Cambria Math" w:cs="Tahoma"/>
          <w:i/>
          <w:color w:val="000000" w:themeColor="text1"/>
          <w:sz w:val="18"/>
          <w:szCs w:val="18"/>
        </w:rPr>
      </w:pPr>
      <m:oMathPara>
        <m:oMath>
          <m:r>
            <w:rPr>
              <w:rFonts w:ascii="Cambria Math" w:eastAsia="PMingLiU" w:hAnsi="Cambria Math" w:cs="Tahoma"/>
              <w:color w:val="000000" w:themeColor="text1"/>
              <w:sz w:val="18"/>
              <w:szCs w:val="18"/>
            </w:rPr>
            <m:t xml:space="preserve">100% - </m:t>
          </m:r>
          <m:r>
            <w:rPr>
              <w:rFonts w:ascii="Cambria Math" w:eastAsia="PMingLiU" w:hAnsi="Cambria Math" w:cs="Tahoma" w:hint="eastAsia"/>
              <w:color w:val="000000" w:themeColor="text1"/>
              <w:sz w:val="18"/>
              <w:szCs w:val="18"/>
            </w:rPr>
            <m:t>平均錯誤率</m:t>
          </m:r>
        </m:oMath>
      </m:oMathPara>
    </w:p>
    <w:p w14:paraId="22B073B0"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44335E8" w14:textId="77777777" w:rsidTr="003C4FD2">
        <w:trPr>
          <w:tblHeader/>
        </w:trPr>
        <w:tc>
          <w:tcPr>
            <w:tcW w:w="5400" w:type="dxa"/>
            <w:shd w:val="clear" w:color="auto" w:fill="0072C6"/>
          </w:tcPr>
          <w:p w14:paraId="6652F33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7495B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ABD630A" w14:textId="77777777" w:rsidTr="003C4FD2">
        <w:tc>
          <w:tcPr>
            <w:tcW w:w="5400" w:type="dxa"/>
          </w:tcPr>
          <w:p w14:paraId="517802C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40FBC7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C078789" w14:textId="77777777" w:rsidTr="003C4FD2">
        <w:tc>
          <w:tcPr>
            <w:tcW w:w="5400" w:type="dxa"/>
          </w:tcPr>
          <w:p w14:paraId="7E8D599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FB3B3D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95A53A7" w14:textId="53EADF0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947F35A" w14:textId="77777777" w:rsidR="009E2DF0" w:rsidRPr="009E2DF0" w:rsidRDefault="009E2DF0" w:rsidP="009E2DF0">
      <w:pPr>
        <w:pStyle w:val="ProductList-Offering2Heading"/>
        <w:keepNext/>
        <w:tabs>
          <w:tab w:val="clear" w:pos="360"/>
          <w:tab w:val="clear" w:pos="720"/>
          <w:tab w:val="clear" w:pos="1080"/>
        </w:tabs>
        <w:spacing w:before="0" w:after="0"/>
        <w:outlineLvl w:val="2"/>
        <w:rPr>
          <w:rFonts w:eastAsia="PMingLiU"/>
        </w:rPr>
      </w:pPr>
      <w:bookmarkStart w:id="176" w:name="_Toc468346589"/>
      <w:bookmarkStart w:id="177" w:name="MicrosoftCognitiveServices"/>
      <w:bookmarkStart w:id="178" w:name="_Toc52348972"/>
      <w:bookmarkStart w:id="179" w:name="_Toc185521918"/>
      <w:r w:rsidRPr="009E2DF0">
        <w:rPr>
          <w:rFonts w:eastAsia="PMingLiU"/>
        </w:rPr>
        <w:t xml:space="preserve">Azure </w:t>
      </w:r>
      <w:r w:rsidRPr="009E2DF0">
        <w:rPr>
          <w:rFonts w:eastAsia="PMingLiU"/>
        </w:rPr>
        <w:t>認知服務</w:t>
      </w:r>
      <w:bookmarkEnd w:id="176"/>
      <w:bookmarkEnd w:id="177"/>
      <w:bookmarkEnd w:id="178"/>
      <w:bookmarkEnd w:id="179"/>
    </w:p>
    <w:p w14:paraId="184F9AB1"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0EE275B" w14:textId="77777777" w:rsidR="009E2DF0" w:rsidRPr="009E2DF0" w:rsidRDefault="009E2DF0" w:rsidP="009E2DF0">
      <w:pPr>
        <w:pStyle w:val="NormalWeb"/>
        <w:spacing w:before="0" w:beforeAutospacing="0" w:after="0" w:afterAutospacing="0"/>
        <w:rPr>
          <w:rFonts w:asciiTheme="minorHAnsi" w:hAnsiTheme="minorHAnsi" w:cstheme="minorBidi"/>
          <w:sz w:val="18"/>
          <w:szCs w:val="18"/>
        </w:rPr>
      </w:pPr>
      <w:r w:rsidRPr="009E2DF0">
        <w:rPr>
          <w:rFonts w:asciiTheme="minorHAnsi" w:hAnsiTheme="minorHAnsi" w:cstheme="minorBidi"/>
          <w:sz w:val="18"/>
          <w:szCs w:val="18"/>
        </w:rPr>
        <w:t>「</w:t>
      </w:r>
      <w:r w:rsidRPr="009E2DF0">
        <w:rPr>
          <w:rFonts w:asciiTheme="minorHAnsi" w:hAnsiTheme="minorHAnsi" w:cstheme="minorBidi"/>
          <w:b/>
          <w:color w:val="00188F"/>
          <w:sz w:val="18"/>
          <w:szCs w:val="18"/>
        </w:rPr>
        <w:t>試圖交易總數</w:t>
      </w:r>
      <w:r w:rsidRPr="009E2DF0">
        <w:rPr>
          <w:rFonts w:asciiTheme="minorHAnsi" w:hAnsiTheme="minorHAnsi" w:cstheme="minorBidi"/>
          <w:sz w:val="18"/>
          <w:szCs w:val="18"/>
        </w:rPr>
        <w:t>」係指由客戶就特定認知服務</w:t>
      </w:r>
      <w:r w:rsidRPr="009E2DF0">
        <w:rPr>
          <w:rFonts w:asciiTheme="minorHAnsi" w:hAnsiTheme="minorHAnsi" w:cstheme="minorBidi"/>
          <w:sz w:val="18"/>
          <w:szCs w:val="18"/>
        </w:rPr>
        <w:t xml:space="preserve"> API </w:t>
      </w:r>
      <w:r w:rsidRPr="009E2DF0">
        <w:rPr>
          <w:rFonts w:asciiTheme="minorHAnsi" w:hAnsiTheme="minorHAnsi" w:cstheme="minorBidi"/>
          <w:sz w:val="18"/>
          <w:szCs w:val="18"/>
        </w:rPr>
        <w:t>的適用期間進行之驗證的</w:t>
      </w:r>
      <w:r w:rsidRPr="009E2DF0">
        <w:rPr>
          <w:rFonts w:asciiTheme="minorHAnsi" w:hAnsiTheme="minorHAnsi" w:cstheme="minorBidi"/>
          <w:sz w:val="18"/>
          <w:szCs w:val="18"/>
        </w:rPr>
        <w:t xml:space="preserve"> API </w:t>
      </w:r>
      <w:r w:rsidRPr="009E2DF0">
        <w:rPr>
          <w:rFonts w:asciiTheme="minorHAnsi" w:hAnsiTheme="minorHAnsi" w:cstheme="minorBidi"/>
          <w:sz w:val="18"/>
          <w:szCs w:val="18"/>
        </w:rPr>
        <w:t>要求總數。試圖交易總數不包括傳回錯誤碼之</w:t>
      </w:r>
      <w:r w:rsidRPr="009E2DF0">
        <w:rPr>
          <w:rFonts w:asciiTheme="minorHAnsi" w:hAnsiTheme="minorHAnsi" w:cstheme="minorBidi"/>
          <w:sz w:val="18"/>
          <w:szCs w:val="18"/>
        </w:rPr>
        <w:t xml:space="preserve"> API </w:t>
      </w:r>
      <w:r w:rsidRPr="009E2DF0">
        <w:rPr>
          <w:rFonts w:asciiTheme="minorHAnsi" w:hAnsiTheme="minorHAnsi" w:cstheme="minorBidi"/>
          <w:sz w:val="18"/>
          <w:szCs w:val="18"/>
        </w:rPr>
        <w:t>要求，此類要求係指收到第一次錯誤碼之後五分鐘範圍內持續重複的要求。</w:t>
      </w:r>
    </w:p>
    <w:p w14:paraId="0B68AA99" w14:textId="77777777" w:rsidR="009E2DF0" w:rsidRPr="009E2DF0" w:rsidRDefault="009E2DF0" w:rsidP="009E2DF0">
      <w:pPr>
        <w:pStyle w:val="NormalWeb"/>
        <w:spacing w:before="0" w:beforeAutospacing="0" w:after="0" w:afterAutospacing="0"/>
        <w:rPr>
          <w:rFonts w:ascii="Calibri" w:hAnsi="Calibri"/>
          <w:sz w:val="18"/>
          <w:szCs w:val="18"/>
        </w:rPr>
      </w:pPr>
      <w:r w:rsidRPr="009E2DF0">
        <w:rPr>
          <w:rFonts w:asciiTheme="minorHAnsi" w:hAnsiTheme="minorHAnsi" w:cstheme="minorBidi"/>
          <w:sz w:val="18"/>
          <w:szCs w:val="18"/>
        </w:rPr>
        <w:t>「</w:t>
      </w:r>
      <w:r w:rsidRPr="009E2DF0">
        <w:rPr>
          <w:rFonts w:asciiTheme="minorHAnsi" w:hAnsiTheme="minorHAnsi" w:cstheme="minorBidi"/>
          <w:b/>
          <w:color w:val="00188F"/>
          <w:sz w:val="18"/>
          <w:szCs w:val="18"/>
        </w:rPr>
        <w:t>失敗交易數</w:t>
      </w:r>
      <w:r w:rsidRPr="009E2DF0">
        <w:rPr>
          <w:rFonts w:asciiTheme="minorHAnsi" w:hAnsiTheme="minorHAnsi" w:cstheme="minorBidi"/>
          <w:sz w:val="18"/>
          <w:szCs w:val="18"/>
        </w:rPr>
        <w:t>」是試圖交易總數當中，所有向辨識服務</w:t>
      </w:r>
      <w:r w:rsidRPr="009E2DF0">
        <w:rPr>
          <w:rFonts w:asciiTheme="minorHAnsi" w:hAnsiTheme="minorHAnsi" w:cstheme="minorBidi"/>
          <w:sz w:val="18"/>
          <w:szCs w:val="18"/>
        </w:rPr>
        <w:t xml:space="preserve"> API </w:t>
      </w:r>
      <w:r w:rsidRPr="009E2DF0">
        <w:rPr>
          <w:rFonts w:asciiTheme="minorHAnsi" w:hAnsiTheme="minorHAnsi" w:cstheme="minorBidi"/>
          <w:sz w:val="18"/>
          <w:szCs w:val="18"/>
        </w:rPr>
        <w:t>要求而傳回錯誤碼的要求總和。失敗交易嘗試不包括在收到第一次錯誤碼之後的五分鐘範圍內，持續重複而傳回錯誤碼之</w:t>
      </w:r>
      <w:r w:rsidRPr="009E2DF0">
        <w:rPr>
          <w:rFonts w:asciiTheme="minorHAnsi" w:hAnsiTheme="minorHAnsi" w:cstheme="minorBidi"/>
          <w:sz w:val="18"/>
          <w:szCs w:val="18"/>
        </w:rPr>
        <w:t xml:space="preserve"> API </w:t>
      </w:r>
      <w:r w:rsidRPr="009E2DF0">
        <w:rPr>
          <w:rFonts w:asciiTheme="minorHAnsi" w:hAnsiTheme="minorHAnsi" w:cstheme="minorBidi"/>
          <w:sz w:val="18"/>
          <w:szCs w:val="18"/>
        </w:rPr>
        <w:t>要求。</w:t>
      </w:r>
    </w:p>
    <w:p w14:paraId="49656F92" w14:textId="77777777" w:rsidR="009E2DF0" w:rsidRPr="009E2DF0" w:rsidRDefault="009E2DF0" w:rsidP="009E2DF0">
      <w:pPr>
        <w:pStyle w:val="NormalWeb"/>
        <w:spacing w:before="0" w:beforeAutospacing="0" w:after="0" w:afterAutospacing="0"/>
        <w:rPr>
          <w:rFonts w:asciiTheme="minorHAnsi" w:hAnsiTheme="minorHAnsi" w:cstheme="minorHAnsi"/>
          <w:sz w:val="18"/>
          <w:szCs w:val="18"/>
        </w:rPr>
      </w:pPr>
      <w:r w:rsidRPr="009E2DF0">
        <w:rPr>
          <w:rFonts w:asciiTheme="minorHAnsi" w:hAnsiTheme="minorHAnsi" w:cstheme="minorHAnsi"/>
          <w:sz w:val="18"/>
          <w:szCs w:val="18"/>
        </w:rPr>
        <w:t>每一</w:t>
      </w:r>
      <w:r w:rsidRPr="009E2DF0">
        <w:rPr>
          <w:rFonts w:asciiTheme="minorHAnsi" w:hAnsiTheme="minorHAnsi" w:cstheme="minorHAnsi"/>
          <w:sz w:val="18"/>
          <w:szCs w:val="18"/>
        </w:rPr>
        <w:t xml:space="preserve"> API </w:t>
      </w:r>
      <w:r w:rsidRPr="009E2DF0">
        <w:rPr>
          <w:rFonts w:asciiTheme="minorHAnsi" w:hAnsiTheme="minorHAnsi" w:cstheme="minorHAnsi"/>
          <w:sz w:val="18"/>
          <w:szCs w:val="18"/>
        </w:rPr>
        <w:t>服務之「</w:t>
      </w:r>
      <w:r w:rsidRPr="009E2DF0">
        <w:rPr>
          <w:rFonts w:asciiTheme="minorHAnsi" w:hAnsiTheme="minorHAnsi" w:cstheme="minorHAnsi"/>
          <w:b/>
          <w:color w:val="00188F"/>
          <w:sz w:val="18"/>
          <w:szCs w:val="18"/>
        </w:rPr>
        <w:t>上線時間百分比</w:t>
      </w:r>
      <w:r w:rsidRPr="009E2DF0">
        <w:rPr>
          <w:rFonts w:asciiTheme="minorHAnsi" w:hAnsiTheme="minorHAnsi" w:cstheme="minorHAnsi"/>
          <w:sz w:val="18"/>
          <w:szCs w:val="18"/>
        </w:rPr>
        <w:t>」</w:t>
      </w:r>
      <w:r w:rsidRPr="009E2DF0">
        <w:rPr>
          <w:rFonts w:asciiTheme="minorHAnsi" w:hAnsiTheme="minorHAnsi" w:cstheme="minorHAnsi"/>
          <w:sz w:val="18"/>
          <w:szCs w:val="18"/>
        </w:rPr>
        <w:t xml:space="preserve"> </w:t>
      </w:r>
      <w:r w:rsidRPr="009E2DF0">
        <w:rPr>
          <w:rFonts w:asciiTheme="minorHAnsi" w:hAnsiTheme="minorHAnsi" w:cstheme="minorHAnsi"/>
          <w:sz w:val="18"/>
          <w:szCs w:val="18"/>
        </w:rPr>
        <w:t>的計算方式為適用期間中，特定</w:t>
      </w:r>
      <w:r w:rsidRPr="009E2DF0">
        <w:rPr>
          <w:rFonts w:asciiTheme="minorHAnsi" w:hAnsiTheme="minorHAnsi" w:cstheme="minorHAnsi"/>
          <w:sz w:val="18"/>
          <w:szCs w:val="18"/>
        </w:rPr>
        <w:t xml:space="preserve"> API </w:t>
      </w:r>
      <w:r w:rsidRPr="009E2DF0">
        <w:rPr>
          <w:rFonts w:asciiTheme="minorHAnsi" w:hAnsiTheme="minorHAnsi" w:cstheme="minorHAnsi"/>
          <w:sz w:val="18"/>
          <w:szCs w:val="18"/>
        </w:rPr>
        <w:t>訂閱之試圖交易總數減掉失敗交易數，再除以試圖交易總數。</w:t>
      </w:r>
    </w:p>
    <w:p w14:paraId="53761286" w14:textId="77777777" w:rsidR="009E2DF0" w:rsidRPr="009E2DF0" w:rsidRDefault="009E2DF0" w:rsidP="009E2DF0">
      <w:pPr>
        <w:pStyle w:val="NormalWeb"/>
        <w:spacing w:before="0" w:beforeAutospacing="0" w:after="0" w:afterAutospacing="0"/>
        <w:rPr>
          <w:rFonts w:asciiTheme="minorHAnsi" w:hAnsiTheme="minorHAnsi" w:cstheme="minorHAnsi"/>
          <w:sz w:val="18"/>
          <w:szCs w:val="18"/>
        </w:rPr>
      </w:pPr>
      <w:r w:rsidRPr="009E2DF0">
        <w:rPr>
          <w:rFonts w:asciiTheme="minorHAnsi" w:hAnsiTheme="minorHAnsi" w:cstheme="minorHAnsi"/>
          <w:sz w:val="18"/>
          <w:szCs w:val="18"/>
        </w:rPr>
        <w:t>「上線時間百分比」係使用下列公式表示：</w:t>
      </w:r>
    </w:p>
    <w:p w14:paraId="7AB134C0" w14:textId="38D599AF" w:rsidR="009E2DF0" w:rsidRPr="009E2DF0" w:rsidRDefault="00DD270C" w:rsidP="009E2DF0">
      <w:pPr>
        <w:rPr>
          <w:rFonts w:ascii="Cambria Math" w:eastAsia="PMingLiU" w:hAnsi="Cambria Math" w:cs="Tahoma"/>
          <w:i/>
          <w:color w:val="000000" w:themeColor="text1"/>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 </m:t>
          </m:r>
          <m:f>
            <m:fPr>
              <m:ctrlPr>
                <w:rPr>
                  <w:rFonts w:ascii="Cambria Math" w:eastAsia="PMingLiU" w:hAnsi="Cambria Math" w:cs="Tahoma"/>
                  <w:color w:val="000000" w:themeColor="text1"/>
                  <w:sz w:val="18"/>
                  <w:szCs w:val="18"/>
                </w:rPr>
              </m:ctrlPr>
            </m:fPr>
            <m:num>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失敗交易數</m:t>
              </m:r>
              <m:r>
                <w:rPr>
                  <w:rFonts w:ascii="Cambria Math" w:eastAsia="PMingLiU" w:hAnsi="Cambria Math" w:cs="Tahoma"/>
                  <w:color w:val="000000" w:themeColor="text1"/>
                  <w:sz w:val="18"/>
                  <w:szCs w:val="18"/>
                </w:rPr>
                <m:t>)</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128D310D" w14:textId="77777777" w:rsidR="002239CA" w:rsidRDefault="002239CA" w:rsidP="009E2DF0">
      <w:pPr>
        <w:pStyle w:val="NormalWeb"/>
        <w:spacing w:before="0" w:beforeAutospacing="0" w:after="0" w:afterAutospacing="0"/>
        <w:rPr>
          <w:rFonts w:asciiTheme="minorHAnsi" w:hAnsiTheme="minorHAnsi" w:cstheme="minorHAnsi"/>
          <w:b/>
          <w:color w:val="00188F"/>
          <w:sz w:val="18"/>
          <w:szCs w:val="18"/>
          <w:lang w:val="en-US"/>
        </w:rPr>
      </w:pPr>
    </w:p>
    <w:p w14:paraId="7B41B5A3" w14:textId="6CC9BE0F" w:rsidR="009E2DF0" w:rsidRPr="009E2DF0" w:rsidRDefault="009E2DF0" w:rsidP="009E2DF0">
      <w:pPr>
        <w:pStyle w:val="NormalWeb"/>
        <w:spacing w:before="0" w:beforeAutospacing="0" w:after="0" w:afterAutospacing="0"/>
        <w:rPr>
          <w:rFonts w:asciiTheme="minorHAnsi" w:hAnsiTheme="minorHAnsi" w:cstheme="minorHAnsi"/>
          <w:sz w:val="18"/>
          <w:szCs w:val="18"/>
        </w:rPr>
      </w:pPr>
      <w:r w:rsidRPr="009E2DF0">
        <w:rPr>
          <w:rFonts w:asciiTheme="minorHAnsi" w:hAnsiTheme="minorHAnsi" w:cstheme="minorHAnsi"/>
          <w:b/>
          <w:color w:val="00188F"/>
          <w:sz w:val="18"/>
          <w:szCs w:val="18"/>
        </w:rPr>
        <w:t>服務折讓</w:t>
      </w:r>
    </w:p>
    <w:p w14:paraId="22E23337" w14:textId="77777777" w:rsidR="009E2DF0" w:rsidRPr="009E2DF0" w:rsidRDefault="009E2DF0" w:rsidP="009E2DF0">
      <w:pPr>
        <w:pStyle w:val="NormalWeb"/>
        <w:spacing w:before="0" w:beforeAutospacing="0" w:after="0" w:afterAutospacing="0"/>
        <w:rPr>
          <w:rFonts w:asciiTheme="minorHAnsi" w:hAnsiTheme="minorHAnsi" w:cstheme="minorHAnsi"/>
          <w:sz w:val="18"/>
          <w:szCs w:val="18"/>
        </w:rPr>
      </w:pPr>
      <w:r w:rsidRPr="009E2DF0">
        <w:rPr>
          <w:rFonts w:asciiTheme="minorHAnsi" w:hAnsiTheme="minorHAnsi" w:cstheme="minorHAnsi"/>
          <w:sz w:val="18"/>
          <w:szCs w:val="18"/>
        </w:rPr>
        <w:t>下列服務等級及服務折讓適用於認知服務</w:t>
      </w:r>
      <w:r w:rsidRPr="009E2DF0">
        <w:rPr>
          <w:rFonts w:asciiTheme="minorHAnsi" w:hAnsiTheme="minorHAnsi" w:cstheme="minorHAnsi"/>
          <w:sz w:val="18"/>
          <w:szCs w:val="18"/>
        </w:rPr>
        <w:t xml:space="preserve"> API (Azure OpenAI </w:t>
      </w:r>
      <w:r w:rsidRPr="009E2DF0">
        <w:rPr>
          <w:rFonts w:asciiTheme="minorHAnsi" w:hAnsiTheme="minorHAnsi" w:cstheme="minorHAnsi"/>
          <w:sz w:val="18"/>
          <w:szCs w:val="18"/>
        </w:rPr>
        <w:t>除外</w:t>
      </w:r>
      <w:r w:rsidRPr="009E2DF0">
        <w:rPr>
          <w:rFonts w:asciiTheme="minorHAnsi" w:hAnsiTheme="minorHAnsi" w:cstheme="minorHAnsi"/>
          <w:sz w:val="18"/>
          <w:szCs w:val="18"/>
        </w:rPr>
        <w:t>)</w:t>
      </w:r>
      <w:r w:rsidRPr="009E2DF0">
        <w:rPr>
          <w:rFonts w:asciiTheme="minorHAnsi" w:hAnsiTheme="minorHAnsi"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67328F" w14:textId="77777777" w:rsidTr="003C4FD2">
        <w:trPr>
          <w:tblHeader/>
        </w:trPr>
        <w:tc>
          <w:tcPr>
            <w:tcW w:w="5400" w:type="dxa"/>
            <w:shd w:val="clear" w:color="auto" w:fill="0072C6"/>
          </w:tcPr>
          <w:p w14:paraId="5AD38857"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02256C3"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服務折讓</w:t>
            </w:r>
          </w:p>
        </w:tc>
      </w:tr>
      <w:tr w:rsidR="009E2DF0" w:rsidRPr="009E2DF0" w14:paraId="4AF5B4A8" w14:textId="77777777" w:rsidTr="003C4FD2">
        <w:tc>
          <w:tcPr>
            <w:tcW w:w="5400" w:type="dxa"/>
          </w:tcPr>
          <w:p w14:paraId="520B68DF" w14:textId="77777777" w:rsidR="009E2DF0" w:rsidRPr="009E2DF0" w:rsidRDefault="009E2DF0" w:rsidP="002239CA">
            <w:pPr>
              <w:pStyle w:val="ProductList-OfferingBody"/>
              <w:jc w:val="center"/>
              <w:rPr>
                <w:rFonts w:eastAsia="PMingLiU"/>
              </w:rPr>
            </w:pPr>
            <w:r w:rsidRPr="009E2DF0">
              <w:rPr>
                <w:rFonts w:eastAsia="PMingLiU"/>
              </w:rPr>
              <w:t>&lt; 99.9%</w:t>
            </w:r>
          </w:p>
        </w:tc>
        <w:tc>
          <w:tcPr>
            <w:tcW w:w="5400" w:type="dxa"/>
          </w:tcPr>
          <w:p w14:paraId="1AC321D5" w14:textId="77777777" w:rsidR="009E2DF0" w:rsidRPr="009E2DF0" w:rsidRDefault="009E2DF0" w:rsidP="002239CA">
            <w:pPr>
              <w:pStyle w:val="ProductList-OfferingBody"/>
              <w:jc w:val="center"/>
              <w:rPr>
                <w:rFonts w:eastAsia="PMingLiU"/>
              </w:rPr>
            </w:pPr>
            <w:r w:rsidRPr="009E2DF0">
              <w:rPr>
                <w:rFonts w:eastAsia="PMingLiU"/>
              </w:rPr>
              <w:t>10%</w:t>
            </w:r>
          </w:p>
        </w:tc>
      </w:tr>
      <w:tr w:rsidR="009E2DF0" w:rsidRPr="009E2DF0" w14:paraId="2BE911FF" w14:textId="77777777" w:rsidTr="003C4FD2">
        <w:tc>
          <w:tcPr>
            <w:tcW w:w="5400" w:type="dxa"/>
          </w:tcPr>
          <w:p w14:paraId="4F20676C" w14:textId="77777777" w:rsidR="009E2DF0" w:rsidRPr="009E2DF0" w:rsidRDefault="009E2DF0" w:rsidP="002239CA">
            <w:pPr>
              <w:pStyle w:val="ProductList-OfferingBody"/>
              <w:jc w:val="center"/>
              <w:rPr>
                <w:rFonts w:eastAsia="PMingLiU"/>
              </w:rPr>
            </w:pPr>
            <w:r w:rsidRPr="009E2DF0">
              <w:rPr>
                <w:rFonts w:eastAsia="PMingLiU"/>
              </w:rPr>
              <w:t>&lt; 99%</w:t>
            </w:r>
          </w:p>
        </w:tc>
        <w:tc>
          <w:tcPr>
            <w:tcW w:w="5400" w:type="dxa"/>
          </w:tcPr>
          <w:p w14:paraId="292C84A2" w14:textId="77777777" w:rsidR="009E2DF0" w:rsidRPr="009E2DF0" w:rsidRDefault="009E2DF0" w:rsidP="002239CA">
            <w:pPr>
              <w:pStyle w:val="ProductList-OfferingBody"/>
              <w:jc w:val="center"/>
              <w:rPr>
                <w:rFonts w:eastAsia="PMingLiU"/>
              </w:rPr>
            </w:pPr>
            <w:r w:rsidRPr="009E2DF0">
              <w:rPr>
                <w:rFonts w:eastAsia="PMingLiU"/>
              </w:rPr>
              <w:t>25%</w:t>
            </w:r>
          </w:p>
        </w:tc>
      </w:tr>
    </w:tbl>
    <w:p w14:paraId="276420A1" w14:textId="77777777" w:rsidR="009E2DF0" w:rsidRPr="009E2DF0" w:rsidRDefault="009E2DF0" w:rsidP="009E2DF0">
      <w:pPr>
        <w:spacing w:after="0" w:line="240" w:lineRule="auto"/>
        <w:rPr>
          <w:rFonts w:ascii="Times New Roman" w:eastAsia="PMingLiU" w:hAnsi="Times New Roman" w:cs="Times New Roman"/>
          <w:sz w:val="24"/>
          <w:szCs w:val="24"/>
        </w:rPr>
      </w:pPr>
      <w:r w:rsidRPr="009E2DF0">
        <w:rPr>
          <w:rFonts w:ascii="Calibri" w:eastAsia="PMingLiU" w:hAnsi="Calibri" w:cs="Calibri"/>
          <w:b/>
          <w:bCs/>
          <w:color w:val="00188F"/>
          <w:sz w:val="18"/>
          <w:szCs w:val="18"/>
        </w:rPr>
        <w:t>服務等級例外</w:t>
      </w:r>
      <w:r w:rsidRPr="008719DE">
        <w:rPr>
          <w:rFonts w:ascii="Calibri" w:eastAsia="PMingLiU" w:hAnsi="Calibri" w:cs="Calibri"/>
          <w:b/>
          <w:bCs/>
          <w:color w:val="00188F"/>
          <w:sz w:val="18"/>
          <w:szCs w:val="18"/>
        </w:rPr>
        <w:t>：</w:t>
      </w:r>
      <w:r w:rsidRPr="009E2DF0">
        <w:rPr>
          <w:rFonts w:eastAsia="PMingLiU" w:cstheme="minorHAnsi"/>
          <w:sz w:val="18"/>
          <w:szCs w:val="18"/>
        </w:rPr>
        <w:t xml:space="preserve">Azure OpenAI </w:t>
      </w:r>
      <w:r w:rsidRPr="009E2DF0">
        <w:rPr>
          <w:rFonts w:eastAsia="PMingLiU" w:cstheme="minorHAnsi"/>
          <w:sz w:val="18"/>
          <w:szCs w:val="18"/>
        </w:rPr>
        <w:t>服務適用獨立</w:t>
      </w:r>
      <w:r w:rsidRPr="009E2DF0">
        <w:rPr>
          <w:rFonts w:eastAsia="PMingLiU" w:cstheme="minorHAnsi"/>
          <w:sz w:val="18"/>
          <w:szCs w:val="18"/>
        </w:rPr>
        <w:t xml:space="preserve"> SLA</w:t>
      </w:r>
    </w:p>
    <w:p w14:paraId="474494C8" w14:textId="4D7D517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D0CA3C2" w14:textId="77777777" w:rsidR="009E2DF0" w:rsidRPr="009E2DF0" w:rsidRDefault="009E2DF0" w:rsidP="009E2DF0">
      <w:pPr>
        <w:pStyle w:val="ProductList-Offering2Heading"/>
        <w:keepNext/>
        <w:tabs>
          <w:tab w:val="clear" w:pos="360"/>
          <w:tab w:val="clear" w:pos="720"/>
          <w:tab w:val="clear" w:pos="1080"/>
        </w:tabs>
        <w:spacing w:before="0" w:after="0"/>
        <w:outlineLvl w:val="2"/>
        <w:rPr>
          <w:rFonts w:eastAsia="PMingLiU"/>
        </w:rPr>
      </w:pPr>
      <w:bookmarkStart w:id="180" w:name="_Toc185521919"/>
      <w:r w:rsidRPr="009E2DF0">
        <w:rPr>
          <w:rFonts w:eastAsia="PMingLiU"/>
        </w:rPr>
        <w:t>Azure Communication Gateway</w:t>
      </w:r>
      <w:bookmarkEnd w:id="180"/>
    </w:p>
    <w:p w14:paraId="58F320EB"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0242B03D" w14:textId="77777777" w:rsidR="009E2DF0" w:rsidRPr="009E2DF0" w:rsidRDefault="009E2DF0" w:rsidP="009E2DF0">
      <w:pPr>
        <w:pStyle w:val="xmsonormal"/>
        <w:shd w:val="clear" w:color="auto" w:fill="FFFFFF" w:themeFill="background1"/>
        <w:spacing w:before="0" w:beforeAutospacing="0" w:after="0" w:afterAutospacing="0"/>
        <w:rPr>
          <w:rFonts w:asciiTheme="minorHAnsi" w:eastAsia="PMingLiU" w:hAnsiTheme="minorHAnsi" w:cstheme="minorBidi"/>
          <w:sz w:val="18"/>
          <w:szCs w:val="18"/>
        </w:rPr>
      </w:pPr>
      <w:r w:rsidRPr="009E2DF0">
        <w:rPr>
          <w:rFonts w:asciiTheme="minorHAnsi" w:eastAsia="PMingLiU" w:hAnsiTheme="minorHAnsi" w:cstheme="minorBidi"/>
          <w:b/>
          <w:bCs/>
          <w:color w:val="00188F"/>
          <w:sz w:val="18"/>
          <w:szCs w:val="18"/>
        </w:rPr>
        <w:t>「</w:t>
      </w:r>
      <w:r w:rsidRPr="009E2DF0">
        <w:rPr>
          <w:rFonts w:asciiTheme="minorHAnsi" w:eastAsia="PMingLiU" w:hAnsiTheme="minorHAnsi" w:cstheme="minorBidi"/>
          <w:b/>
          <w:color w:val="00188F"/>
          <w:sz w:val="18"/>
          <w:szCs w:val="18"/>
        </w:rPr>
        <w:t>指派電話號碼」</w:t>
      </w:r>
      <w:r w:rsidRPr="009E2DF0">
        <w:rPr>
          <w:rFonts w:asciiTheme="minorHAnsi" w:eastAsia="PMingLiU" w:hAnsiTheme="minorHAnsi" w:cstheme="minorBidi"/>
          <w:sz w:val="18"/>
          <w:szCs w:val="18"/>
        </w:rPr>
        <w:t>係指符合以下條件的電話號碼：</w:t>
      </w:r>
    </w:p>
    <w:p w14:paraId="536FD7F8" w14:textId="77777777" w:rsidR="009E2DF0" w:rsidRPr="009E2DF0" w:rsidRDefault="009E2DF0" w:rsidP="009E2DF0">
      <w:pPr>
        <w:pStyle w:val="xmsolistparagraph"/>
        <w:numPr>
          <w:ilvl w:val="0"/>
          <w:numId w:val="30"/>
        </w:numPr>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sz w:val="18"/>
          <w:szCs w:val="22"/>
        </w:rPr>
        <w:t>佈建於電信業者連線或</w:t>
      </w:r>
      <w:r w:rsidRPr="009E2DF0">
        <w:rPr>
          <w:rFonts w:asciiTheme="minorHAnsi" w:eastAsia="PMingLiU" w:hAnsiTheme="minorHAnsi" w:cstheme="minorBidi"/>
          <w:sz w:val="18"/>
          <w:szCs w:val="22"/>
        </w:rPr>
        <w:t xml:space="preserve"> Teams Phone Mobile </w:t>
      </w:r>
      <w:r w:rsidRPr="009E2DF0">
        <w:rPr>
          <w:rFonts w:asciiTheme="minorHAnsi" w:eastAsia="PMingLiU" w:hAnsiTheme="minorHAnsi" w:cstheme="minorBidi"/>
          <w:sz w:val="18"/>
          <w:szCs w:val="22"/>
        </w:rPr>
        <w:t>環境之內。</w:t>
      </w:r>
    </w:p>
    <w:p w14:paraId="04BD2DB3" w14:textId="77777777" w:rsidR="009E2DF0" w:rsidRPr="009E2DF0" w:rsidRDefault="009E2DF0" w:rsidP="009E2DF0">
      <w:pPr>
        <w:pStyle w:val="xmsolistparagraph"/>
        <w:numPr>
          <w:ilvl w:val="0"/>
          <w:numId w:val="30"/>
        </w:numPr>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sz w:val="18"/>
          <w:szCs w:val="22"/>
        </w:rPr>
        <w:t>電話號碼設定為透過</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連線。</w:t>
      </w:r>
    </w:p>
    <w:p w14:paraId="688EE605" w14:textId="77777777" w:rsidR="009E2DF0" w:rsidRPr="009E2DF0" w:rsidRDefault="009E2DF0" w:rsidP="009E2DF0">
      <w:pPr>
        <w:pStyle w:val="xmsolistparagraph"/>
        <w:numPr>
          <w:ilvl w:val="0"/>
          <w:numId w:val="30"/>
        </w:numPr>
        <w:shd w:val="clear" w:color="auto" w:fill="FFFFFF" w:themeFill="background1"/>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sz w:val="18"/>
          <w:szCs w:val="22"/>
        </w:rPr>
        <w:t>電話號碼在電信業者連線或</w:t>
      </w:r>
      <w:r w:rsidRPr="009E2DF0">
        <w:rPr>
          <w:rFonts w:asciiTheme="minorHAnsi" w:eastAsia="PMingLiU" w:hAnsiTheme="minorHAnsi" w:cstheme="minorBidi"/>
          <w:sz w:val="18"/>
          <w:szCs w:val="22"/>
        </w:rPr>
        <w:t xml:space="preserve"> Teams Phone Mobile </w:t>
      </w:r>
      <w:r w:rsidRPr="009E2DF0">
        <w:rPr>
          <w:rFonts w:asciiTheme="minorHAnsi" w:eastAsia="PMingLiU" w:hAnsiTheme="minorHAnsi" w:cstheme="minorBidi"/>
          <w:sz w:val="18"/>
          <w:szCs w:val="22"/>
        </w:rPr>
        <w:t>環境內的狀態為「已指派」。其中包括但不限於對使用者、會議橋接器、語音應用程式及第三方應用程式</w:t>
      </w:r>
      <w:r w:rsidRPr="009E2DF0">
        <w:rPr>
          <w:rFonts w:eastAsia="PMingLiU"/>
        </w:rPr>
        <w:t>的指派。</w:t>
      </w:r>
    </w:p>
    <w:p w14:paraId="4D1B3E49" w14:textId="77777777" w:rsidR="009E2DF0" w:rsidRPr="009E2DF0" w:rsidRDefault="009E2DF0" w:rsidP="009E2DF0">
      <w:pPr>
        <w:pStyle w:val="xmsonormal"/>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「停機時間」</w:t>
      </w:r>
      <w:r w:rsidRPr="009E2DF0">
        <w:rPr>
          <w:rFonts w:asciiTheme="minorHAnsi" w:eastAsia="PMingLiU" w:hAnsiTheme="minorHAnsi" w:cstheme="minorBidi"/>
          <w:sz w:val="18"/>
          <w:szCs w:val="22"/>
        </w:rPr>
        <w:t>係指給定</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訂閱的適用期間內，指派電話號碼無法透過</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撥出或接收語音電話的任何期間。</w:t>
      </w:r>
    </w:p>
    <w:p w14:paraId="293142A6" w14:textId="77777777" w:rsidR="009E2DF0" w:rsidRPr="009E2DF0" w:rsidRDefault="009E2DF0" w:rsidP="009E2DF0">
      <w:pPr>
        <w:pStyle w:val="xmsonormal"/>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「門號停機時間分鐘數」</w:t>
      </w:r>
      <w:r w:rsidRPr="009E2DF0">
        <w:rPr>
          <w:rFonts w:asciiTheme="minorHAnsi" w:eastAsia="PMingLiU" w:hAnsiTheme="minorHAnsi" w:cstheme="minorBidi"/>
          <w:sz w:val="18"/>
          <w:szCs w:val="22"/>
        </w:rPr>
        <w:t>係指所有停機時間總和乘以給定停機時間內無法透過</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撥出或接收之指派電話號碼的數量。</w:t>
      </w:r>
    </w:p>
    <w:p w14:paraId="61D6A2C2" w14:textId="77777777" w:rsidR="009E2DF0" w:rsidRPr="009E2DF0" w:rsidRDefault="009E2DF0" w:rsidP="009E2DF0">
      <w:pPr>
        <w:pStyle w:val="xmsonormal"/>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「門號可用分鐘數上限」</w:t>
      </w:r>
      <w:r w:rsidRPr="009E2DF0">
        <w:rPr>
          <w:rFonts w:asciiTheme="minorHAnsi" w:eastAsia="PMingLiU" w:hAnsiTheme="minorHAnsi" w:cstheme="minorBidi"/>
          <w:sz w:val="18"/>
          <w:szCs w:val="22"/>
        </w:rPr>
        <w:t>係指適用期間內已成功部署</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即佈建狀態標示為完成</w:t>
      </w:r>
      <w:r w:rsidRPr="009E2DF0">
        <w:rPr>
          <w:rFonts w:asciiTheme="minorHAnsi" w:eastAsia="PMingLiU" w:hAnsiTheme="minorHAnsi" w:cstheme="minorBidi"/>
          <w:sz w:val="18"/>
          <w:szCs w:val="22"/>
        </w:rPr>
        <w:t xml:space="preserve">) </w:t>
      </w:r>
      <w:r w:rsidRPr="009E2DF0">
        <w:rPr>
          <w:rFonts w:asciiTheme="minorHAnsi" w:eastAsia="PMingLiU" w:hAnsiTheme="minorHAnsi" w:cstheme="minorBidi"/>
          <w:sz w:val="18"/>
          <w:szCs w:val="22"/>
        </w:rPr>
        <w:t>之總分鐘數，乘以該適用期間內任何時點的指派電話號碼最大數量。</w:t>
      </w:r>
    </w:p>
    <w:p w14:paraId="022EDF1F" w14:textId="77777777" w:rsidR="009E2DF0" w:rsidRPr="009E2DF0" w:rsidRDefault="009E2DF0" w:rsidP="009E2DF0">
      <w:pPr>
        <w:pStyle w:val="xmsonormal"/>
        <w:shd w:val="clear" w:color="auto" w:fill="FFFFFF" w:themeFill="background1"/>
        <w:spacing w:before="0" w:beforeAutospacing="0" w:after="0" w:afterAutospacing="0"/>
        <w:rPr>
          <w:rFonts w:asciiTheme="minorHAnsi" w:eastAsia="PMingLiU" w:hAnsiTheme="minorHAnsi" w:cstheme="minorBidi"/>
          <w:sz w:val="18"/>
          <w:szCs w:val="18"/>
        </w:rPr>
      </w:pPr>
      <w:r w:rsidRPr="009E2DF0">
        <w:rPr>
          <w:rFonts w:asciiTheme="minorHAnsi" w:eastAsia="PMingLiU" w:hAnsiTheme="minorHAnsi" w:cstheme="minorBidi"/>
          <w:b/>
          <w:color w:val="00188F"/>
          <w:sz w:val="18"/>
          <w:szCs w:val="18"/>
        </w:rPr>
        <w:t>「上線時間百分比」</w:t>
      </w:r>
      <w:r w:rsidRPr="009E2DF0">
        <w:rPr>
          <w:rFonts w:asciiTheme="minorHAnsi" w:eastAsia="PMingLiU" w:hAnsiTheme="minorHAnsi" w:cstheme="minorBidi"/>
          <w:sz w:val="18"/>
          <w:szCs w:val="18"/>
        </w:rPr>
        <w:t>上線時間百分比係利用下列公式計算：</w:t>
      </w:r>
    </w:p>
    <w:p w14:paraId="3571F949" w14:textId="7CFBBD44" w:rsidR="009E2DF0" w:rsidRPr="009E2DF0" w:rsidRDefault="00000000" w:rsidP="00E5310F">
      <w:pPr>
        <w:pStyle w:val="ListParagraph"/>
        <w:spacing w:before="120" w:after="120" w:line="240" w:lineRule="auto"/>
        <w:contextualSpacing w:val="0"/>
        <w:rPr>
          <w:rFonts w:ascii="Cambria Math" w:eastAsia="PMingLiU" w:hAnsi="Cambria Math" w:cs="Tahoma"/>
          <w:i/>
          <w:sz w:val="18"/>
          <w:szCs w:val="18"/>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門號可用分鐘數上限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門號停機時間分鐘數</m:t>
              </m:r>
            </m:num>
            <m:den>
              <m:r>
                <m:rPr>
                  <m:nor/>
                </m:rPr>
                <w:rPr>
                  <w:rFonts w:ascii="Cambria Math" w:eastAsia="PMingLiU" w:hAnsi="Cambria Math" w:cs="Tahoma" w:hint="eastAsia"/>
                  <w:i/>
                  <w:sz w:val="18"/>
                  <w:szCs w:val="18"/>
                </w:rPr>
                <m:t>門號可用分鐘數上限</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5A57BD43" w14:textId="77777777" w:rsidR="009E2DF0" w:rsidRPr="009E2DF0" w:rsidRDefault="009E2DF0" w:rsidP="009E2DF0">
      <w:pPr>
        <w:rPr>
          <w:rFonts w:eastAsia="PMingLiU"/>
          <w:sz w:val="18"/>
        </w:rPr>
      </w:pPr>
      <w:r w:rsidRPr="009E2DF0">
        <w:rPr>
          <w:rFonts w:eastAsia="PMingLiU"/>
          <w:sz w:val="18"/>
        </w:rPr>
        <w:t>此</w:t>
      </w:r>
      <w:r w:rsidRPr="009E2DF0">
        <w:rPr>
          <w:rFonts w:eastAsia="PMingLiU"/>
          <w:sz w:val="18"/>
        </w:rPr>
        <w:t xml:space="preserve"> SLA </w:t>
      </w:r>
      <w:r w:rsidRPr="009E2DF0">
        <w:rPr>
          <w:rFonts w:eastAsia="PMingLiU"/>
          <w:sz w:val="18"/>
        </w:rPr>
        <w:t>不適用於因任何以下失敗而導致的中斷情形：非由</w:t>
      </w:r>
      <w:r w:rsidRPr="009E2DF0">
        <w:rPr>
          <w:rFonts w:eastAsia="PMingLiU"/>
          <w:sz w:val="18"/>
        </w:rPr>
        <w:t xml:space="preserve"> Microsoft </w:t>
      </w:r>
      <w:r w:rsidRPr="009E2DF0">
        <w:rPr>
          <w:rFonts w:eastAsia="PMingLiU"/>
          <w:sz w:val="18"/>
        </w:rPr>
        <w:t>控制之第三方軟體、設備或服務，或是非做為本服務之一環而執行之</w:t>
      </w:r>
      <w:r w:rsidRPr="009E2DF0">
        <w:rPr>
          <w:rFonts w:eastAsia="PMingLiU"/>
          <w:sz w:val="18"/>
        </w:rPr>
        <w:t xml:space="preserve"> Microsoft </w:t>
      </w:r>
      <w:r w:rsidRPr="009E2DF0">
        <w:rPr>
          <w:rFonts w:eastAsia="PMingLiU"/>
          <w:sz w:val="18"/>
        </w:rPr>
        <w:t>軟體。</w:t>
      </w:r>
    </w:p>
    <w:p w14:paraId="73048888"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Azure Communications Gateway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FE80ED" w14:textId="77777777" w:rsidTr="003C4FD2">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F6B767"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E6B6C6"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4BD9A829" w14:textId="77777777" w:rsidTr="003C4FD2">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4EA60"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C03C64" w14:textId="77777777" w:rsidR="009E2DF0" w:rsidRPr="009E2DF0" w:rsidRDefault="009E2DF0" w:rsidP="003C4FD2">
            <w:pPr>
              <w:pStyle w:val="ProductList-OfferingBody"/>
              <w:spacing w:line="254" w:lineRule="auto"/>
              <w:jc w:val="center"/>
              <w:rPr>
                <w:rFonts w:eastAsia="PMingLiU"/>
              </w:rPr>
            </w:pPr>
            <w:r w:rsidRPr="009E2DF0">
              <w:rPr>
                <w:rFonts w:eastAsia="PMingLiU"/>
              </w:rPr>
              <w:t>25%</w:t>
            </w:r>
          </w:p>
        </w:tc>
      </w:tr>
      <w:tr w:rsidR="009E2DF0" w:rsidRPr="009E2DF0" w14:paraId="0D690EBD"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1512F2" w14:textId="77777777" w:rsidR="009E2DF0" w:rsidRPr="009E2DF0" w:rsidRDefault="009E2DF0" w:rsidP="003C4FD2">
            <w:pPr>
              <w:pStyle w:val="ProductList-OfferingBody"/>
              <w:spacing w:line="254" w:lineRule="auto"/>
              <w:jc w:val="center"/>
              <w:rPr>
                <w:rFonts w:eastAsia="PMingLiU"/>
              </w:rPr>
            </w:pPr>
            <w:r w:rsidRPr="009E2DF0">
              <w:rPr>
                <w:rFonts w:eastAsia="PMingLiU"/>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4B6E3" w14:textId="77777777" w:rsidR="009E2DF0" w:rsidRPr="009E2DF0" w:rsidRDefault="009E2DF0" w:rsidP="003C4FD2">
            <w:pPr>
              <w:pStyle w:val="ProductList-OfferingBody"/>
              <w:spacing w:line="254" w:lineRule="auto"/>
              <w:jc w:val="center"/>
              <w:rPr>
                <w:rFonts w:eastAsia="PMingLiU"/>
              </w:rPr>
            </w:pPr>
            <w:r w:rsidRPr="009E2DF0">
              <w:rPr>
                <w:rFonts w:eastAsia="PMingLiU"/>
              </w:rPr>
              <w:t>50%</w:t>
            </w:r>
          </w:p>
        </w:tc>
      </w:tr>
      <w:tr w:rsidR="009E2DF0" w:rsidRPr="009E2DF0" w14:paraId="65F62B01"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72E32" w14:textId="77777777" w:rsidR="009E2DF0" w:rsidRPr="009E2DF0" w:rsidRDefault="009E2DF0" w:rsidP="003C4FD2">
            <w:pPr>
              <w:pStyle w:val="ProductList-OfferingBody"/>
              <w:spacing w:line="254" w:lineRule="auto"/>
              <w:jc w:val="center"/>
              <w:rPr>
                <w:rFonts w:eastAsia="PMingLiU"/>
              </w:rPr>
            </w:pPr>
            <w:r w:rsidRPr="009E2DF0">
              <w:rPr>
                <w:rFonts w:eastAsia="PMingLiU"/>
              </w:rP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3FD39" w14:textId="77777777" w:rsidR="009E2DF0" w:rsidRPr="009E2DF0" w:rsidRDefault="009E2DF0" w:rsidP="003C4FD2">
            <w:pPr>
              <w:pStyle w:val="ProductList-OfferingBody"/>
              <w:spacing w:line="254" w:lineRule="auto"/>
              <w:jc w:val="center"/>
              <w:rPr>
                <w:rFonts w:eastAsia="PMingLiU"/>
              </w:rPr>
            </w:pPr>
            <w:r w:rsidRPr="009E2DF0">
              <w:rPr>
                <w:rFonts w:eastAsia="PMingLiU"/>
              </w:rPr>
              <w:t>100%</w:t>
            </w:r>
          </w:p>
        </w:tc>
      </w:tr>
    </w:tbl>
    <w:p w14:paraId="2FDCA127" w14:textId="69BAF52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E1F1C33" w14:textId="77777777" w:rsidR="009E2DF0" w:rsidRPr="009E2DF0" w:rsidRDefault="009E2DF0" w:rsidP="009E6A5E">
      <w:pPr>
        <w:pStyle w:val="ProductList-Offering2Heading"/>
        <w:keepNext/>
        <w:tabs>
          <w:tab w:val="clear" w:pos="360"/>
          <w:tab w:val="clear" w:pos="720"/>
          <w:tab w:val="clear" w:pos="1080"/>
        </w:tabs>
        <w:spacing w:before="0" w:after="0"/>
        <w:outlineLvl w:val="2"/>
        <w:rPr>
          <w:rFonts w:eastAsia="PMingLiU"/>
        </w:rPr>
      </w:pPr>
      <w:bookmarkStart w:id="181" w:name="_Toc185521920"/>
      <w:r w:rsidRPr="009E2DF0">
        <w:rPr>
          <w:rFonts w:eastAsia="PMingLiU"/>
        </w:rPr>
        <w:t xml:space="preserve">Azure </w:t>
      </w:r>
      <w:r w:rsidRPr="009E2DF0">
        <w:rPr>
          <w:rFonts w:eastAsia="PMingLiU"/>
        </w:rPr>
        <w:t>通訊服務</w:t>
      </w:r>
      <w:bookmarkEnd w:id="181"/>
    </w:p>
    <w:p w14:paraId="4A89B1DC" w14:textId="77777777" w:rsidR="009E2DF0" w:rsidRPr="009E2DF0" w:rsidRDefault="009E2DF0" w:rsidP="009E6A5E">
      <w:pPr>
        <w:pStyle w:val="ProductList-Body"/>
        <w:keepNext/>
        <w:rPr>
          <w:rFonts w:eastAsia="PMingLiU"/>
          <w:b/>
          <w:color w:val="00188F"/>
        </w:rPr>
      </w:pPr>
      <w:r w:rsidRPr="009E2DF0">
        <w:rPr>
          <w:rFonts w:eastAsia="PMingLiU"/>
          <w:b/>
          <w:color w:val="00188F"/>
        </w:rPr>
        <w:t>額外定義</w:t>
      </w:r>
    </w:p>
    <w:p w14:paraId="1F791CE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w:t>
      </w:r>
      <w:r w:rsidRPr="009E2DF0">
        <w:rPr>
          <w:rFonts w:ascii="Calibri" w:eastAsia="PMingLiU" w:hAnsi="Calibri" w:cs="Calibri"/>
        </w:rPr>
        <w:t>係指適用期間內無法使用</w:t>
      </w:r>
      <w:r w:rsidRPr="009E2DF0">
        <w:rPr>
          <w:rFonts w:ascii="Calibri" w:eastAsia="PMingLiU" w:hAnsi="Calibri" w:cs="Calibri"/>
        </w:rPr>
        <w:t xml:space="preserve"> Azure </w:t>
      </w:r>
      <w:r w:rsidRPr="009E2DF0">
        <w:rPr>
          <w:rFonts w:ascii="Calibri" w:eastAsia="PMingLiU" w:hAnsi="Calibri" w:cs="Calibri"/>
        </w:rPr>
        <w:t>通訊服務的總計可用分鐘數上限。如果某分鐘內所有要求均導致</w:t>
      </w:r>
      <w:r w:rsidRPr="009E2DF0">
        <w:rPr>
          <w:rFonts w:ascii="Calibri" w:eastAsia="PMingLiU" w:hAnsi="Calibri" w:cs="Calibri"/>
        </w:rPr>
        <w:t xml:space="preserve"> 5xx </w:t>
      </w:r>
      <w:r w:rsidRPr="009E2DF0">
        <w:rPr>
          <w:rFonts w:ascii="Calibri" w:eastAsia="PMingLiU" w:hAnsi="Calibri" w:cs="Calibri"/>
        </w:rPr>
        <w:t>錯誤，則該分鐘便視為無法使用。</w:t>
      </w:r>
    </w:p>
    <w:p w14:paraId="045613C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ascii="Calibri" w:eastAsia="PMingLiU" w:hAnsi="Calibri" w:cs="Calibri"/>
        </w:rPr>
        <w:t>」係指在適用期間由客戶將</w:t>
      </w:r>
      <w:r w:rsidRPr="009E2DF0">
        <w:rPr>
          <w:rFonts w:ascii="Calibri" w:eastAsia="PMingLiU" w:hAnsi="Calibri" w:cs="Calibri"/>
        </w:rPr>
        <w:t xml:space="preserve"> Azure </w:t>
      </w:r>
      <w:r w:rsidRPr="009E2DF0">
        <w:rPr>
          <w:rFonts w:ascii="Calibri" w:eastAsia="PMingLiU" w:hAnsi="Calibri" w:cs="Calibri"/>
        </w:rPr>
        <w:t>通訊服務部署在</w:t>
      </w:r>
      <w:r w:rsidRPr="009E2DF0">
        <w:rPr>
          <w:rFonts w:ascii="Calibri" w:eastAsia="PMingLiU" w:hAnsi="Calibri" w:cs="Calibri"/>
        </w:rPr>
        <w:t xml:space="preserve"> Microsoft Azure </w:t>
      </w:r>
      <w:r w:rsidRPr="009E2DF0">
        <w:rPr>
          <w:rFonts w:ascii="Calibri" w:eastAsia="PMingLiU" w:hAnsi="Calibri" w:cs="Calibri"/>
        </w:rPr>
        <w:t>訂閱中的總分鐘數。</w:t>
      </w:r>
    </w:p>
    <w:p w14:paraId="754053B6"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52E834C0" w14:textId="77777777" w:rsidR="000F2AFE" w:rsidRPr="009E2DF0" w:rsidRDefault="00000000" w:rsidP="00E5310F">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0341F51"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166CEA" w14:textId="77777777" w:rsidTr="003C4FD2">
        <w:trPr>
          <w:tblHeader/>
        </w:trPr>
        <w:tc>
          <w:tcPr>
            <w:tcW w:w="5400" w:type="dxa"/>
            <w:shd w:val="clear" w:color="auto" w:fill="0072C6"/>
          </w:tcPr>
          <w:p w14:paraId="1AA24D88"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F850B7C"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服務折讓</w:t>
            </w:r>
          </w:p>
        </w:tc>
      </w:tr>
      <w:tr w:rsidR="009E2DF0" w:rsidRPr="009E2DF0" w14:paraId="2DAFA666" w14:textId="77777777" w:rsidTr="003C4FD2">
        <w:tc>
          <w:tcPr>
            <w:tcW w:w="5400" w:type="dxa"/>
          </w:tcPr>
          <w:p w14:paraId="0D5D10D2" w14:textId="77777777" w:rsidR="009E2DF0" w:rsidRPr="009E2DF0" w:rsidRDefault="009E2DF0" w:rsidP="002239CA">
            <w:pPr>
              <w:pStyle w:val="ProductList-OfferingBody"/>
              <w:jc w:val="center"/>
              <w:rPr>
                <w:rFonts w:eastAsia="PMingLiU"/>
              </w:rPr>
            </w:pPr>
            <w:r w:rsidRPr="009E2DF0">
              <w:rPr>
                <w:rFonts w:eastAsia="PMingLiU"/>
              </w:rPr>
              <w:t>&lt; 99.9%</w:t>
            </w:r>
          </w:p>
        </w:tc>
        <w:tc>
          <w:tcPr>
            <w:tcW w:w="5400" w:type="dxa"/>
          </w:tcPr>
          <w:p w14:paraId="465B0A87" w14:textId="77777777" w:rsidR="009E2DF0" w:rsidRPr="009E2DF0" w:rsidRDefault="009E2DF0" w:rsidP="002239CA">
            <w:pPr>
              <w:pStyle w:val="ProductList-OfferingBody"/>
              <w:jc w:val="center"/>
              <w:rPr>
                <w:rFonts w:eastAsia="PMingLiU"/>
              </w:rPr>
            </w:pPr>
            <w:r w:rsidRPr="009E2DF0">
              <w:rPr>
                <w:rFonts w:eastAsia="PMingLiU"/>
              </w:rPr>
              <w:t>10%</w:t>
            </w:r>
          </w:p>
        </w:tc>
      </w:tr>
      <w:tr w:rsidR="009E2DF0" w:rsidRPr="009E2DF0" w14:paraId="002D7169" w14:textId="77777777" w:rsidTr="003C4FD2">
        <w:tc>
          <w:tcPr>
            <w:tcW w:w="5400" w:type="dxa"/>
          </w:tcPr>
          <w:p w14:paraId="468F6A3A" w14:textId="77777777" w:rsidR="009E2DF0" w:rsidRPr="009E2DF0" w:rsidRDefault="009E2DF0" w:rsidP="002239CA">
            <w:pPr>
              <w:pStyle w:val="ProductList-OfferingBody"/>
              <w:jc w:val="center"/>
              <w:rPr>
                <w:rFonts w:eastAsia="PMingLiU"/>
              </w:rPr>
            </w:pPr>
            <w:r w:rsidRPr="009E2DF0">
              <w:rPr>
                <w:rFonts w:eastAsia="PMingLiU"/>
              </w:rPr>
              <w:t>&lt; 99%</w:t>
            </w:r>
          </w:p>
        </w:tc>
        <w:tc>
          <w:tcPr>
            <w:tcW w:w="5400" w:type="dxa"/>
          </w:tcPr>
          <w:p w14:paraId="06EAFE61" w14:textId="77777777" w:rsidR="009E2DF0" w:rsidRPr="009E2DF0" w:rsidRDefault="009E2DF0" w:rsidP="002239CA">
            <w:pPr>
              <w:pStyle w:val="ProductList-OfferingBody"/>
              <w:jc w:val="center"/>
              <w:rPr>
                <w:rFonts w:eastAsia="PMingLiU"/>
              </w:rPr>
            </w:pPr>
            <w:r w:rsidRPr="009E2DF0">
              <w:rPr>
                <w:rFonts w:eastAsia="PMingLiU"/>
              </w:rPr>
              <w:t>25%</w:t>
            </w:r>
          </w:p>
        </w:tc>
      </w:tr>
    </w:tbl>
    <w:p w14:paraId="6A647606" w14:textId="77777777" w:rsidR="009E2DF0" w:rsidRPr="009E2DF0" w:rsidRDefault="009E2DF0" w:rsidP="009E2DF0">
      <w:pPr>
        <w:pStyle w:val="ProductList-Body"/>
        <w:spacing w:before="120"/>
        <w:rPr>
          <w:rFonts w:eastAsia="PMingLiU"/>
        </w:rPr>
      </w:pPr>
      <w:r w:rsidRPr="009E2DF0">
        <w:rPr>
          <w:rFonts w:eastAsia="PMingLiU"/>
          <w:b/>
          <w:bCs/>
          <w:color w:val="00188F"/>
        </w:rPr>
        <w:t>其他條款</w:t>
      </w:r>
      <w:r w:rsidRPr="008719DE">
        <w:rPr>
          <w:rFonts w:eastAsia="PMingLiU"/>
          <w:b/>
          <w:bCs/>
          <w:color w:val="00188F"/>
        </w:rPr>
        <w:t>：</w:t>
      </w:r>
      <w:r w:rsidRPr="009E2DF0">
        <w:rPr>
          <w:rFonts w:eastAsia="PMingLiU"/>
        </w:rPr>
        <w:t>服務折讓將適用於無法使用的個別服務。例如，如果客戶使用簡訊及聊天服務，而簡訊服務不符合</w:t>
      </w:r>
      <w:r w:rsidRPr="009E2DF0">
        <w:rPr>
          <w:rFonts w:eastAsia="PMingLiU"/>
        </w:rPr>
        <w:t xml:space="preserve"> SLA</w:t>
      </w:r>
      <w:r w:rsidRPr="009E2DF0">
        <w:rPr>
          <w:rFonts w:eastAsia="PMingLiU"/>
        </w:rPr>
        <w:t>，則客戶可獲得簡訊使用折讓，而非聊天使用折讓。</w:t>
      </w:r>
    </w:p>
    <w:p w14:paraId="2B10BCD1" w14:textId="77777777" w:rsidR="009E2DF0" w:rsidRPr="009E2DF0" w:rsidRDefault="009E2DF0" w:rsidP="009E2DF0">
      <w:pPr>
        <w:pStyle w:val="ProductList-Body"/>
        <w:rPr>
          <w:rFonts w:eastAsia="PMingLiU"/>
        </w:rPr>
      </w:pPr>
    </w:p>
    <w:p w14:paraId="3C2870B9" w14:textId="77777777" w:rsidR="009E2DF0" w:rsidRPr="009E2DF0" w:rsidRDefault="009E2DF0" w:rsidP="009E2DF0">
      <w:pPr>
        <w:pStyle w:val="ProductList-Body"/>
        <w:rPr>
          <w:rFonts w:eastAsia="PMingLiU"/>
        </w:rPr>
      </w:pPr>
      <w:r w:rsidRPr="009E2DF0">
        <w:rPr>
          <w:rFonts w:eastAsia="PMingLiU"/>
        </w:rPr>
        <w:t>可用分鐘數僅以</w:t>
      </w:r>
      <w:r w:rsidRPr="009E2DF0">
        <w:rPr>
          <w:rFonts w:eastAsia="PMingLiU"/>
        </w:rPr>
        <w:t xml:space="preserve"> Azure </w:t>
      </w:r>
      <w:r w:rsidRPr="009E2DF0">
        <w:rPr>
          <w:rFonts w:eastAsia="PMingLiU"/>
        </w:rPr>
        <w:t>通訊服務所控制的服務為依據，不包括第三人之服務，例如電信業者及通訊業者之服務。</w:t>
      </w:r>
    </w:p>
    <w:p w14:paraId="76793807" w14:textId="2B7405E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367680B" w14:textId="77777777" w:rsidR="009E2DF0" w:rsidRPr="009E2DF0" w:rsidRDefault="009E2DF0" w:rsidP="009E2DF0">
      <w:pPr>
        <w:pStyle w:val="ProductList-Offering2Heading"/>
        <w:keepNext/>
        <w:tabs>
          <w:tab w:val="clear" w:pos="360"/>
          <w:tab w:val="clear" w:pos="720"/>
          <w:tab w:val="clear" w:pos="1080"/>
        </w:tabs>
        <w:spacing w:before="0" w:after="0"/>
        <w:outlineLvl w:val="2"/>
        <w:rPr>
          <w:rFonts w:eastAsia="PMingLiU"/>
        </w:rPr>
      </w:pPr>
      <w:bookmarkStart w:id="182" w:name="_Toc185521921"/>
      <w:r w:rsidRPr="009E2DF0">
        <w:rPr>
          <w:rFonts w:eastAsia="PMingLiU"/>
        </w:rPr>
        <w:t xml:space="preserve">Azure </w:t>
      </w:r>
      <w:r w:rsidRPr="009E2DF0">
        <w:rPr>
          <w:rFonts w:eastAsia="PMingLiU"/>
        </w:rPr>
        <w:t>機密總帳</w:t>
      </w:r>
      <w:bookmarkEnd w:id="182"/>
    </w:p>
    <w:p w14:paraId="510F3F71"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w:t>
      </w:r>
      <w:r w:rsidRPr="009E2DF0">
        <w:rPr>
          <w:rFonts w:eastAsia="PMingLiU"/>
          <w:b/>
          <w:bCs/>
          <w:color w:val="00188F"/>
        </w:rPr>
        <w:t>機密總帳的上線時間計算及服務等級</w:t>
      </w:r>
    </w:p>
    <w:p w14:paraId="5101BC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中，部署特定受控機密總帳之總分鐘數。</w:t>
      </w:r>
    </w:p>
    <w:p w14:paraId="4AB89E25" w14:textId="77777777" w:rsidR="009E2DF0" w:rsidRPr="009E2DF0" w:rsidRDefault="009E2DF0" w:rsidP="003C4FD2">
      <w:pPr>
        <w:pStyle w:val="ProductList-Body"/>
        <w:ind w:right="630"/>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訂閱中，針對全部受控機密總帳進行部署的所有部署分鐘數總和。</w:t>
      </w:r>
    </w:p>
    <w:p w14:paraId="2797BC1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除外交易數</w:t>
      </w:r>
      <w:r w:rsidRPr="009E2DF0">
        <w:rPr>
          <w:rFonts w:eastAsia="PMingLiU"/>
        </w:rPr>
        <w:t>」係指建立、更新或刪除受控機密總帳的交易。</w:t>
      </w:r>
    </w:p>
    <w:p w14:paraId="0316D51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」係指由客戶在無法提供受控機密總帳期間於指定的</w:t>
      </w:r>
      <w:r w:rsidRPr="009E2DF0">
        <w:rPr>
          <w:rFonts w:eastAsia="PMingLiU"/>
        </w:rPr>
        <w:t xml:space="preserve"> Microsoft Azure </w:t>
      </w:r>
      <w:r w:rsidRPr="009E2DF0">
        <w:rPr>
          <w:rFonts w:eastAsia="PMingLiU"/>
        </w:rPr>
        <w:t>訂閱中，針對全部受控機密總帳進行部署之總累積分鐘數。如果某分鐘內在機密總帳上持續嘗試執行交易</w:t>
      </w:r>
      <w:r w:rsidRPr="009E2DF0">
        <w:rPr>
          <w:rFonts w:eastAsia="PMingLiU"/>
        </w:rPr>
        <w:t xml:space="preserve"> (</w:t>
      </w:r>
      <w:r w:rsidRPr="009E2DF0">
        <w:rPr>
          <w:rFonts w:eastAsia="PMingLiU"/>
        </w:rPr>
        <w:t>不包括除外交易數</w:t>
      </w:r>
      <w:r w:rsidRPr="009E2DF0">
        <w:rPr>
          <w:rFonts w:eastAsia="PMingLiU"/>
        </w:rPr>
        <w:t>)</w:t>
      </w:r>
      <w:r w:rsidRPr="009E2DF0">
        <w:rPr>
          <w:rFonts w:eastAsia="PMingLiU"/>
        </w:rPr>
        <w:t>，卻傳回錯誤代碼或在</w:t>
      </w:r>
      <w:r w:rsidRPr="009E2DF0">
        <w:rPr>
          <w:rFonts w:eastAsia="PMingLiU"/>
        </w:rPr>
        <w:t xml:space="preserve"> Microsoft </w:t>
      </w:r>
      <w:r w:rsidRPr="009E2DF0">
        <w:rPr>
          <w:rFonts w:eastAsia="PMingLiU"/>
        </w:rPr>
        <w:t>收到要求的</w:t>
      </w:r>
      <w:r w:rsidRPr="009E2DF0">
        <w:rPr>
          <w:rFonts w:eastAsia="PMingLiU"/>
        </w:rPr>
        <w:t xml:space="preserve"> 5 </w:t>
      </w:r>
      <w:r w:rsidRPr="009E2DF0">
        <w:rPr>
          <w:rFonts w:eastAsia="PMingLiU"/>
        </w:rPr>
        <w:t>秒內沒有產生成功碼，則該分鐘便視為無法供機密總帳使用。</w:t>
      </w:r>
    </w:p>
    <w:p w14:paraId="1DF9589A" w14:textId="77777777"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機密總帳之「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313C9BF1" w14:textId="77777777" w:rsidR="000F2AFE" w:rsidRPr="009E2DF0" w:rsidRDefault="00000000" w:rsidP="00E5310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035165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機密總帳之使用：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E2AB38" w14:textId="77777777" w:rsidTr="003C4FD2">
        <w:trPr>
          <w:tblHeader/>
        </w:trPr>
        <w:tc>
          <w:tcPr>
            <w:tcW w:w="5400" w:type="dxa"/>
            <w:shd w:val="clear" w:color="auto" w:fill="0072C6"/>
          </w:tcPr>
          <w:p w14:paraId="0FA799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BB7667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EF2F31E" w14:textId="77777777" w:rsidTr="003C4FD2">
        <w:tc>
          <w:tcPr>
            <w:tcW w:w="5400" w:type="dxa"/>
          </w:tcPr>
          <w:p w14:paraId="53CF540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3D7F58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0F9DAEF" w14:textId="77777777" w:rsidTr="003C4FD2">
        <w:tc>
          <w:tcPr>
            <w:tcW w:w="5400" w:type="dxa"/>
          </w:tcPr>
          <w:p w14:paraId="69658CC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7D6A80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C50BEFF" w14:textId="76B2D1C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BBEAA6" w14:textId="77777777" w:rsidR="009E2DF0" w:rsidRPr="009E2DF0" w:rsidRDefault="009E2DF0" w:rsidP="002F296E">
      <w:pPr>
        <w:pStyle w:val="ProductList-Offering2Heading"/>
        <w:keepNext/>
        <w:tabs>
          <w:tab w:val="clear" w:pos="360"/>
          <w:tab w:val="clear" w:pos="720"/>
          <w:tab w:val="clear" w:pos="1080"/>
        </w:tabs>
        <w:spacing w:before="0" w:after="0"/>
        <w:outlineLvl w:val="2"/>
        <w:rPr>
          <w:rFonts w:eastAsia="PMingLiU"/>
        </w:rPr>
      </w:pPr>
      <w:bookmarkStart w:id="183" w:name="_Toc185521922"/>
      <w:r w:rsidRPr="009E2DF0">
        <w:rPr>
          <w:rFonts w:eastAsia="PMingLiU"/>
        </w:rPr>
        <w:t xml:space="preserve">Azure </w:t>
      </w:r>
      <w:r w:rsidRPr="009E2DF0">
        <w:rPr>
          <w:rFonts w:eastAsia="PMingLiU"/>
        </w:rPr>
        <w:t>容器應用程式</w:t>
      </w:r>
      <w:bookmarkEnd w:id="183"/>
    </w:p>
    <w:p w14:paraId="14258F27"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7FF186C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應用程式</w:t>
      </w:r>
      <w:r w:rsidRPr="009E2DF0">
        <w:rPr>
          <w:rFonts w:eastAsia="PMingLiU"/>
        </w:rPr>
        <w:t>」係指</w:t>
      </w:r>
      <w:r w:rsidRPr="009E2DF0">
        <w:rPr>
          <w:rFonts w:eastAsia="PMingLiU"/>
        </w:rPr>
        <w:t xml:space="preserve"> Azure </w:t>
      </w:r>
      <w:r w:rsidRPr="009E2DF0">
        <w:rPr>
          <w:rFonts w:eastAsia="PMingLiU"/>
        </w:rPr>
        <w:t>容器應用程式之客戶所部署的微服務或應用程式。</w:t>
      </w:r>
    </w:p>
    <w:p w14:paraId="6FCC339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」係指應用程式在適用期間內預期可使用的總分鐘數。應用程式在適用期間內預期可使用的時間以客戶設定的度量規則為基準。</w:t>
      </w:r>
    </w:p>
    <w:p w14:paraId="07E3AEA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」係指在適用期間內，客戶於特定</w:t>
      </w:r>
      <w:r w:rsidRPr="009E2DF0">
        <w:rPr>
          <w:rFonts w:eastAsia="PMingLiU"/>
        </w:rPr>
        <w:t xml:space="preserve"> Microsoft Azure </w:t>
      </w:r>
      <w:r w:rsidRPr="009E2DF0">
        <w:rPr>
          <w:rFonts w:eastAsia="PMingLiU"/>
        </w:rPr>
        <w:t>訂閱中所部署之特定應用程式的所有部署分鐘數總和。</w:t>
      </w:r>
    </w:p>
    <w:p w14:paraId="44B0EAB4" w14:textId="77777777" w:rsidR="009E2DF0" w:rsidRPr="009E2DF0" w:rsidRDefault="009E2DF0" w:rsidP="009E6A5E">
      <w:pPr>
        <w:pStyle w:val="ProductList-Body"/>
        <w:keepNext/>
        <w:spacing w:before="120"/>
        <w:rPr>
          <w:rFonts w:eastAsia="PMingLiU"/>
          <w:b/>
          <w:bCs/>
          <w:color w:val="00188F"/>
        </w:rPr>
      </w:pPr>
      <w:r w:rsidRPr="009E2DF0">
        <w:rPr>
          <w:rFonts w:eastAsia="PMingLiU"/>
          <w:b/>
          <w:bCs/>
          <w:color w:val="00188F"/>
        </w:rPr>
        <w:t xml:space="preserve">Azure </w:t>
      </w:r>
      <w:r w:rsidRPr="009E2DF0">
        <w:rPr>
          <w:rFonts w:eastAsia="PMingLiU"/>
          <w:b/>
          <w:bCs/>
          <w:color w:val="00188F"/>
        </w:rPr>
        <w:t>容器應用程式的上線時間計算及服務等級</w:t>
      </w:r>
    </w:p>
    <w:p w14:paraId="5228DCA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」係指由客戶在無法提供一個或多個應用程式期間，於指定的</w:t>
      </w:r>
      <w:r w:rsidRPr="009E2DF0">
        <w:rPr>
          <w:rFonts w:eastAsia="PMingLiU"/>
        </w:rPr>
        <w:t xml:space="preserve"> Microsoft Azure </w:t>
      </w:r>
      <w:r w:rsidRPr="009E2DF0">
        <w:rPr>
          <w:rFonts w:eastAsia="PMingLiU"/>
        </w:rPr>
        <w:t>訂閱中，針對全部應用程式進行部署之總累積分鐘數。如果在某分鐘內應用程式和</w:t>
      </w:r>
      <w:r w:rsidRPr="009E2DF0">
        <w:rPr>
          <w:rFonts w:eastAsia="PMingLiU"/>
        </w:rPr>
        <w:t xml:space="preserve"> Microsoft </w:t>
      </w:r>
      <w:r w:rsidRPr="009E2DF0">
        <w:rPr>
          <w:rFonts w:eastAsia="PMingLiU"/>
        </w:rPr>
        <w:t>的網際網路閘道之間沒有連線，則該分鐘便視為無法供特定應用程式使用。</w:t>
      </w:r>
    </w:p>
    <w:p w14:paraId="04A59D4E"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60907A5F" w14:textId="77777777" w:rsidR="009E2DF0" w:rsidRPr="009E2DF0" w:rsidRDefault="009E2DF0" w:rsidP="009E2DF0">
      <w:pPr>
        <w:pStyle w:val="ProductList-Body"/>
        <w:rPr>
          <w:rFonts w:eastAsia="PMingLiU"/>
        </w:rPr>
      </w:pPr>
    </w:p>
    <w:p w14:paraId="7D373F7E"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E886A65"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容器應用程式服務之使用：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8A99F81" w14:textId="77777777" w:rsidTr="003C4FD2">
        <w:trPr>
          <w:tblHeader/>
        </w:trPr>
        <w:tc>
          <w:tcPr>
            <w:tcW w:w="5400" w:type="dxa"/>
            <w:shd w:val="clear" w:color="auto" w:fill="0072C6"/>
          </w:tcPr>
          <w:p w14:paraId="5266905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3BD1A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4E0403" w14:textId="77777777" w:rsidTr="003C4FD2">
        <w:tc>
          <w:tcPr>
            <w:tcW w:w="5400" w:type="dxa"/>
          </w:tcPr>
          <w:p w14:paraId="2E58EE68"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4BEDDC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1F868C4" w14:textId="77777777" w:rsidTr="003C4FD2">
        <w:tc>
          <w:tcPr>
            <w:tcW w:w="5400" w:type="dxa"/>
          </w:tcPr>
          <w:p w14:paraId="50FCCB3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D0C0A6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3872786" w14:textId="77777777" w:rsidTr="003C4FD2">
        <w:tc>
          <w:tcPr>
            <w:tcW w:w="5400" w:type="dxa"/>
          </w:tcPr>
          <w:p w14:paraId="51D7DC0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120D48E"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30414A6" w14:textId="58CC81A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E98FD65"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84" w:name="_Toc185521923"/>
      <w:r w:rsidRPr="009E2DF0">
        <w:rPr>
          <w:rFonts w:eastAsia="PMingLiU"/>
        </w:rPr>
        <w:t xml:space="preserve">Azure </w:t>
      </w:r>
      <w:r w:rsidRPr="009E2DF0">
        <w:rPr>
          <w:rFonts w:eastAsia="PMingLiU"/>
        </w:rPr>
        <w:t>容器執行個體</w:t>
      </w:r>
      <w:bookmarkEnd w:id="164"/>
      <w:bookmarkEnd w:id="169"/>
      <w:bookmarkEnd w:id="184"/>
    </w:p>
    <w:p w14:paraId="0E3DE46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7704604" w14:textId="77777777" w:rsidR="009E2DF0" w:rsidRPr="009E2DF0" w:rsidRDefault="009E2DF0" w:rsidP="009E2DF0">
      <w:pPr>
        <w:spacing w:after="0" w:line="240" w:lineRule="auto"/>
        <w:rPr>
          <w:rFonts w:eastAsia="PMingLiU"/>
          <w:sz w:val="18"/>
          <w:szCs w:val="18"/>
        </w:rPr>
      </w:pPr>
      <w:r w:rsidRPr="009E2DF0">
        <w:rPr>
          <w:rFonts w:eastAsia="PMingLiU"/>
          <w:sz w:val="18"/>
        </w:rPr>
        <w:t>「</w:t>
      </w:r>
      <w:r w:rsidRPr="009E2DF0">
        <w:rPr>
          <w:rFonts w:eastAsia="PMingLiU"/>
          <w:b/>
          <w:color w:val="00188F"/>
          <w:sz w:val="18"/>
        </w:rPr>
        <w:t>連線</w:t>
      </w:r>
      <w:r w:rsidRPr="009E2DF0">
        <w:rPr>
          <w:rFonts w:eastAsia="PMingLiU"/>
          <w:sz w:val="18"/>
        </w:rPr>
        <w:t>」係指使用容器群組針對允許之流量設定的</w:t>
      </w:r>
      <w:r w:rsidRPr="009E2DF0">
        <w:rPr>
          <w:rFonts w:eastAsia="PMingLiU"/>
          <w:sz w:val="18"/>
        </w:rPr>
        <w:t xml:space="preserve"> TCP </w:t>
      </w:r>
      <w:r w:rsidRPr="009E2DF0">
        <w:rPr>
          <w:rFonts w:eastAsia="PMingLiU"/>
          <w:sz w:val="18"/>
        </w:rPr>
        <w:t>或</w:t>
      </w:r>
      <w:r w:rsidRPr="009E2DF0">
        <w:rPr>
          <w:rFonts w:eastAsia="PMingLiU"/>
          <w:sz w:val="18"/>
        </w:rPr>
        <w:t xml:space="preserve"> UDP </w:t>
      </w:r>
      <w:r w:rsidRPr="009E2DF0">
        <w:rPr>
          <w:rFonts w:eastAsia="PMingLiU"/>
          <w:sz w:val="18"/>
        </w:rPr>
        <w:t>通訊協定，在容器群組與其他</w:t>
      </w:r>
      <w:r w:rsidRPr="009E2DF0">
        <w:rPr>
          <w:rFonts w:eastAsia="PMingLiU"/>
          <w:sz w:val="18"/>
        </w:rPr>
        <w:t xml:space="preserve"> IP </w:t>
      </w:r>
      <w:r w:rsidRPr="009E2DF0">
        <w:rPr>
          <w:rFonts w:eastAsia="PMingLiU"/>
          <w:sz w:val="18"/>
        </w:rPr>
        <w:t>位址之間的雙向網路流量。</w:t>
      </w:r>
    </w:p>
    <w:p w14:paraId="293AF84C"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容器群組</w:t>
      </w:r>
      <w:r w:rsidRPr="009E2DF0">
        <w:rPr>
          <w:rFonts w:eastAsia="PMingLiU"/>
          <w:sz w:val="18"/>
        </w:rPr>
        <w:t>」係指共置之容器的集合，此集合共有相同的生命週期及網路資源。</w:t>
      </w:r>
    </w:p>
    <w:p w14:paraId="5654445D" w14:textId="77777777" w:rsidR="009E2DF0" w:rsidRPr="009E2DF0" w:rsidRDefault="009E2DF0" w:rsidP="009E2DF0">
      <w:pPr>
        <w:spacing w:before="120" w:after="0"/>
        <w:rPr>
          <w:rFonts w:eastAsia="PMingLiU"/>
          <w:sz w:val="18"/>
          <w:szCs w:val="18"/>
        </w:rPr>
      </w:pPr>
      <w:r w:rsidRPr="009E2DF0">
        <w:rPr>
          <w:rFonts w:eastAsia="PMingLiU"/>
          <w:b/>
          <w:color w:val="00188F"/>
          <w:sz w:val="18"/>
          <w:szCs w:val="18"/>
        </w:rPr>
        <w:lastRenderedPageBreak/>
        <w:t>容器群組的上線時間計算及服務等級</w:t>
      </w:r>
      <w:r w:rsidRPr="008719DE">
        <w:rPr>
          <w:rFonts w:eastAsia="PMingLiU"/>
          <w:b/>
          <w:color w:val="00188F"/>
          <w:sz w:val="18"/>
          <w:szCs w:val="18"/>
        </w:rPr>
        <w:t>：</w:t>
      </w:r>
    </w:p>
    <w:p w14:paraId="79CF8BEF"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」係指在適用期間，由客戶於</w:t>
      </w:r>
      <w:r w:rsidRPr="009E2DF0">
        <w:rPr>
          <w:rFonts w:eastAsia="PMingLiU"/>
          <w:sz w:val="18"/>
        </w:rPr>
        <w:t xml:space="preserve"> Microsoft Azure </w:t>
      </w:r>
      <w:r w:rsidRPr="009E2DF0">
        <w:rPr>
          <w:rFonts w:eastAsia="PMingLiU"/>
          <w:sz w:val="18"/>
        </w:rPr>
        <w:t>訂閱中部署指定容器群組的總分鐘數。可用分鐘數上限是從造成啟動指定容器群組之客戶動作開始，衡量至造成停止或刪除指定容器群組之客戶動作為止的時間。</w:t>
      </w:r>
    </w:p>
    <w:p w14:paraId="2A383C19" w14:textId="77777777" w:rsidR="009E2DF0" w:rsidRPr="009E2DF0" w:rsidRDefault="009E2DF0" w:rsidP="009E2DF0">
      <w:pPr>
        <w:spacing w:after="0" w:line="240" w:lineRule="auto"/>
        <w:rPr>
          <w:rFonts w:eastAsia="PMingLiU"/>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」係指沒有連線之可用分鐘數上限的總分鐘數。</w:t>
      </w:r>
    </w:p>
    <w:p w14:paraId="4A6650B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2326653" w14:textId="77777777" w:rsidR="009E2DF0" w:rsidRPr="009E2DF0" w:rsidRDefault="009E2DF0" w:rsidP="009E2DF0">
      <w:pPr>
        <w:pStyle w:val="ProductList-Body"/>
        <w:rPr>
          <w:rFonts w:eastAsia="PMingLiU"/>
        </w:rPr>
      </w:pPr>
    </w:p>
    <w:p w14:paraId="4B8BC7E6"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D0CFD77" w14:textId="77777777" w:rsidR="009E2DF0" w:rsidRPr="009E2DF0" w:rsidRDefault="009E2DF0" w:rsidP="009E2DF0">
      <w:pPr>
        <w:pStyle w:val="ProductList-Body"/>
        <w:keepNext/>
        <w:rPr>
          <w:rFonts w:eastAsia="PMingLiU"/>
          <w:b/>
          <w:bCs/>
          <w:color w:val="00188F"/>
        </w:rPr>
      </w:pPr>
      <w:r w:rsidRPr="009E2DF0">
        <w:rPr>
          <w:rFonts w:ascii="Calibri" w:eastAsia="PMingLiU" w:hAnsi="Calibri" w:cs="Calibri"/>
          <w:b/>
          <w:bCs/>
          <w:color w:val="00188F"/>
          <w:shd w:val="clear" w:color="auto" w:fill="FFFFFF"/>
        </w:rPr>
        <w:t>下列服務等級及服務折讓亦適用於客戶對容器群組之使用。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D18CD5F" w14:textId="77777777" w:rsidTr="003C4FD2">
        <w:trPr>
          <w:tblHeader/>
        </w:trPr>
        <w:tc>
          <w:tcPr>
            <w:tcW w:w="5400" w:type="dxa"/>
            <w:shd w:val="clear" w:color="auto" w:fill="0072C6"/>
          </w:tcPr>
          <w:p w14:paraId="466481E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8D7E27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028995D" w14:textId="77777777" w:rsidTr="003C4FD2">
        <w:tc>
          <w:tcPr>
            <w:tcW w:w="5400" w:type="dxa"/>
          </w:tcPr>
          <w:p w14:paraId="2B8B87E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2EAAE2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475E396" w14:textId="77777777" w:rsidTr="003C4FD2">
        <w:tc>
          <w:tcPr>
            <w:tcW w:w="5400" w:type="dxa"/>
          </w:tcPr>
          <w:p w14:paraId="5090544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FE43A5" w14:textId="77777777" w:rsidR="009E2DF0" w:rsidRPr="009E2DF0" w:rsidRDefault="009E2DF0" w:rsidP="003C4FD2">
            <w:pPr>
              <w:pStyle w:val="ProductList-OfferingBody"/>
              <w:jc w:val="center"/>
              <w:rPr>
                <w:rFonts w:eastAsia="PMingLiU"/>
              </w:rPr>
            </w:pPr>
            <w:r w:rsidRPr="009E2DF0">
              <w:rPr>
                <w:rFonts w:eastAsia="PMingLiU"/>
              </w:rPr>
              <w:t>25%</w:t>
            </w:r>
          </w:p>
        </w:tc>
      </w:tr>
    </w:tbl>
    <w:bookmarkEnd w:id="165"/>
    <w:p w14:paraId="69A8D8BE" w14:textId="7367D97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D8FD68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85" w:name="_Toc52348947"/>
      <w:bookmarkStart w:id="186" w:name="_Toc185521924"/>
      <w:bookmarkStart w:id="187" w:name="_Toc52348926"/>
      <w:bookmarkStart w:id="188" w:name="AzureCosmosDB"/>
      <w:r w:rsidRPr="009E2DF0">
        <w:rPr>
          <w:rFonts w:eastAsia="PMingLiU"/>
        </w:rPr>
        <w:t>Azure Container Registry</w:t>
      </w:r>
      <w:bookmarkEnd w:id="185"/>
      <w:bookmarkEnd w:id="186"/>
    </w:p>
    <w:p w14:paraId="6226BDC8" w14:textId="77777777" w:rsidR="009E2DF0" w:rsidRPr="009E2DF0" w:rsidRDefault="009E2DF0" w:rsidP="009E2DF0">
      <w:pPr>
        <w:pStyle w:val="ProductList-Body"/>
        <w:keepNext/>
        <w:rPr>
          <w:rFonts w:eastAsia="PMingLiU" w:cstheme="minorHAnsi"/>
          <w:b/>
          <w:color w:val="00188F"/>
          <w:szCs w:val="18"/>
        </w:rPr>
      </w:pPr>
      <w:r w:rsidRPr="009E2DF0">
        <w:rPr>
          <w:rFonts w:eastAsia="PMingLiU" w:cstheme="minorHAnsi"/>
          <w:b/>
          <w:color w:val="00188F"/>
          <w:szCs w:val="18"/>
        </w:rPr>
        <w:t>新增定義</w:t>
      </w:r>
      <w:r w:rsidRPr="008719DE">
        <w:rPr>
          <w:rFonts w:eastAsia="PMingLiU" w:cstheme="minorHAnsi"/>
          <w:b/>
          <w:color w:val="00188F"/>
          <w:szCs w:val="18"/>
        </w:rPr>
        <w:t>：</w:t>
      </w:r>
    </w:p>
    <w:p w14:paraId="034B8457"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受控登錄</w:t>
      </w:r>
      <w:r w:rsidRPr="009E2DF0">
        <w:rPr>
          <w:rFonts w:eastAsia="PMingLiU" w:cstheme="minorHAnsi"/>
          <w:sz w:val="18"/>
          <w:szCs w:val="18"/>
        </w:rPr>
        <w:t>」係指基本、標準或進階容器登錄的任何執行個體。</w:t>
      </w:r>
    </w:p>
    <w:p w14:paraId="0320B98D"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登錄端點</w:t>
      </w:r>
      <w:r w:rsidRPr="009E2DF0">
        <w:rPr>
          <w:rFonts w:eastAsia="PMingLiU" w:cstheme="minorHAnsi"/>
          <w:sz w:val="18"/>
          <w:szCs w:val="18"/>
        </w:rPr>
        <w:t>」係指用戶端從中存取指定受控登錄的主機名稱，目的為執行容器登錄相關作業。</w:t>
      </w:r>
    </w:p>
    <w:p w14:paraId="197B15B1"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登錄交易</w:t>
      </w:r>
      <w:r w:rsidRPr="009E2DF0">
        <w:rPr>
          <w:rFonts w:eastAsia="PMingLiU" w:cstheme="minorHAnsi"/>
          <w:sz w:val="18"/>
          <w:szCs w:val="18"/>
        </w:rPr>
        <w:t>」係指一組從用戶端傳送到登錄端點的交易要求。</w:t>
      </w:r>
    </w:p>
    <w:p w14:paraId="21FBEC02" w14:textId="77777777" w:rsidR="009E2DF0" w:rsidRPr="009E2DF0" w:rsidRDefault="009E2DF0" w:rsidP="009E2DF0">
      <w:pPr>
        <w:spacing w:after="0" w:line="240" w:lineRule="auto"/>
        <w:rPr>
          <w:rFonts w:eastAsia="PMingLiU" w:cstheme="minorHAnsi"/>
          <w:b/>
          <w:bCs/>
          <w:color w:val="00188F"/>
          <w:sz w:val="18"/>
          <w:szCs w:val="18"/>
        </w:rPr>
      </w:pPr>
    </w:p>
    <w:p w14:paraId="5899CA3B" w14:textId="77777777" w:rsidR="009E2DF0" w:rsidRPr="009E2DF0" w:rsidRDefault="009E2DF0" w:rsidP="009E2DF0">
      <w:pPr>
        <w:spacing w:after="0" w:line="240" w:lineRule="auto"/>
        <w:rPr>
          <w:rFonts w:eastAsia="PMingLiU" w:cstheme="minorHAnsi"/>
          <w:b/>
          <w:bCs/>
          <w:color w:val="00188F"/>
          <w:sz w:val="18"/>
          <w:szCs w:val="18"/>
        </w:rPr>
      </w:pPr>
      <w:r w:rsidRPr="009E2DF0">
        <w:rPr>
          <w:rFonts w:eastAsia="PMingLiU" w:cstheme="minorHAnsi"/>
          <w:b/>
          <w:bCs/>
          <w:color w:val="00188F"/>
          <w:sz w:val="18"/>
          <w:szCs w:val="18"/>
        </w:rPr>
        <w:t>受控容器登錄的上線時間計算及服務等級</w:t>
      </w:r>
    </w:p>
    <w:p w14:paraId="1EF02854"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可用分鐘數上限</w:t>
      </w:r>
      <w:r w:rsidRPr="009E2DF0">
        <w:rPr>
          <w:rFonts w:eastAsia="PMingLiU" w:cstheme="minorHAnsi"/>
          <w:sz w:val="18"/>
          <w:szCs w:val="18"/>
        </w:rPr>
        <w:t>」係指在適用期間內，客戶在</w:t>
      </w:r>
      <w:r w:rsidRPr="009E2DF0">
        <w:rPr>
          <w:rFonts w:eastAsia="PMingLiU" w:cstheme="minorHAnsi"/>
          <w:sz w:val="18"/>
          <w:szCs w:val="18"/>
        </w:rPr>
        <w:t xml:space="preserve"> Microsoft </w:t>
      </w:r>
      <w:r w:rsidRPr="009E2DF0">
        <w:rPr>
          <w:rFonts w:eastAsia="PMingLiU" w:cstheme="minorHAnsi"/>
          <w:sz w:val="18"/>
          <w:szCs w:val="18"/>
        </w:rPr>
        <w:t>訂閱中部署指定受控容器登錄的總分鐘數。</w:t>
      </w:r>
    </w:p>
    <w:p w14:paraId="7E47F1C2"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停機時間</w:t>
      </w:r>
      <w:r w:rsidRPr="009E2DF0">
        <w:rPr>
          <w:rFonts w:eastAsia="PMingLiU" w:cstheme="minorHAnsi"/>
          <w:sz w:val="18"/>
          <w:szCs w:val="18"/>
        </w:rPr>
        <w:t>」係指可用分鐘數上限之中，受控登錄無法使用的總分鐘數。如果傳送登錄交易的連續嘗試全數收到錯誤碼，或未在下表列出的處理時間上限內回應，即視為無法使用的分鐘數。</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2DF0" w:rsidRPr="009E2DF0" w14:paraId="5C675B46" w14:textId="77777777" w:rsidTr="003C4F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2912981D" w14:textId="77777777" w:rsidR="009E2DF0" w:rsidRPr="009E2DF0" w:rsidRDefault="009E2DF0" w:rsidP="003C4FD2">
            <w:pPr>
              <w:keepNext/>
              <w:jc w:val="center"/>
              <w:rPr>
                <w:rFonts w:eastAsia="PMingLiU" w:cstheme="minorHAnsi"/>
                <w:b w:val="0"/>
                <w:bCs w:val="0"/>
                <w:color w:val="FFFFFF" w:themeColor="background1"/>
                <w:sz w:val="16"/>
                <w:szCs w:val="16"/>
              </w:rPr>
            </w:pPr>
            <w:r w:rsidRPr="009E2DF0">
              <w:rPr>
                <w:rFonts w:eastAsia="PMingLiU" w:cstheme="minorHAnsi"/>
                <w:b w:val="0"/>
                <w:bCs w:val="0"/>
                <w:color w:val="FFFFFF" w:themeColor="background1"/>
                <w:sz w:val="16"/>
                <w:szCs w:val="16"/>
              </w:rPr>
              <w:t>交易類型</w:t>
            </w:r>
          </w:p>
        </w:tc>
        <w:tc>
          <w:tcPr>
            <w:tcW w:w="2500" w:type="pct"/>
            <w:shd w:val="clear" w:color="auto" w:fill="0070C0"/>
          </w:tcPr>
          <w:p w14:paraId="49625518" w14:textId="77777777" w:rsidR="009E2DF0" w:rsidRPr="009E2DF0" w:rsidRDefault="009E2DF0" w:rsidP="003C4FD2">
            <w:pPr>
              <w:keepNext/>
              <w:jc w:val="center"/>
              <w:cnfStyle w:val="100000000000" w:firstRow="1" w:lastRow="0" w:firstColumn="0" w:lastColumn="0" w:oddVBand="0" w:evenVBand="0" w:oddHBand="0" w:evenHBand="0" w:firstRowFirstColumn="0" w:firstRowLastColumn="0" w:lastRowFirstColumn="0" w:lastRowLastColumn="0"/>
              <w:rPr>
                <w:rFonts w:eastAsia="PMingLiU" w:cstheme="minorHAnsi"/>
                <w:b w:val="0"/>
                <w:bCs w:val="0"/>
                <w:color w:val="FFFFFF" w:themeColor="background1"/>
                <w:sz w:val="16"/>
                <w:szCs w:val="16"/>
              </w:rPr>
            </w:pPr>
            <w:r w:rsidRPr="009E2DF0">
              <w:rPr>
                <w:rFonts w:eastAsia="PMingLiU" w:cstheme="minorHAnsi"/>
                <w:b w:val="0"/>
                <w:bCs w:val="0"/>
                <w:color w:val="FFFFFF" w:themeColor="background1"/>
                <w:sz w:val="16"/>
                <w:szCs w:val="16"/>
              </w:rPr>
              <w:t>處理時間上限</w:t>
            </w:r>
          </w:p>
        </w:tc>
      </w:tr>
      <w:tr w:rsidR="009E2DF0" w:rsidRPr="009E2DF0" w14:paraId="440ADA47"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0425794E" w14:textId="77777777" w:rsidR="009E2DF0" w:rsidRPr="009E2DF0" w:rsidRDefault="009E2DF0" w:rsidP="003C4FD2">
            <w:pPr>
              <w:keepNext/>
              <w:jc w:val="center"/>
              <w:rPr>
                <w:rFonts w:eastAsia="PMingLiU" w:cstheme="minorHAnsi"/>
                <w:b w:val="0"/>
                <w:sz w:val="18"/>
                <w:szCs w:val="18"/>
              </w:rPr>
            </w:pPr>
            <w:r w:rsidRPr="009E2DF0">
              <w:rPr>
                <w:rFonts w:eastAsia="PMingLiU" w:cstheme="minorHAnsi"/>
                <w:b w:val="0"/>
                <w:sz w:val="18"/>
                <w:szCs w:val="18"/>
              </w:rPr>
              <w:t>清單</w:t>
            </w:r>
            <w:r w:rsidRPr="009E2DF0">
              <w:rPr>
                <w:rFonts w:eastAsia="PMingLiU" w:cstheme="minorHAnsi"/>
                <w:b w:val="0"/>
                <w:sz w:val="18"/>
                <w:szCs w:val="18"/>
              </w:rPr>
              <w:t xml:space="preserve"> (</w:t>
            </w:r>
            <w:r w:rsidRPr="009E2DF0">
              <w:rPr>
                <w:rFonts w:eastAsia="PMingLiU" w:cstheme="minorHAnsi"/>
                <w:b w:val="0"/>
                <w:sz w:val="18"/>
                <w:szCs w:val="18"/>
              </w:rPr>
              <w:t>存放庫、資訊清單、標籤</w:t>
            </w:r>
            <w:r w:rsidRPr="009E2DF0">
              <w:rPr>
                <w:rFonts w:eastAsia="PMingLiU" w:cstheme="minorHAnsi"/>
                <w:b w:val="0"/>
                <w:sz w:val="18"/>
                <w:szCs w:val="18"/>
              </w:rPr>
              <w:t>)</w:t>
            </w:r>
          </w:p>
        </w:tc>
        <w:tc>
          <w:tcPr>
            <w:tcW w:w="2500" w:type="pct"/>
          </w:tcPr>
          <w:p w14:paraId="2CAB55E4" w14:textId="77777777" w:rsidR="009E2DF0" w:rsidRPr="009E2DF0" w:rsidRDefault="009E2DF0" w:rsidP="003C4FD2">
            <w:pPr>
              <w:keepNext/>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9E2DF0">
              <w:rPr>
                <w:rFonts w:eastAsia="PMingLiU" w:cstheme="minorHAnsi"/>
                <w:sz w:val="18"/>
                <w:szCs w:val="18"/>
              </w:rPr>
              <w:t xml:space="preserve">8 </w:t>
            </w:r>
            <w:r w:rsidRPr="009E2DF0">
              <w:rPr>
                <w:rFonts w:eastAsia="PMingLiU" w:cstheme="minorHAnsi"/>
                <w:sz w:val="18"/>
                <w:szCs w:val="18"/>
              </w:rPr>
              <w:t>分鐘</w:t>
            </w:r>
          </w:p>
        </w:tc>
      </w:tr>
      <w:tr w:rsidR="009E2DF0" w:rsidRPr="009E2DF0" w14:paraId="0872B133"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6F64B673" w14:textId="77777777" w:rsidR="009E2DF0" w:rsidRPr="009E2DF0" w:rsidRDefault="009E2DF0" w:rsidP="003C4FD2">
            <w:pPr>
              <w:jc w:val="center"/>
              <w:rPr>
                <w:rFonts w:eastAsia="PMingLiU" w:cstheme="minorHAnsi"/>
                <w:b w:val="0"/>
                <w:sz w:val="18"/>
                <w:szCs w:val="18"/>
              </w:rPr>
            </w:pPr>
            <w:r w:rsidRPr="009E2DF0">
              <w:rPr>
                <w:rFonts w:eastAsia="PMingLiU" w:cstheme="minorHAnsi"/>
                <w:b w:val="0"/>
                <w:sz w:val="18"/>
                <w:szCs w:val="18"/>
              </w:rPr>
              <w:t>其他</w:t>
            </w:r>
          </w:p>
        </w:tc>
        <w:tc>
          <w:tcPr>
            <w:tcW w:w="2500" w:type="pct"/>
          </w:tcPr>
          <w:p w14:paraId="05B83FC2" w14:textId="77777777" w:rsidR="009E2DF0" w:rsidRPr="009E2DF0"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9E2DF0">
              <w:rPr>
                <w:rFonts w:eastAsia="PMingLiU" w:cstheme="minorHAnsi"/>
                <w:sz w:val="18"/>
                <w:szCs w:val="18"/>
              </w:rPr>
              <w:t xml:space="preserve">1 </w:t>
            </w:r>
            <w:r w:rsidRPr="009E2DF0">
              <w:rPr>
                <w:rFonts w:eastAsia="PMingLiU" w:cstheme="minorHAnsi"/>
                <w:sz w:val="18"/>
                <w:szCs w:val="18"/>
              </w:rPr>
              <w:t>分鐘</w:t>
            </w:r>
          </w:p>
        </w:tc>
      </w:tr>
    </w:tbl>
    <w:p w14:paraId="33049C16" w14:textId="77777777" w:rsidR="009E2DF0" w:rsidRPr="009E2DF0" w:rsidRDefault="009E2DF0" w:rsidP="009E2DF0">
      <w:pPr>
        <w:pStyle w:val="ProductList-Body"/>
        <w:rPr>
          <w:rFonts w:eastAsia="PMingLiU" w:cstheme="minorHAnsi"/>
          <w:szCs w:val="18"/>
        </w:rPr>
      </w:pPr>
    </w:p>
    <w:p w14:paraId="52E4D86D" w14:textId="77777777" w:rsidR="009E2DF0" w:rsidRPr="009E2DF0" w:rsidRDefault="009E2DF0" w:rsidP="009E6A5E">
      <w:pPr>
        <w:pStyle w:val="ProductList-Body"/>
        <w:keepNext/>
        <w:rPr>
          <w:rFonts w:eastAsia="PMingLiU" w:cstheme="minorHAnsi"/>
          <w:szCs w:val="18"/>
        </w:rPr>
      </w:pPr>
      <w:r w:rsidRPr="009E2DF0">
        <w:rPr>
          <w:rFonts w:eastAsia="PMingLiU" w:cstheme="minorHAnsi"/>
          <w:szCs w:val="18"/>
        </w:rPr>
        <w:t>受控容器登錄的「</w:t>
      </w:r>
      <w:r w:rsidRPr="009E2DF0">
        <w:rPr>
          <w:rFonts w:eastAsia="PMingLiU" w:cstheme="minorHAnsi"/>
          <w:b/>
          <w:color w:val="00188F"/>
          <w:szCs w:val="18"/>
        </w:rPr>
        <w:t>上線時間百分比</w:t>
      </w:r>
      <w:r w:rsidRPr="009E2DF0">
        <w:rPr>
          <w:rFonts w:eastAsia="PMingLiU" w:cstheme="minorHAnsi"/>
          <w:szCs w:val="18"/>
        </w:rPr>
        <w:t>」是使用下列公式進行計算：</w:t>
      </w:r>
    </w:p>
    <w:p w14:paraId="304F9EAC" w14:textId="77777777" w:rsidR="009E2DF0" w:rsidRPr="009E2DF0" w:rsidRDefault="009E2DF0" w:rsidP="009E6A5E">
      <w:pPr>
        <w:pStyle w:val="ProductList-Body"/>
        <w:keepNext/>
        <w:rPr>
          <w:rFonts w:eastAsia="PMingLiU" w:cstheme="minorHAnsi"/>
          <w:szCs w:val="18"/>
        </w:rPr>
      </w:pPr>
    </w:p>
    <w:p w14:paraId="7986F47D" w14:textId="6EA1B53C" w:rsidR="009E2DF0" w:rsidRPr="009E2DF0" w:rsidRDefault="004F1731" w:rsidP="002239CA">
      <w:pPr>
        <w:spacing w:after="0" w:line="240" w:lineRule="auto"/>
        <w:rPr>
          <w:rFonts w:eastAsia="PMingLiU" w:cstheme="minorHAnsi"/>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m:t>
          </m:r>
          <m:f>
            <m:fPr>
              <m:ctrlPr>
                <w:rPr>
                  <w:rFonts w:ascii="Cambria Math" w:eastAsia="PMingLiU" w:hAnsi="Cambria Math" w:cs="Tahoma"/>
                  <w:color w:val="000000" w:themeColor="text1"/>
                  <w:sz w:val="18"/>
                  <w:szCs w:val="18"/>
                </w:rPr>
              </m:ctrlPr>
            </m:fPr>
            <m:num>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可用分鐘數上限</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停機時間</m:t>
              </m:r>
              <m:r>
                <w:rPr>
                  <w:rFonts w:ascii="Cambria Math" w:eastAsia="PMingLiU" w:hAnsi="Cambria Math" w:cs="Tahoma"/>
                  <w:color w:val="000000" w:themeColor="text1"/>
                  <w:sz w:val="18"/>
                  <w:szCs w:val="18"/>
                </w:rPr>
                <m:t>)</m:t>
              </m:r>
            </m:num>
            <m:den>
              <m:r>
                <w:rPr>
                  <w:rFonts w:ascii="Cambria Math" w:eastAsia="PMingLiU" w:hAnsi="Cambria Math" w:cs="Tahoma" w:hint="eastAsia"/>
                  <w:color w:val="000000" w:themeColor="text1"/>
                  <w:sz w:val="18"/>
                  <w:szCs w:val="18"/>
                </w:rPr>
                <m:t>可用分鐘數上限</m:t>
              </m:r>
            </m:den>
          </m:f>
          <m:r>
            <w:rPr>
              <w:rFonts w:ascii="Cambria Math" w:eastAsia="PMingLiU" w:hAnsi="Cambria Math" w:cs="Tahoma"/>
              <w:color w:val="000000" w:themeColor="text1"/>
              <w:sz w:val="18"/>
              <w:szCs w:val="18"/>
            </w:rPr>
            <m:t xml:space="preserve"> x 100</m:t>
          </m:r>
        </m:oMath>
      </m:oMathPara>
    </w:p>
    <w:p w14:paraId="495E4E9A" w14:textId="77777777" w:rsidR="009E2DF0" w:rsidRPr="009E2DF0" w:rsidRDefault="009E2DF0" w:rsidP="002239CA">
      <w:pPr>
        <w:keepNext/>
        <w:spacing w:after="0" w:line="240" w:lineRule="auto"/>
        <w:rPr>
          <w:rFonts w:eastAsia="PMingLiU" w:cstheme="minorHAnsi"/>
          <w:b/>
          <w:color w:val="00188F"/>
          <w:sz w:val="18"/>
          <w:szCs w:val="18"/>
        </w:rPr>
      </w:pPr>
      <w:r w:rsidRPr="009E2DF0">
        <w:rPr>
          <w:rFonts w:eastAsia="PMingLiU" w:cstheme="minorHAnsi"/>
          <w:b/>
          <w:color w:val="00188F"/>
          <w:sz w:val="18"/>
          <w:szCs w:val="18"/>
        </w:rPr>
        <w:t>服務折讓</w:t>
      </w:r>
      <w:r w:rsidRPr="008719DE">
        <w:rPr>
          <w:rFonts w:eastAsia="PMingLiU"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2DF0" w:rsidRPr="009E2DF0" w14:paraId="3D73A3A4" w14:textId="77777777" w:rsidTr="003C4F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41FA5910" w14:textId="77777777" w:rsidR="009E2DF0" w:rsidRPr="009E2DF0" w:rsidRDefault="009E2DF0" w:rsidP="003C4FD2">
            <w:pPr>
              <w:pStyle w:val="ProductList-OfferingBody"/>
              <w:keepNext/>
              <w:spacing w:before="0" w:after="0"/>
              <w:jc w:val="center"/>
              <w:rPr>
                <w:rFonts w:eastAsia="PMingLiU"/>
                <w:b w:val="0"/>
                <w:bCs w:val="0"/>
                <w:color w:val="FFFFFF" w:themeColor="background1"/>
              </w:rPr>
            </w:pPr>
            <w:r w:rsidRPr="009E2DF0">
              <w:rPr>
                <w:rFonts w:eastAsia="PMingLiU"/>
                <w:b w:val="0"/>
                <w:bCs w:val="0"/>
                <w:color w:val="FFFFFF" w:themeColor="background1"/>
              </w:rPr>
              <w:t>上線時間百分比</w:t>
            </w:r>
          </w:p>
        </w:tc>
        <w:tc>
          <w:tcPr>
            <w:tcW w:w="2500" w:type="pct"/>
            <w:shd w:val="clear" w:color="auto" w:fill="0070C0"/>
          </w:tcPr>
          <w:p w14:paraId="3C37A2F7" w14:textId="77777777" w:rsidR="009E2DF0" w:rsidRPr="009E2DF0" w:rsidRDefault="009E2DF0" w:rsidP="003C4FD2">
            <w:pPr>
              <w:keepNext/>
              <w:jc w:val="center"/>
              <w:cnfStyle w:val="100000000000" w:firstRow="1" w:lastRow="0" w:firstColumn="0" w:lastColumn="0" w:oddVBand="0" w:evenVBand="0" w:oddHBand="0" w:evenHBand="0" w:firstRowFirstColumn="0" w:firstRowLastColumn="0" w:lastRowFirstColumn="0" w:lastRowLastColumn="0"/>
              <w:rPr>
                <w:rFonts w:eastAsia="PMingLiU"/>
                <w:b w:val="0"/>
                <w:bCs w:val="0"/>
                <w:color w:val="FFFFFF" w:themeColor="background1"/>
                <w:sz w:val="16"/>
                <w:lang w:eastAsia="en-US"/>
              </w:rPr>
            </w:pPr>
            <w:r w:rsidRPr="009E2DF0">
              <w:rPr>
                <w:rFonts w:eastAsia="PMingLiU"/>
                <w:b w:val="0"/>
                <w:bCs w:val="0"/>
                <w:color w:val="FFFFFF" w:themeColor="background1"/>
                <w:sz w:val="16"/>
              </w:rPr>
              <w:t>服務折讓</w:t>
            </w:r>
          </w:p>
        </w:tc>
      </w:tr>
      <w:tr w:rsidR="009E2DF0" w:rsidRPr="009E2DF0" w14:paraId="28E48B84"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1859901D" w14:textId="77777777" w:rsidR="009E2DF0" w:rsidRPr="009A0C03" w:rsidRDefault="009E2DF0" w:rsidP="003C4FD2">
            <w:pPr>
              <w:keepNext/>
              <w:jc w:val="center"/>
              <w:rPr>
                <w:rFonts w:eastAsia="PMingLiU" w:cstheme="minorHAnsi"/>
                <w:b w:val="0"/>
                <w:sz w:val="16"/>
                <w:szCs w:val="16"/>
              </w:rPr>
            </w:pPr>
            <w:r w:rsidRPr="009A0C03">
              <w:rPr>
                <w:rFonts w:eastAsia="PMingLiU" w:cstheme="minorHAnsi"/>
                <w:b w:val="0"/>
                <w:sz w:val="16"/>
                <w:szCs w:val="16"/>
              </w:rPr>
              <w:t>&lt; 99.9%</w:t>
            </w:r>
          </w:p>
        </w:tc>
        <w:tc>
          <w:tcPr>
            <w:tcW w:w="2500" w:type="pct"/>
          </w:tcPr>
          <w:p w14:paraId="3EFA7197" w14:textId="77777777" w:rsidR="009E2DF0" w:rsidRPr="009A0C03" w:rsidRDefault="009E2DF0" w:rsidP="003C4FD2">
            <w:pPr>
              <w:keepNext/>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6"/>
                <w:szCs w:val="16"/>
              </w:rPr>
            </w:pPr>
            <w:r w:rsidRPr="009A0C03">
              <w:rPr>
                <w:rFonts w:eastAsia="PMingLiU" w:cstheme="minorHAnsi"/>
                <w:sz w:val="16"/>
                <w:szCs w:val="16"/>
              </w:rPr>
              <w:t>10%</w:t>
            </w:r>
          </w:p>
        </w:tc>
      </w:tr>
      <w:tr w:rsidR="009E2DF0" w:rsidRPr="009E2DF0" w14:paraId="0490EC6C"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62C922BD" w14:textId="77777777" w:rsidR="009E2DF0" w:rsidRPr="009A0C03" w:rsidRDefault="009E2DF0" w:rsidP="003C4FD2">
            <w:pPr>
              <w:jc w:val="center"/>
              <w:rPr>
                <w:rFonts w:eastAsia="PMingLiU" w:cstheme="minorHAnsi"/>
                <w:b w:val="0"/>
                <w:sz w:val="16"/>
                <w:szCs w:val="16"/>
              </w:rPr>
            </w:pPr>
            <w:r w:rsidRPr="009A0C03">
              <w:rPr>
                <w:rFonts w:eastAsia="PMingLiU" w:cstheme="minorHAnsi"/>
                <w:b w:val="0"/>
                <w:sz w:val="16"/>
                <w:szCs w:val="16"/>
              </w:rPr>
              <w:t>&lt; 99%</w:t>
            </w:r>
          </w:p>
        </w:tc>
        <w:tc>
          <w:tcPr>
            <w:tcW w:w="2500" w:type="pct"/>
          </w:tcPr>
          <w:p w14:paraId="59469A0E" w14:textId="77777777" w:rsidR="009E2DF0" w:rsidRPr="009A0C03"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6"/>
                <w:szCs w:val="16"/>
              </w:rPr>
            </w:pPr>
            <w:r w:rsidRPr="009A0C03">
              <w:rPr>
                <w:rFonts w:eastAsia="PMingLiU" w:cstheme="minorHAnsi"/>
                <w:sz w:val="16"/>
                <w:szCs w:val="16"/>
              </w:rPr>
              <w:t>25%</w:t>
            </w:r>
          </w:p>
        </w:tc>
      </w:tr>
    </w:tbl>
    <w:p w14:paraId="46CA9CD6" w14:textId="2409B85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5EFA105"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89" w:name="_Toc185521925"/>
      <w:r w:rsidRPr="009E2DF0">
        <w:rPr>
          <w:rFonts w:eastAsia="PMingLiU"/>
        </w:rPr>
        <w:t>內容傳遞網路</w:t>
      </w:r>
      <w:r w:rsidRPr="009E2DF0">
        <w:rPr>
          <w:rFonts w:eastAsia="PMingLiU"/>
        </w:rPr>
        <w:t xml:space="preserve"> (CDN)</w:t>
      </w:r>
      <w:bookmarkEnd w:id="189"/>
    </w:p>
    <w:p w14:paraId="35013082" w14:textId="77777777" w:rsidR="009E2DF0" w:rsidRPr="009E2DF0" w:rsidRDefault="009E2DF0" w:rsidP="009E2DF0">
      <w:pPr>
        <w:pStyle w:val="ProductList-Body"/>
        <w:rPr>
          <w:rFonts w:eastAsia="PMingLiU"/>
          <w:b/>
          <w:color w:val="00188F"/>
        </w:rPr>
      </w:pPr>
      <w:r w:rsidRPr="009E2DF0">
        <w:rPr>
          <w:rFonts w:eastAsia="PMingLiU"/>
          <w:b/>
          <w:color w:val="00188F"/>
        </w:rPr>
        <w:t xml:space="preserve">CDN </w:t>
      </w:r>
      <w:r w:rsidRPr="009E2DF0">
        <w:rPr>
          <w:rFonts w:eastAsia="PMingLiU"/>
          <w:b/>
          <w:color w:val="00188F"/>
        </w:rPr>
        <w:t>服務的上線時間計算及服務等級</w:t>
      </w:r>
    </w:p>
    <w:p w14:paraId="09AEB017" w14:textId="77777777" w:rsidR="009E2DF0" w:rsidRPr="009E2DF0" w:rsidRDefault="009E2DF0" w:rsidP="009E2DF0">
      <w:pPr>
        <w:pStyle w:val="ProductList-Body"/>
        <w:rPr>
          <w:rFonts w:eastAsia="PMingLiU"/>
        </w:rPr>
      </w:pPr>
      <w:r w:rsidRPr="009E2DF0">
        <w:rPr>
          <w:rFonts w:eastAsia="PMingLiU"/>
        </w:rPr>
        <w:t xml:space="preserve">Microsoft </w:t>
      </w:r>
      <w:r w:rsidRPr="009E2DF0">
        <w:rPr>
          <w:rFonts w:eastAsia="PMingLiU"/>
        </w:rPr>
        <w:t>將從客戶所使用之任何商業方面合理獨立的衡量系統檢閱資料。</w:t>
      </w:r>
    </w:p>
    <w:p w14:paraId="0DA61310" w14:textId="77777777" w:rsidR="009E2DF0" w:rsidRPr="009E2DF0" w:rsidRDefault="009E2DF0" w:rsidP="009E2DF0">
      <w:pPr>
        <w:pStyle w:val="ProductList-Body"/>
        <w:rPr>
          <w:rFonts w:eastAsia="PMingLiU"/>
        </w:rPr>
      </w:pPr>
    </w:p>
    <w:p w14:paraId="373602D6" w14:textId="77777777" w:rsidR="009E2DF0" w:rsidRPr="009E2DF0" w:rsidRDefault="009E2DF0" w:rsidP="009E2DF0">
      <w:pPr>
        <w:pStyle w:val="ProductList-Body"/>
        <w:rPr>
          <w:rFonts w:eastAsia="PMingLiU"/>
        </w:rPr>
      </w:pPr>
      <w:r w:rsidRPr="009E2DF0">
        <w:rPr>
          <w:rFonts w:eastAsia="PMingLiU"/>
        </w:rPr>
        <w:t>客戶必須從一般可供使用之衡量系統的標準代理程式清單中選取一組代理程式，並至少在全球主要大都會區</w:t>
      </w:r>
      <w:r w:rsidRPr="009E2DF0">
        <w:rPr>
          <w:rFonts w:eastAsia="PMingLiU"/>
        </w:rPr>
        <w:t xml:space="preserve"> (</w:t>
      </w:r>
      <w:r w:rsidRPr="009E2DF0">
        <w:rPr>
          <w:rFonts w:eastAsia="PMingLiU"/>
        </w:rPr>
        <w:t>不包括中華人民共和國</w:t>
      </w:r>
      <w:r w:rsidRPr="009E2DF0">
        <w:rPr>
          <w:rFonts w:eastAsia="PMingLiU"/>
        </w:rPr>
        <w:t xml:space="preserve">) </w:t>
      </w:r>
      <w:r w:rsidRPr="009E2DF0">
        <w:rPr>
          <w:rFonts w:eastAsia="PMingLiU"/>
        </w:rPr>
        <w:t>中聲明五個不同地理區的位置。</w:t>
      </w:r>
    </w:p>
    <w:p w14:paraId="2E17A429" w14:textId="77777777" w:rsidR="009E2DF0" w:rsidRPr="009E2DF0" w:rsidRDefault="009E2DF0" w:rsidP="009E2DF0">
      <w:pPr>
        <w:pStyle w:val="ProductList-Body"/>
        <w:rPr>
          <w:rFonts w:eastAsia="PMingLiU"/>
        </w:rPr>
      </w:pPr>
    </w:p>
    <w:p w14:paraId="5C017942" w14:textId="77777777" w:rsidR="009E2DF0" w:rsidRPr="009E2DF0" w:rsidRDefault="009E2DF0" w:rsidP="009E2DF0">
      <w:pPr>
        <w:pStyle w:val="ProductList-Body"/>
        <w:rPr>
          <w:rFonts w:eastAsia="PMingLiU"/>
        </w:rPr>
      </w:pPr>
      <w:r w:rsidRPr="009E2DF0">
        <w:rPr>
          <w:rFonts w:eastAsia="PMingLiU"/>
        </w:rPr>
        <w:t>衡量系統測試</w:t>
      </w:r>
      <w:r w:rsidRPr="009E2DF0">
        <w:rPr>
          <w:rFonts w:eastAsia="PMingLiU"/>
        </w:rPr>
        <w:t xml:space="preserve"> (</w:t>
      </w:r>
      <w:r w:rsidRPr="009E2DF0">
        <w:rPr>
          <w:rFonts w:eastAsia="PMingLiU"/>
        </w:rPr>
        <w:t>每小時每個代理程式至少一次的頻率</w:t>
      </w:r>
      <w:r w:rsidRPr="009E2DF0">
        <w:rPr>
          <w:rFonts w:eastAsia="PMingLiU"/>
        </w:rPr>
        <w:t xml:space="preserve">) </w:t>
      </w:r>
      <w:r w:rsidRPr="009E2DF0">
        <w:rPr>
          <w:rFonts w:eastAsia="PMingLiU"/>
        </w:rPr>
        <w:t>將設定為根據以下模式執行一個</w:t>
      </w:r>
      <w:r w:rsidRPr="009E2DF0">
        <w:rPr>
          <w:rFonts w:eastAsia="PMingLiU"/>
        </w:rPr>
        <w:t xml:space="preserve"> HTTP GET </w:t>
      </w:r>
      <w:r w:rsidRPr="009E2DF0">
        <w:rPr>
          <w:rFonts w:eastAsia="PMingLiU"/>
        </w:rPr>
        <w:t>作業：</w:t>
      </w:r>
    </w:p>
    <w:p w14:paraId="3F95B3F1" w14:textId="77777777" w:rsidR="009E2DF0" w:rsidRPr="009E2DF0" w:rsidRDefault="009E2DF0" w:rsidP="009E2DF0">
      <w:pPr>
        <w:pStyle w:val="ProductList-Body"/>
        <w:numPr>
          <w:ilvl w:val="0"/>
          <w:numId w:val="2"/>
        </w:numPr>
        <w:rPr>
          <w:rFonts w:eastAsia="PMingLiU"/>
        </w:rPr>
      </w:pPr>
      <w:r w:rsidRPr="009E2DF0">
        <w:rPr>
          <w:rFonts w:eastAsia="PMingLiU"/>
        </w:rPr>
        <w:t>測試檔案將放置在客戶的來源</w:t>
      </w:r>
      <w:r w:rsidRPr="009E2DF0">
        <w:rPr>
          <w:rFonts w:eastAsia="PMingLiU"/>
        </w:rPr>
        <w:t xml:space="preserve"> (</w:t>
      </w:r>
      <w:r w:rsidRPr="009E2DF0">
        <w:rPr>
          <w:rFonts w:eastAsia="PMingLiU"/>
        </w:rPr>
        <w:t>例如，</w:t>
      </w:r>
      <w:r w:rsidRPr="009E2DF0">
        <w:rPr>
          <w:rFonts w:eastAsia="PMingLiU"/>
        </w:rPr>
        <w:t xml:space="preserve">Azure </w:t>
      </w:r>
      <w:r w:rsidRPr="009E2DF0">
        <w:rPr>
          <w:rFonts w:eastAsia="PMingLiU"/>
        </w:rPr>
        <w:t>儲存體帳戶</w:t>
      </w:r>
      <w:r w:rsidRPr="009E2DF0">
        <w:rPr>
          <w:rFonts w:eastAsia="PMingLiU"/>
        </w:rPr>
        <w:t>)</w:t>
      </w:r>
      <w:r w:rsidRPr="009E2DF0">
        <w:rPr>
          <w:rFonts w:eastAsia="PMingLiU"/>
        </w:rPr>
        <w:t>。</w:t>
      </w:r>
    </w:p>
    <w:p w14:paraId="6D24EBA8" w14:textId="77777777" w:rsidR="009E2DF0" w:rsidRPr="009E2DF0" w:rsidRDefault="009E2DF0" w:rsidP="009E2DF0">
      <w:pPr>
        <w:pStyle w:val="ProductList-Body"/>
        <w:numPr>
          <w:ilvl w:val="0"/>
          <w:numId w:val="2"/>
        </w:numPr>
        <w:rPr>
          <w:rFonts w:eastAsia="PMingLiU"/>
        </w:rPr>
      </w:pPr>
      <w:r w:rsidRPr="009E2DF0">
        <w:rPr>
          <w:rFonts w:eastAsia="PMingLiU"/>
        </w:rPr>
        <w:t xml:space="preserve">GET </w:t>
      </w:r>
      <w:r w:rsidRPr="009E2DF0">
        <w:rPr>
          <w:rFonts w:eastAsia="PMingLiU"/>
        </w:rPr>
        <w:t>作業將藉由從適當的</w:t>
      </w:r>
      <w:r w:rsidRPr="009E2DF0">
        <w:rPr>
          <w:rFonts w:eastAsia="PMingLiU"/>
        </w:rPr>
        <w:t xml:space="preserve"> Microsoft Azure </w:t>
      </w:r>
      <w:r w:rsidRPr="009E2DF0">
        <w:rPr>
          <w:rFonts w:eastAsia="PMingLiU"/>
        </w:rPr>
        <w:t>網域名稱主機名稱要求物件的方式，透過</w:t>
      </w:r>
      <w:r w:rsidRPr="009E2DF0">
        <w:rPr>
          <w:rFonts w:eastAsia="PMingLiU"/>
        </w:rPr>
        <w:t xml:space="preserve"> CDN </w:t>
      </w:r>
      <w:r w:rsidRPr="009E2DF0">
        <w:rPr>
          <w:rFonts w:eastAsia="PMingLiU"/>
        </w:rPr>
        <w:t>服務擷取檔案。</w:t>
      </w:r>
    </w:p>
    <w:p w14:paraId="3C717455" w14:textId="77777777" w:rsidR="009E2DF0" w:rsidRPr="009E2DF0" w:rsidRDefault="009E2DF0" w:rsidP="009E2DF0">
      <w:pPr>
        <w:pStyle w:val="ProductList-Body"/>
        <w:numPr>
          <w:ilvl w:val="0"/>
          <w:numId w:val="2"/>
        </w:numPr>
        <w:rPr>
          <w:rFonts w:eastAsia="PMingLiU"/>
        </w:rPr>
      </w:pPr>
      <w:r w:rsidRPr="009E2DF0">
        <w:rPr>
          <w:rFonts w:eastAsia="PMingLiU"/>
        </w:rPr>
        <w:t>測試檔案將符合下列條件：</w:t>
      </w:r>
    </w:p>
    <w:p w14:paraId="6788B4B9" w14:textId="77777777" w:rsidR="009E2DF0" w:rsidRPr="009E2DF0" w:rsidRDefault="009E2DF0" w:rsidP="009E2DF0">
      <w:pPr>
        <w:pStyle w:val="ProductList-Body"/>
        <w:numPr>
          <w:ilvl w:val="0"/>
          <w:numId w:val="3"/>
        </w:numPr>
        <w:tabs>
          <w:tab w:val="clear" w:pos="360"/>
          <w:tab w:val="clear" w:pos="720"/>
        </w:tabs>
        <w:ind w:hanging="360"/>
        <w:rPr>
          <w:rFonts w:eastAsia="PMingLiU"/>
        </w:rPr>
      </w:pPr>
      <w:r w:rsidRPr="009E2DF0">
        <w:rPr>
          <w:rFonts w:eastAsia="PMingLiU"/>
        </w:rPr>
        <w:t>測試物件將藉由包含明示「</w:t>
      </w:r>
      <w:r w:rsidRPr="009E2DF0">
        <w:rPr>
          <w:rFonts w:eastAsia="PMingLiU"/>
        </w:rPr>
        <w:t>Cache-control:public</w:t>
      </w:r>
      <w:r w:rsidRPr="009E2DF0">
        <w:rPr>
          <w:rFonts w:eastAsia="PMingLiU"/>
        </w:rPr>
        <w:t>」標頭或缺少「</w:t>
      </w:r>
      <w:r w:rsidRPr="009E2DF0">
        <w:rPr>
          <w:rFonts w:eastAsia="PMingLiU"/>
        </w:rPr>
        <w:t>Cache-Control:private</w:t>
      </w:r>
      <w:r w:rsidRPr="009E2DF0">
        <w:rPr>
          <w:rFonts w:eastAsia="PMingLiU"/>
        </w:rPr>
        <w:t>」標頭的方式允許快取。</w:t>
      </w:r>
    </w:p>
    <w:p w14:paraId="028A00DE" w14:textId="77777777" w:rsidR="009E2DF0" w:rsidRPr="009E2DF0" w:rsidRDefault="009E2DF0" w:rsidP="009E2DF0">
      <w:pPr>
        <w:pStyle w:val="ProductList-Body"/>
        <w:numPr>
          <w:ilvl w:val="0"/>
          <w:numId w:val="3"/>
        </w:numPr>
        <w:tabs>
          <w:tab w:val="clear" w:pos="360"/>
          <w:tab w:val="clear" w:pos="720"/>
        </w:tabs>
        <w:ind w:hanging="360"/>
        <w:rPr>
          <w:rFonts w:eastAsia="PMingLiU"/>
        </w:rPr>
      </w:pPr>
      <w:r w:rsidRPr="009E2DF0">
        <w:rPr>
          <w:rFonts w:eastAsia="PMingLiU"/>
        </w:rPr>
        <w:t>測試物件將是一個大小至少為</w:t>
      </w:r>
      <w:r w:rsidRPr="009E2DF0">
        <w:rPr>
          <w:rFonts w:eastAsia="PMingLiU"/>
        </w:rPr>
        <w:t xml:space="preserve"> 50KB </w:t>
      </w:r>
      <w:r w:rsidRPr="009E2DF0">
        <w:rPr>
          <w:rFonts w:eastAsia="PMingLiU"/>
        </w:rPr>
        <w:t>但不大於</w:t>
      </w:r>
      <w:r w:rsidRPr="009E2DF0">
        <w:rPr>
          <w:rFonts w:eastAsia="PMingLiU"/>
        </w:rPr>
        <w:t xml:space="preserve"> 1MB </w:t>
      </w:r>
      <w:r w:rsidRPr="009E2DF0">
        <w:rPr>
          <w:rFonts w:eastAsia="PMingLiU"/>
        </w:rPr>
        <w:t>的檔案。</w:t>
      </w:r>
    </w:p>
    <w:p w14:paraId="034FE818" w14:textId="77777777" w:rsidR="009E2DF0" w:rsidRPr="009E2DF0" w:rsidRDefault="009E2DF0" w:rsidP="009E2DF0">
      <w:pPr>
        <w:pStyle w:val="ProductList-Body"/>
        <w:numPr>
          <w:ilvl w:val="0"/>
          <w:numId w:val="3"/>
        </w:numPr>
        <w:tabs>
          <w:tab w:val="clear" w:pos="360"/>
          <w:tab w:val="clear" w:pos="720"/>
        </w:tabs>
        <w:ind w:hanging="360"/>
        <w:rPr>
          <w:rFonts w:eastAsia="PMingLiU"/>
        </w:rPr>
      </w:pPr>
      <w:r w:rsidRPr="009E2DF0">
        <w:rPr>
          <w:rFonts w:eastAsia="PMingLiU"/>
        </w:rPr>
        <w:lastRenderedPageBreak/>
        <w:t>原始資料將進行修剪，以便消除因為衡量期間遇到技術問題所進行之任何衡量。</w:t>
      </w:r>
    </w:p>
    <w:p w14:paraId="2B8790FA" w14:textId="77777777" w:rsidR="009E2DF0" w:rsidRPr="009E2DF0" w:rsidRDefault="009E2DF0" w:rsidP="009E2DF0">
      <w:pPr>
        <w:pStyle w:val="ProductList-Body"/>
        <w:rPr>
          <w:rFonts w:eastAsia="PMingLiU"/>
        </w:rPr>
      </w:pPr>
    </w:p>
    <w:p w14:paraId="0AD1906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」係指</w:t>
      </w:r>
      <w:r w:rsidRPr="009E2DF0">
        <w:rPr>
          <w:rFonts w:eastAsia="PMingLiU"/>
        </w:rPr>
        <w:t xml:space="preserve"> CDN </w:t>
      </w:r>
      <w:r w:rsidRPr="009E2DF0">
        <w:rPr>
          <w:rFonts w:eastAsia="PMingLiU"/>
        </w:rPr>
        <w:t>回應用戶端要求並在沒有錯誤的情況下傳送所要求之內容的</w:t>
      </w:r>
      <w:r w:rsidRPr="009E2DF0">
        <w:rPr>
          <w:rFonts w:eastAsia="PMingLiU"/>
        </w:rPr>
        <w:t xml:space="preserve"> HTTP </w:t>
      </w:r>
      <w:r w:rsidRPr="009E2DF0">
        <w:rPr>
          <w:rFonts w:eastAsia="PMingLiU"/>
        </w:rPr>
        <w:t>交易的百分比。</w:t>
      </w:r>
      <w:r w:rsidRPr="009E2DF0">
        <w:rPr>
          <w:rFonts w:eastAsia="PMingLiU"/>
        </w:rPr>
        <w:t xml:space="preserve">CDN </w:t>
      </w:r>
      <w:r w:rsidRPr="009E2DF0">
        <w:rPr>
          <w:rFonts w:eastAsia="PMingLiU"/>
        </w:rPr>
        <w:t>服務的上線時間百分比的計算方式為成功傳送物件的次數除以要求的總數</w:t>
      </w:r>
      <w:r w:rsidRPr="009E2DF0">
        <w:rPr>
          <w:rFonts w:eastAsia="PMingLiU"/>
        </w:rPr>
        <w:t xml:space="preserve"> (</w:t>
      </w:r>
      <w:r w:rsidRPr="009E2DF0">
        <w:rPr>
          <w:rFonts w:eastAsia="PMingLiU"/>
        </w:rPr>
        <w:t>移除錯誤資料之後</w:t>
      </w:r>
      <w:r w:rsidRPr="009E2DF0">
        <w:rPr>
          <w:rFonts w:eastAsia="PMingLiU"/>
        </w:rPr>
        <w:t>)</w:t>
      </w:r>
      <w:r w:rsidRPr="009E2DF0">
        <w:rPr>
          <w:rFonts w:eastAsia="PMingLiU"/>
        </w:rPr>
        <w:t>。</w:t>
      </w:r>
    </w:p>
    <w:p w14:paraId="249D5320" w14:textId="77777777" w:rsidR="009E2DF0" w:rsidRPr="009E2DF0" w:rsidRDefault="009E2DF0" w:rsidP="009E2DF0">
      <w:pPr>
        <w:pStyle w:val="ProductList-Body"/>
        <w:rPr>
          <w:rFonts w:eastAsia="PMingLiU"/>
        </w:rPr>
      </w:pPr>
    </w:p>
    <w:p w14:paraId="428AC3B3"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下列服務等級及服務折讓亦適用於客戶對</w:t>
      </w:r>
      <w:r w:rsidRPr="009E2DF0">
        <w:rPr>
          <w:rFonts w:eastAsia="PMingLiU"/>
          <w:b/>
          <w:color w:val="00188F"/>
        </w:rPr>
        <w:t xml:space="preserve"> CDN </w:t>
      </w:r>
      <w:r w:rsidRPr="009E2DF0">
        <w:rPr>
          <w:rFonts w:eastAsia="PMingLiU"/>
          <w:b/>
          <w:color w:val="00188F"/>
        </w:rPr>
        <w:t>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AD48A34" w14:textId="77777777" w:rsidTr="003C4FD2">
        <w:trPr>
          <w:tblHeader/>
        </w:trPr>
        <w:tc>
          <w:tcPr>
            <w:tcW w:w="5400" w:type="dxa"/>
            <w:shd w:val="clear" w:color="auto" w:fill="0072C6"/>
          </w:tcPr>
          <w:p w14:paraId="6082720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75D8C1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ED8DDCC" w14:textId="77777777" w:rsidTr="003C4FD2">
        <w:tc>
          <w:tcPr>
            <w:tcW w:w="5400" w:type="dxa"/>
          </w:tcPr>
          <w:p w14:paraId="36C6AEA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F280F1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3335F28" w14:textId="77777777" w:rsidTr="003C4FD2">
        <w:tc>
          <w:tcPr>
            <w:tcW w:w="5400" w:type="dxa"/>
          </w:tcPr>
          <w:p w14:paraId="20C1A42B"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3FC3BCEB"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90" w:name="_Toc457821545"/>
    <w:bookmarkStart w:id="191" w:name="CloudServices"/>
    <w:p w14:paraId="74D66EEC" w14:textId="074A08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16A5B6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92" w:name="_Toc185521926"/>
      <w:bookmarkEnd w:id="190"/>
      <w:bookmarkEnd w:id="191"/>
      <w:r w:rsidRPr="009E2DF0">
        <w:rPr>
          <w:rFonts w:eastAsia="PMingLiU"/>
        </w:rPr>
        <w:t>Azure Cosmos DB</w:t>
      </w:r>
      <w:bookmarkEnd w:id="149"/>
      <w:bookmarkEnd w:id="187"/>
      <w:bookmarkEnd w:id="192"/>
    </w:p>
    <w:bookmarkEnd w:id="188"/>
    <w:p w14:paraId="48426300" w14:textId="77777777" w:rsidR="009E2DF0" w:rsidRPr="009E2DF0" w:rsidRDefault="009E2DF0" w:rsidP="003C4FD2">
      <w:pPr>
        <w:pStyle w:val="ProductList-Body"/>
        <w:ind w:right="-270"/>
        <w:rPr>
          <w:rFonts w:eastAsia="PMingLiU"/>
          <w:bCs/>
          <w:color w:val="000000" w:themeColor="text1"/>
        </w:rPr>
      </w:pPr>
      <w:r w:rsidRPr="009E2DF0">
        <w:rPr>
          <w:rFonts w:eastAsia="PMingLiU"/>
          <w:bCs/>
          <w:color w:val="000000" w:themeColor="text1"/>
        </w:rPr>
        <w:t>為</w:t>
      </w:r>
      <w:r w:rsidRPr="009E2DF0">
        <w:rPr>
          <w:rFonts w:eastAsia="PMingLiU"/>
          <w:bCs/>
          <w:color w:val="000000" w:themeColor="text1"/>
        </w:rPr>
        <w:t xml:space="preserve"> Azure Cosmos DB </w:t>
      </w:r>
      <w:r w:rsidRPr="009E2DF0">
        <w:rPr>
          <w:rFonts w:eastAsia="PMingLiU"/>
          <w:bCs/>
          <w:color w:val="000000" w:themeColor="text1"/>
        </w:rPr>
        <w:t>服務列舉的</w:t>
      </w:r>
      <w:r w:rsidRPr="009E2DF0">
        <w:rPr>
          <w:rFonts w:eastAsia="PMingLiU"/>
          <w:bCs/>
          <w:color w:val="000000" w:themeColor="text1"/>
        </w:rPr>
        <w:t xml:space="preserve"> SLA </w:t>
      </w:r>
      <w:r w:rsidRPr="009E2DF0">
        <w:rPr>
          <w:rFonts w:eastAsia="PMingLiU"/>
          <w:bCs/>
          <w:color w:val="000000" w:themeColor="text1"/>
        </w:rPr>
        <w:t>詳細資料包括以下資料庫</w:t>
      </w:r>
      <w:r w:rsidRPr="009E2DF0">
        <w:rPr>
          <w:rFonts w:eastAsia="PMingLiU"/>
          <w:bCs/>
          <w:color w:val="000000" w:themeColor="text1"/>
        </w:rPr>
        <w:t xml:space="preserve"> API</w:t>
      </w:r>
      <w:r w:rsidRPr="009E2DF0">
        <w:rPr>
          <w:rFonts w:eastAsia="PMingLiU"/>
          <w:bCs/>
          <w:color w:val="000000" w:themeColor="text1"/>
        </w:rPr>
        <w:t>，其適用於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API </w:t>
      </w:r>
      <w:r w:rsidRPr="009E2DF0">
        <w:rPr>
          <w:rFonts w:eastAsia="PMingLiU"/>
          <w:bCs/>
          <w:color w:val="000000" w:themeColor="text1"/>
        </w:rPr>
        <w:t>具有與其餘資料庫不同的定義以及詳細資訊：</w:t>
      </w:r>
    </w:p>
    <w:p w14:paraId="35DCE140" w14:textId="77777777" w:rsid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Azure Cosmos DB</w:t>
      </w:r>
    </w:p>
    <w:p w14:paraId="2FE08475" w14:textId="79B8D2EF" w:rsidR="00903EA4" w:rsidRPr="002F2A32" w:rsidRDefault="002F2A32" w:rsidP="002F2A32">
      <w:pPr>
        <w:pStyle w:val="ProductList-Body"/>
        <w:numPr>
          <w:ilvl w:val="0"/>
          <w:numId w:val="16"/>
        </w:numPr>
        <w:rPr>
          <w:rFonts w:ascii="Calibri" w:eastAsia="PMingLiU" w:hAnsi="Calibri" w:cs="Calibri"/>
          <w:szCs w:val="18"/>
        </w:rPr>
      </w:pPr>
      <w:r w:rsidRPr="002F2A32">
        <w:rPr>
          <w:rFonts w:eastAsia="PMingLiU"/>
          <w:bCs/>
          <w:color w:val="000000" w:themeColor="text1"/>
          <w:szCs w:val="18"/>
          <w:lang w:val="en-US"/>
        </w:rPr>
        <w:t>Azure</w:t>
      </w:r>
      <w:r>
        <w:rPr>
          <w:rFonts w:eastAsia="PMingLiU"/>
          <w:bCs/>
          <w:color w:val="000000" w:themeColor="text1"/>
          <w:lang w:val="en-US"/>
        </w:rPr>
        <w:t xml:space="preserve"> </w:t>
      </w:r>
      <w:r w:rsidRPr="00C5102B">
        <w:rPr>
          <w:rFonts w:ascii="Calibri" w:eastAsia="PMingLiU" w:hAnsi="Calibri" w:cs="Calibri"/>
          <w:szCs w:val="18"/>
        </w:rPr>
        <w:t xml:space="preserve">Cosmos DB for MongoDB </w:t>
      </w:r>
      <w:r w:rsidRPr="00C5102B">
        <w:rPr>
          <w:rFonts w:ascii="Calibri" w:eastAsia="PMingLiU" w:hAnsi="Calibri" w:cs="Calibri"/>
          <w:szCs w:val="18"/>
        </w:rPr>
        <w:t>虛擬核心</w:t>
      </w:r>
    </w:p>
    <w:p w14:paraId="75BA1D74"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NoSQL </w:t>
      </w:r>
      <w:r w:rsidRPr="009E2DF0">
        <w:rPr>
          <w:rFonts w:eastAsia="PMingLiU"/>
          <w:bCs/>
          <w:color w:val="000000" w:themeColor="text1"/>
        </w:rPr>
        <w:t>的</w:t>
      </w:r>
      <w:r w:rsidRPr="009E2DF0">
        <w:rPr>
          <w:rFonts w:eastAsia="PMingLiU"/>
          <w:bCs/>
          <w:color w:val="000000" w:themeColor="text1"/>
        </w:rPr>
        <w:t xml:space="preserve"> Azure Cosmos DB</w:t>
      </w:r>
    </w:p>
    <w:p w14:paraId="0008D6BE" w14:textId="784095DA"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MongoDB</w:t>
      </w:r>
      <w:r w:rsidR="00812BF1">
        <w:rPr>
          <w:rFonts w:eastAsia="PMingLiU"/>
          <w:bCs/>
          <w:color w:val="000000" w:themeColor="text1"/>
          <w:lang w:val="en-US"/>
        </w:rPr>
        <w:t xml:space="preserve"> RU</w:t>
      </w:r>
      <w:r w:rsidRPr="009E2DF0">
        <w:rPr>
          <w:rFonts w:eastAsia="PMingLiU"/>
          <w:bCs/>
          <w:color w:val="000000" w:themeColor="text1"/>
        </w:rPr>
        <w:t xml:space="preserve"> </w:t>
      </w:r>
      <w:r w:rsidRPr="009E2DF0">
        <w:rPr>
          <w:rFonts w:eastAsia="PMingLiU"/>
          <w:bCs/>
          <w:color w:val="000000" w:themeColor="text1"/>
        </w:rPr>
        <w:t>的</w:t>
      </w:r>
      <w:r w:rsidRPr="009E2DF0">
        <w:rPr>
          <w:rFonts w:eastAsia="PMingLiU"/>
          <w:bCs/>
          <w:color w:val="000000" w:themeColor="text1"/>
        </w:rPr>
        <w:t xml:space="preserve"> Azure Cosmos DB</w:t>
      </w:r>
    </w:p>
    <w:p w14:paraId="6E22E434"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Apache Cassandra </w:t>
      </w:r>
      <w:r w:rsidRPr="009E2DF0">
        <w:rPr>
          <w:rFonts w:eastAsia="PMingLiU"/>
          <w:bCs/>
          <w:color w:val="000000" w:themeColor="text1"/>
        </w:rPr>
        <w:t>的</w:t>
      </w:r>
      <w:r w:rsidRPr="009E2DF0">
        <w:rPr>
          <w:rFonts w:eastAsia="PMingLiU"/>
          <w:bCs/>
          <w:color w:val="000000" w:themeColor="text1"/>
        </w:rPr>
        <w:t xml:space="preserve"> Azure Cosmos DB</w:t>
      </w:r>
    </w:p>
    <w:p w14:paraId="4B998D09"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Apache Gremlin </w:t>
      </w:r>
      <w:r w:rsidRPr="009E2DF0">
        <w:rPr>
          <w:rFonts w:eastAsia="PMingLiU"/>
          <w:bCs/>
          <w:color w:val="000000" w:themeColor="text1"/>
        </w:rPr>
        <w:t>的</w:t>
      </w:r>
      <w:r w:rsidRPr="009E2DF0">
        <w:rPr>
          <w:rFonts w:eastAsia="PMingLiU"/>
          <w:bCs/>
          <w:color w:val="000000" w:themeColor="text1"/>
        </w:rPr>
        <w:t xml:space="preserve"> Azure Cosmos DB</w:t>
      </w:r>
    </w:p>
    <w:p w14:paraId="5CC47A58"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適用於表格的</w:t>
      </w:r>
      <w:r w:rsidRPr="009E2DF0">
        <w:rPr>
          <w:rFonts w:eastAsia="PMingLiU"/>
          <w:bCs/>
          <w:color w:val="000000" w:themeColor="text1"/>
        </w:rPr>
        <w:t xml:space="preserve"> Azure Cosmos DB</w:t>
      </w:r>
    </w:p>
    <w:p w14:paraId="78966745" w14:textId="77777777" w:rsidR="009E2DF0" w:rsidRPr="009E2DF0" w:rsidRDefault="009E2DF0" w:rsidP="009E2DF0">
      <w:pPr>
        <w:pStyle w:val="ProductList-Body"/>
        <w:rPr>
          <w:rFonts w:eastAsia="PMingLiU"/>
          <w:b/>
          <w:color w:val="00188F"/>
        </w:rPr>
      </w:pPr>
    </w:p>
    <w:p w14:paraId="3D04B216"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Microsoft Azure Cosmos DB</w:t>
      </w:r>
    </w:p>
    <w:p w14:paraId="7830BEBF"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「伺服器」</w:t>
      </w:r>
      <w:r w:rsidRPr="009E2DF0">
        <w:rPr>
          <w:rFonts w:eastAsia="PMingLiU"/>
          <w:bCs/>
          <w:color w:val="000000" w:themeColor="text1"/>
        </w:rPr>
        <w:t>係指任何指定之「適用於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Azure Cosmos DB</w:t>
      </w:r>
      <w:r w:rsidRPr="009E2DF0">
        <w:rPr>
          <w:rFonts w:eastAsia="PMingLiU"/>
          <w:bCs/>
          <w:color w:val="000000" w:themeColor="text1"/>
        </w:rPr>
        <w:t>」伺服器。</w:t>
      </w:r>
    </w:p>
    <w:p w14:paraId="01128D8B"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「高可用性叢集」</w:t>
      </w:r>
      <w:r w:rsidRPr="009E2DF0">
        <w:rPr>
          <w:rFonts w:eastAsia="PMingLiU"/>
          <w:bCs/>
          <w:color w:val="000000" w:themeColor="text1"/>
        </w:rPr>
        <w:t>係指一組高可用性節點。</w:t>
      </w:r>
    </w:p>
    <w:p w14:paraId="3FCCAD31"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「高可用性節點」</w:t>
      </w:r>
      <w:r w:rsidRPr="009E2DF0">
        <w:rPr>
          <w:rFonts w:eastAsia="PMingLiU"/>
          <w:bCs/>
          <w:color w:val="000000" w:themeColor="text1"/>
        </w:rPr>
        <w:t>係指叢集內已啟用高可用性的節點。</w:t>
      </w:r>
    </w:p>
    <w:p w14:paraId="2A1D0446"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「協調器節點」</w:t>
      </w:r>
      <w:r w:rsidRPr="009E2DF0">
        <w:rPr>
          <w:rFonts w:eastAsia="PMingLiU"/>
          <w:bCs/>
          <w:color w:val="000000" w:themeColor="text1"/>
        </w:rPr>
        <w:t>係指已獲指派叢集協調器角色的節點。</w:t>
      </w:r>
    </w:p>
    <w:p w14:paraId="3639BDB5"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「背景工作節點」</w:t>
      </w:r>
      <w:r w:rsidRPr="009E2DF0">
        <w:rPr>
          <w:rFonts w:eastAsia="PMingLiU"/>
          <w:bCs/>
          <w:color w:val="000000" w:themeColor="text1"/>
        </w:rPr>
        <w:t>係指已獲指派背景工作角色的節點。</w:t>
      </w:r>
    </w:p>
    <w:p w14:paraId="602F9F25"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「節點」</w:t>
      </w:r>
      <w:r w:rsidRPr="009E2DF0">
        <w:rPr>
          <w:rFonts w:eastAsia="PMingLiU"/>
          <w:bCs/>
          <w:color w:val="000000" w:themeColor="text1"/>
        </w:rPr>
        <w:t>係指適用於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Azure Cosmos DB </w:t>
      </w:r>
      <w:r w:rsidRPr="009E2DF0">
        <w:rPr>
          <w:rFonts w:eastAsia="PMingLiU"/>
          <w:bCs/>
          <w:color w:val="000000" w:themeColor="text1"/>
        </w:rPr>
        <w:t>協調器或背景工作節點。</w:t>
      </w:r>
    </w:p>
    <w:p w14:paraId="1DF938D8" w14:textId="77777777" w:rsidR="009E2DF0" w:rsidRPr="00B9496A" w:rsidRDefault="009E2DF0" w:rsidP="009E2DF0">
      <w:pPr>
        <w:pStyle w:val="ProductList-Body"/>
        <w:rPr>
          <w:rFonts w:eastAsia="PMingLiU"/>
          <w:bCs/>
          <w:color w:val="000000" w:themeColor="text1"/>
          <w:sz w:val="12"/>
          <w:szCs w:val="12"/>
        </w:rPr>
      </w:pPr>
    </w:p>
    <w:p w14:paraId="7D06673E"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PostgreSQL</w:t>
      </w:r>
      <w:r w:rsidRPr="009E2DF0">
        <w:rPr>
          <w:rFonts w:eastAsia="PMingLiU"/>
          <w:b/>
          <w:color w:val="00188F"/>
        </w:rPr>
        <w:t>的</w:t>
      </w:r>
      <w:r w:rsidRPr="009E2DF0">
        <w:rPr>
          <w:rFonts w:eastAsia="PMingLiU"/>
          <w:b/>
          <w:color w:val="00188F"/>
        </w:rPr>
        <w:t xml:space="preserve"> Microsoft Azure Cosmos DB – </w:t>
      </w:r>
      <w:r w:rsidRPr="009E2DF0">
        <w:rPr>
          <w:rFonts w:eastAsia="PMingLiU"/>
          <w:b/>
          <w:color w:val="00188F"/>
        </w:rPr>
        <w:t>高可用性節點之上線時間計算及服務等級</w:t>
      </w:r>
    </w:p>
    <w:p w14:paraId="79B3BF3D"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「可用分鐘數上限」</w:t>
      </w:r>
      <w:r w:rsidRPr="009E2DF0">
        <w:rPr>
          <w:rFonts w:eastAsia="PMingLiU"/>
          <w:bCs/>
          <w:color w:val="000000" w:themeColor="text1"/>
        </w:rPr>
        <w:t>係指為客戶在</w:t>
      </w:r>
      <w:r w:rsidRPr="009E2DF0">
        <w:rPr>
          <w:rFonts w:eastAsia="PMingLiU"/>
          <w:bCs/>
          <w:color w:val="000000" w:themeColor="text1"/>
        </w:rPr>
        <w:t xml:space="preserve"> Microsoft Azure </w:t>
      </w:r>
      <w:r w:rsidRPr="009E2DF0">
        <w:rPr>
          <w:rFonts w:eastAsia="PMingLiU"/>
          <w:bCs/>
          <w:color w:val="000000" w:themeColor="text1"/>
        </w:rPr>
        <w:t>訂閱的適用期間所部署之指定高可用性節點分配的總分鐘數。</w:t>
      </w:r>
    </w:p>
    <w:p w14:paraId="7FBC81F7" w14:textId="758DA0ED" w:rsidR="009E2DF0" w:rsidRPr="009E2DF0" w:rsidRDefault="009E2DF0" w:rsidP="009E2DF0">
      <w:pPr>
        <w:pStyle w:val="ProductList-Body"/>
        <w:rPr>
          <w:rFonts w:eastAsia="PMingLiU"/>
          <w:bCs/>
          <w:color w:val="000000" w:themeColor="text1"/>
        </w:rPr>
      </w:pPr>
      <w:r w:rsidRPr="009E2DF0">
        <w:rPr>
          <w:rFonts w:eastAsia="PMingLiU"/>
          <w:b/>
          <w:color w:val="00188F"/>
        </w:rPr>
        <w:t>「停機時間」</w:t>
      </w:r>
      <w:r w:rsidRPr="009E2DF0">
        <w:rPr>
          <w:rFonts w:eastAsia="PMingLiU"/>
          <w:bCs/>
          <w:color w:val="000000" w:themeColor="text1"/>
        </w:rPr>
        <w:t>係指可用分鐘數上限之中，節點無法使用的總分鐘數。如果某分鐘內，客戶持續試圖建立與節點的連線均傳回錯誤代碼或在一分鐘內無回應，則該分鐘便視為無法使用。如果在該分鐘期間，無法使用其協調器節點，則該分鐘也會視為無法使用供背景工</w:t>
      </w:r>
      <w:r w:rsidR="00A5547A">
        <w:rPr>
          <w:rFonts w:eastAsia="PMingLiU"/>
          <w:bCs/>
          <w:color w:val="000000" w:themeColor="text1"/>
        </w:rPr>
        <w:br/>
      </w:r>
      <w:r w:rsidRPr="009E2DF0">
        <w:rPr>
          <w:rFonts w:eastAsia="PMingLiU"/>
          <w:bCs/>
          <w:color w:val="000000" w:themeColor="text1"/>
        </w:rPr>
        <w:t>作的時間。</w:t>
      </w:r>
    </w:p>
    <w:p w14:paraId="7DD2D5D7" w14:textId="556392D7" w:rsidR="009E2DF0" w:rsidRPr="009E2DF0" w:rsidRDefault="009E2DF0" w:rsidP="009E2DF0">
      <w:pPr>
        <w:pStyle w:val="ProductList-Body"/>
        <w:rPr>
          <w:rFonts w:eastAsia="PMingLiU"/>
          <w:bCs/>
          <w:color w:val="000000" w:themeColor="text1"/>
        </w:rPr>
      </w:pPr>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Cosmos DB </w:t>
      </w:r>
      <w:r w:rsidRPr="009E2DF0">
        <w:rPr>
          <w:rFonts w:eastAsia="PMingLiU"/>
        </w:rPr>
        <w:t>高可用性節點之</w:t>
      </w:r>
      <w:r w:rsidRPr="009E2DF0">
        <w:rPr>
          <w:rFonts w:eastAsia="PMingLiU"/>
          <w:b/>
          <w:color w:val="00188F"/>
        </w:rPr>
        <w:t>「上線時間百分比」</w:t>
      </w:r>
      <w:r w:rsidRPr="009E2DF0">
        <w:rPr>
          <w:rFonts w:eastAsia="PMingLiU"/>
          <w:bCs/>
          <w:color w:val="000000" w:themeColor="text1"/>
        </w:rPr>
        <w:t>計算方式是可用分鐘數上限減掉停機時間，再除以可用分</w:t>
      </w:r>
      <w:r w:rsidR="00A5547A">
        <w:rPr>
          <w:rFonts w:eastAsia="PMingLiU"/>
          <w:bCs/>
          <w:color w:val="000000" w:themeColor="text1"/>
        </w:rPr>
        <w:br/>
      </w:r>
      <w:r w:rsidRPr="009E2DF0">
        <w:rPr>
          <w:rFonts w:eastAsia="PMingLiU"/>
          <w:bCs/>
          <w:color w:val="000000" w:themeColor="text1"/>
        </w:rPr>
        <w:t>鐘數上限。</w:t>
      </w:r>
    </w:p>
    <w:p w14:paraId="1C6295B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4C809799"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BF4524D" w14:textId="77777777" w:rsidR="009E2DF0" w:rsidRPr="009E2DF0" w:rsidRDefault="009E2DF0" w:rsidP="009E2DF0">
      <w:pPr>
        <w:pStyle w:val="ProductList-Body"/>
        <w:keepNext/>
        <w:rPr>
          <w:rFonts w:eastAsia="PMingLiU"/>
          <w:b/>
          <w:bCs/>
          <w:color w:val="00188F"/>
        </w:rPr>
      </w:pPr>
      <w:r w:rsidRPr="009E2DF0">
        <w:rPr>
          <w:rFonts w:ascii="Calibri" w:eastAsia="PMingLiU" w:hAnsi="Calibri" w:cs="Calibri"/>
          <w:b/>
          <w:bCs/>
          <w:color w:val="00188F"/>
          <w:shd w:val="clear" w:color="auto" w:fill="FFFFFF"/>
        </w:rPr>
        <w:t>下列服務等級及服務折讓亦適用於客戶對適用於</w:t>
      </w:r>
      <w:r w:rsidRPr="009E2DF0">
        <w:rPr>
          <w:rFonts w:ascii="Calibri" w:eastAsia="PMingLiU" w:hAnsi="Calibri" w:cs="Calibri"/>
          <w:b/>
          <w:bCs/>
          <w:color w:val="00188F"/>
          <w:shd w:val="clear" w:color="auto" w:fill="FFFFFF"/>
        </w:rPr>
        <w:t xml:space="preserve"> PostgreSQL </w:t>
      </w:r>
      <w:r w:rsidRPr="009E2DF0">
        <w:rPr>
          <w:rFonts w:ascii="Calibri" w:eastAsia="PMingLiU" w:hAnsi="Calibri" w:cs="Calibri"/>
          <w:b/>
          <w:bCs/>
          <w:color w:val="00188F"/>
          <w:shd w:val="clear" w:color="auto" w:fill="FFFFFF"/>
        </w:rPr>
        <w:t>的</w:t>
      </w:r>
      <w:r w:rsidRPr="009E2DF0">
        <w:rPr>
          <w:rFonts w:ascii="Calibri" w:eastAsia="PMingLiU" w:hAnsi="Calibri" w:cs="Calibri"/>
          <w:b/>
          <w:bCs/>
          <w:color w:val="00188F"/>
          <w:shd w:val="clear" w:color="auto" w:fill="FFFFFF"/>
        </w:rPr>
        <w:t xml:space="preserve"> Microsoft Azure Cosmos DB </w:t>
      </w:r>
      <w:r w:rsidRPr="009E2DF0">
        <w:rPr>
          <w:rFonts w:ascii="Calibri" w:eastAsia="PMingLiU" w:hAnsi="Calibri" w:cs="Calibri"/>
          <w:b/>
          <w:bCs/>
          <w:color w:val="00188F"/>
          <w:shd w:val="clear" w:color="auto" w:fill="FFFFFF"/>
        </w:rPr>
        <w:t>高可用性節點之使用。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C916C87" w14:textId="77777777" w:rsidTr="003C4FD2">
        <w:trPr>
          <w:tblHeader/>
        </w:trPr>
        <w:tc>
          <w:tcPr>
            <w:tcW w:w="5400" w:type="dxa"/>
            <w:shd w:val="clear" w:color="auto" w:fill="0072C6"/>
          </w:tcPr>
          <w:p w14:paraId="77062FA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360330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061F76F" w14:textId="77777777" w:rsidTr="003C4FD2">
        <w:tc>
          <w:tcPr>
            <w:tcW w:w="5400" w:type="dxa"/>
          </w:tcPr>
          <w:p w14:paraId="51FD559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EC9D79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90C4555" w14:textId="77777777" w:rsidTr="003C4FD2">
        <w:tc>
          <w:tcPr>
            <w:tcW w:w="5400" w:type="dxa"/>
          </w:tcPr>
          <w:p w14:paraId="695E1CC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A83457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ABB1BF4" w14:textId="77777777" w:rsidR="006A52F0" w:rsidRPr="00C5102B" w:rsidRDefault="006A52F0" w:rsidP="00B9496A">
      <w:pPr>
        <w:pStyle w:val="ProductList-Body"/>
        <w:spacing w:before="120"/>
        <w:rPr>
          <w:rFonts w:ascii="Calibri" w:eastAsia="PMingLiU" w:hAnsi="Calibri" w:cs="Calibri"/>
          <w:b/>
          <w:color w:val="00188F"/>
        </w:rPr>
      </w:pPr>
      <w:r w:rsidRPr="00C5102B">
        <w:rPr>
          <w:rFonts w:ascii="Calibri" w:eastAsia="PMingLiU" w:hAnsi="Calibri" w:cs="Calibri"/>
          <w:b/>
          <w:color w:val="00188F"/>
        </w:rPr>
        <w:t xml:space="preserve">Microsoft Azure Cosmos DB for MongoDB </w:t>
      </w:r>
      <w:r w:rsidRPr="00C5102B">
        <w:rPr>
          <w:rFonts w:ascii="Calibri" w:eastAsia="PMingLiU" w:hAnsi="Calibri" w:cs="Calibri"/>
          <w:b/>
          <w:color w:val="00188F"/>
        </w:rPr>
        <w:t>虛擬核心</w:t>
      </w:r>
    </w:p>
    <w:p w14:paraId="072C464C"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t>「</w:t>
      </w:r>
      <w:r w:rsidRPr="00C5102B">
        <w:rPr>
          <w:rFonts w:ascii="Calibri" w:eastAsia="PMingLiU" w:hAnsi="Calibri" w:cs="Calibri"/>
          <w:b/>
          <w:bCs/>
          <w:color w:val="00188F"/>
          <w:sz w:val="18"/>
          <w:szCs w:val="18"/>
        </w:rPr>
        <w:t>伺服器</w:t>
      </w:r>
      <w:r w:rsidRPr="00C5102B">
        <w:rPr>
          <w:rFonts w:ascii="Calibri" w:eastAsia="PMingLiU" w:hAnsi="Calibri" w:cs="Calibri"/>
          <w:sz w:val="18"/>
        </w:rPr>
        <w:t>」</w:t>
      </w:r>
      <w:r w:rsidRPr="00C5102B">
        <w:rPr>
          <w:rFonts w:ascii="Calibri" w:eastAsia="PMingLiU" w:hAnsi="Calibri" w:cs="Calibri"/>
          <w:sz w:val="18"/>
          <w:szCs w:val="18"/>
        </w:rPr>
        <w:t xml:space="preserve"> </w:t>
      </w:r>
      <w:r w:rsidRPr="00C5102B">
        <w:rPr>
          <w:rFonts w:ascii="Calibri" w:eastAsia="PMingLiU" w:hAnsi="Calibri" w:cs="Calibri"/>
          <w:sz w:val="18"/>
          <w:szCs w:val="18"/>
        </w:rPr>
        <w:t>是任何已知的</w:t>
      </w:r>
      <w:r w:rsidRPr="00C5102B">
        <w:rPr>
          <w:rFonts w:ascii="Calibri" w:eastAsia="PMingLiU" w:hAnsi="Calibri" w:cs="Calibri"/>
          <w:sz w:val="18"/>
          <w:szCs w:val="18"/>
        </w:rPr>
        <w:t xml:space="preserve"> Azure Cosmos DB for MongoDB </w:t>
      </w:r>
      <w:r w:rsidRPr="00C5102B">
        <w:rPr>
          <w:rFonts w:ascii="Calibri" w:eastAsia="PMingLiU" w:hAnsi="Calibri" w:cs="Calibri"/>
          <w:sz w:val="18"/>
          <w:szCs w:val="18"/>
        </w:rPr>
        <w:t>虛擬核心伺服器。</w:t>
      </w:r>
    </w:p>
    <w:p w14:paraId="48917F3E"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t>「</w:t>
      </w:r>
      <w:r w:rsidRPr="00C5102B">
        <w:rPr>
          <w:rFonts w:ascii="Calibri" w:eastAsia="PMingLiU" w:hAnsi="Calibri" w:cs="Calibri"/>
          <w:b/>
          <w:bCs/>
          <w:color w:val="00188F"/>
          <w:sz w:val="18"/>
          <w:szCs w:val="18"/>
        </w:rPr>
        <w:t>高可用性叢集</w:t>
      </w:r>
      <w:r w:rsidRPr="00C5102B">
        <w:rPr>
          <w:rFonts w:ascii="Calibri" w:eastAsia="PMingLiU" w:hAnsi="Calibri" w:cs="Calibri"/>
          <w:sz w:val="18"/>
        </w:rPr>
        <w:t>」</w:t>
      </w:r>
      <w:r w:rsidRPr="00C5102B">
        <w:rPr>
          <w:rFonts w:ascii="Calibri" w:eastAsia="PMingLiU" w:hAnsi="Calibri" w:cs="Calibri"/>
          <w:sz w:val="18"/>
          <w:szCs w:val="18"/>
        </w:rPr>
        <w:t xml:space="preserve"> </w:t>
      </w:r>
      <w:r w:rsidRPr="00C5102B">
        <w:rPr>
          <w:rFonts w:ascii="Calibri" w:eastAsia="PMingLiU" w:hAnsi="Calibri" w:cs="Calibri"/>
          <w:sz w:val="18"/>
          <w:szCs w:val="18"/>
        </w:rPr>
        <w:t>係指一套高可用性節點。</w:t>
      </w:r>
    </w:p>
    <w:p w14:paraId="10CB38C1"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t>「</w:t>
      </w:r>
      <w:r w:rsidRPr="00C5102B">
        <w:rPr>
          <w:rFonts w:ascii="Calibri" w:eastAsia="PMingLiU" w:hAnsi="Calibri" w:cs="Calibri"/>
          <w:b/>
          <w:bCs/>
          <w:color w:val="00188F"/>
          <w:sz w:val="18"/>
          <w:szCs w:val="18"/>
        </w:rPr>
        <w:t>高可用性節點</w:t>
      </w:r>
      <w:r w:rsidRPr="00C5102B">
        <w:rPr>
          <w:rFonts w:ascii="Calibri" w:eastAsia="PMingLiU" w:hAnsi="Calibri" w:cs="Calibri"/>
          <w:sz w:val="18"/>
        </w:rPr>
        <w:t>」</w:t>
      </w:r>
      <w:r w:rsidRPr="00C5102B">
        <w:rPr>
          <w:rFonts w:ascii="Calibri" w:eastAsia="PMingLiU" w:hAnsi="Calibri" w:cs="Calibri"/>
          <w:b/>
          <w:bCs/>
          <w:sz w:val="18"/>
          <w:szCs w:val="18"/>
        </w:rPr>
        <w:t xml:space="preserve"> </w:t>
      </w:r>
      <w:r w:rsidRPr="00C5102B">
        <w:rPr>
          <w:rFonts w:ascii="Calibri" w:eastAsia="PMingLiU" w:hAnsi="Calibri" w:cs="Calibri"/>
          <w:sz w:val="18"/>
          <w:szCs w:val="18"/>
        </w:rPr>
        <w:t>係指叢集內已啟用高可用性節點。</w:t>
      </w:r>
    </w:p>
    <w:p w14:paraId="5F4D05AD" w14:textId="77777777" w:rsidR="006A52F0" w:rsidRPr="00C5102B" w:rsidRDefault="006A52F0" w:rsidP="006A52F0">
      <w:pPr>
        <w:spacing w:after="0" w:line="240" w:lineRule="auto"/>
        <w:textAlignment w:val="baseline"/>
        <w:rPr>
          <w:rFonts w:ascii="Calibri" w:eastAsia="PMingLiU" w:hAnsi="Calibri" w:cs="Calibri"/>
          <w:sz w:val="18"/>
          <w:szCs w:val="18"/>
        </w:rPr>
      </w:pPr>
    </w:p>
    <w:p w14:paraId="28DF9537" w14:textId="77777777" w:rsidR="006A52F0" w:rsidRPr="00C5102B" w:rsidRDefault="006A52F0" w:rsidP="006A52F0">
      <w:pPr>
        <w:spacing w:after="0" w:line="240" w:lineRule="auto"/>
        <w:textAlignment w:val="baseline"/>
        <w:rPr>
          <w:rFonts w:ascii="Calibri" w:eastAsia="PMingLiU" w:hAnsi="Calibri" w:cs="Calibri"/>
          <w:color w:val="00188F"/>
          <w:sz w:val="18"/>
          <w:szCs w:val="18"/>
        </w:rPr>
      </w:pPr>
      <w:r w:rsidRPr="00C5102B">
        <w:rPr>
          <w:rFonts w:ascii="Calibri" w:eastAsia="PMingLiU" w:hAnsi="Calibri" w:cs="Calibri"/>
          <w:b/>
          <w:bCs/>
          <w:color w:val="00188F"/>
          <w:sz w:val="18"/>
          <w:szCs w:val="18"/>
        </w:rPr>
        <w:t xml:space="preserve">Uptime Calculation </w:t>
      </w:r>
      <w:r w:rsidRPr="00C5102B">
        <w:rPr>
          <w:rFonts w:ascii="Calibri" w:eastAsia="PMingLiU" w:hAnsi="Calibri" w:cs="Calibri"/>
          <w:b/>
          <w:bCs/>
          <w:color w:val="00188F"/>
          <w:sz w:val="18"/>
          <w:szCs w:val="18"/>
        </w:rPr>
        <w:t>和</w:t>
      </w:r>
      <w:r w:rsidRPr="00C5102B">
        <w:rPr>
          <w:rFonts w:ascii="Calibri" w:eastAsia="PMingLiU" w:hAnsi="Calibri" w:cs="Calibri"/>
          <w:b/>
          <w:bCs/>
          <w:color w:val="00188F"/>
          <w:sz w:val="18"/>
          <w:szCs w:val="18"/>
        </w:rPr>
        <w:t xml:space="preserve"> Service Levels for Microsoft Azure Cosmos DB for MongoDB </w:t>
      </w:r>
      <w:r w:rsidRPr="00C5102B">
        <w:rPr>
          <w:rFonts w:ascii="Calibri" w:eastAsia="PMingLiU" w:hAnsi="Calibri" w:cs="Calibri"/>
          <w:b/>
          <w:bCs/>
          <w:color w:val="00188F"/>
          <w:sz w:val="18"/>
          <w:szCs w:val="18"/>
        </w:rPr>
        <w:t>虛擬核心</w:t>
      </w:r>
      <w:r w:rsidRPr="00C5102B">
        <w:rPr>
          <w:rFonts w:ascii="Calibri" w:eastAsia="PMingLiU" w:hAnsi="Calibri" w:cs="Calibri"/>
          <w:b/>
          <w:bCs/>
          <w:color w:val="00188F"/>
          <w:sz w:val="18"/>
          <w:szCs w:val="18"/>
        </w:rPr>
        <w:t xml:space="preserve"> – </w:t>
      </w:r>
      <w:r w:rsidRPr="00C5102B">
        <w:rPr>
          <w:rFonts w:ascii="Calibri" w:eastAsia="PMingLiU" w:hAnsi="Calibri" w:cs="Calibri"/>
          <w:b/>
          <w:bCs/>
          <w:color w:val="00188F"/>
          <w:sz w:val="18"/>
          <w:szCs w:val="18"/>
        </w:rPr>
        <w:t>高可用性節點</w:t>
      </w:r>
    </w:p>
    <w:p w14:paraId="246C30E1"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t>「</w:t>
      </w:r>
      <w:r w:rsidRPr="00C5102B">
        <w:rPr>
          <w:rFonts w:ascii="Calibri" w:eastAsia="PMingLiU" w:hAnsi="Calibri" w:cs="Calibri"/>
          <w:b/>
          <w:bCs/>
          <w:color w:val="00188F"/>
          <w:sz w:val="18"/>
          <w:szCs w:val="18"/>
        </w:rPr>
        <w:t>最大可用分鐘數</w:t>
      </w:r>
      <w:r w:rsidRPr="00C5102B">
        <w:rPr>
          <w:rFonts w:ascii="Calibri" w:eastAsia="PMingLiU" w:hAnsi="Calibri" w:cs="Calibri"/>
          <w:sz w:val="18"/>
        </w:rPr>
        <w:t>」</w:t>
      </w:r>
      <w:r w:rsidRPr="00C5102B">
        <w:rPr>
          <w:rFonts w:ascii="Calibri" w:eastAsia="PMingLiU" w:hAnsi="Calibri" w:cs="Calibri"/>
          <w:sz w:val="18"/>
          <w:szCs w:val="18"/>
        </w:rPr>
        <w:t xml:space="preserve"> </w:t>
      </w:r>
      <w:r w:rsidRPr="00C5102B">
        <w:rPr>
          <w:rFonts w:ascii="Calibri" w:eastAsia="PMingLiU" w:hAnsi="Calibri" w:cs="Calibri"/>
          <w:sz w:val="18"/>
          <w:szCs w:val="18"/>
        </w:rPr>
        <w:t>是</w:t>
      </w:r>
      <w:r w:rsidRPr="00C5102B">
        <w:rPr>
          <w:rFonts w:ascii="Calibri" w:eastAsia="PMingLiU" w:hAnsi="Calibri" w:cs="Calibri"/>
          <w:sz w:val="18"/>
          <w:szCs w:val="18"/>
        </w:rPr>
        <w:t xml:space="preserve"> Microsoft Azure </w:t>
      </w:r>
      <w:r w:rsidRPr="00C5102B">
        <w:rPr>
          <w:rFonts w:ascii="Calibri" w:eastAsia="PMingLiU" w:hAnsi="Calibri" w:cs="Calibri"/>
          <w:sz w:val="18"/>
          <w:szCs w:val="18"/>
        </w:rPr>
        <w:t>訂閱適用期間內部署已知高可用性節點的總分鐘數。</w:t>
      </w:r>
    </w:p>
    <w:p w14:paraId="659BEFAB"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t>「</w:t>
      </w:r>
      <w:r w:rsidRPr="00C5102B">
        <w:rPr>
          <w:rFonts w:ascii="Calibri" w:eastAsia="PMingLiU" w:hAnsi="Calibri" w:cs="Calibri"/>
          <w:b/>
          <w:bCs/>
          <w:color w:val="00188F"/>
          <w:sz w:val="18"/>
          <w:szCs w:val="18"/>
        </w:rPr>
        <w:t>停機時間</w:t>
      </w:r>
      <w:r w:rsidRPr="00C5102B">
        <w:rPr>
          <w:rFonts w:ascii="Calibri" w:eastAsia="PMingLiU" w:hAnsi="Calibri" w:cs="Calibri"/>
          <w:sz w:val="18"/>
        </w:rPr>
        <w:t>」</w:t>
      </w:r>
      <w:r w:rsidRPr="00C5102B">
        <w:rPr>
          <w:rFonts w:ascii="Calibri" w:eastAsia="PMingLiU" w:hAnsi="Calibri" w:cs="Calibri"/>
          <w:b/>
          <w:bCs/>
          <w:sz w:val="18"/>
          <w:szCs w:val="18"/>
        </w:rPr>
        <w:t xml:space="preserve"> </w:t>
      </w:r>
      <w:r w:rsidRPr="00C5102B">
        <w:rPr>
          <w:rFonts w:ascii="Calibri" w:eastAsia="PMingLiU" w:hAnsi="Calibri" w:cs="Calibri"/>
          <w:sz w:val="18"/>
          <w:szCs w:val="18"/>
        </w:rPr>
        <w:t>是最大可用分鐘數內，無法使用節點期間的總分鐘數。如果某分鐘內，客戶持續試圖建立與節點的連線均傳回錯誤代碼或在一分鐘內無回應，則該分鐘便視為無法使用。</w:t>
      </w:r>
    </w:p>
    <w:p w14:paraId="2A465B59"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lastRenderedPageBreak/>
        <w:t>「</w:t>
      </w:r>
      <w:r w:rsidRPr="00C5102B">
        <w:rPr>
          <w:rFonts w:ascii="Calibri" w:eastAsia="PMingLiU" w:hAnsi="Calibri" w:cs="Calibri"/>
          <w:b/>
          <w:bCs/>
          <w:color w:val="00188F"/>
          <w:sz w:val="18"/>
          <w:szCs w:val="18"/>
        </w:rPr>
        <w:t>上線時間百分比</w:t>
      </w:r>
      <w:r w:rsidRPr="00C5102B">
        <w:rPr>
          <w:rFonts w:ascii="Calibri" w:eastAsia="PMingLiU" w:hAnsi="Calibri" w:cs="Calibri"/>
          <w:sz w:val="18"/>
        </w:rPr>
        <w:t>」</w:t>
      </w:r>
      <w:r w:rsidRPr="00C5102B">
        <w:rPr>
          <w:rFonts w:ascii="Calibri" w:eastAsia="PMingLiU" w:hAnsi="Calibri" w:cs="Calibri"/>
          <w:sz w:val="18"/>
          <w:szCs w:val="18"/>
        </w:rPr>
        <w:t xml:space="preserve"> </w:t>
      </w:r>
      <w:r w:rsidRPr="00C5102B">
        <w:rPr>
          <w:rFonts w:ascii="Calibri" w:eastAsia="PMingLiU" w:hAnsi="Calibri" w:cs="Calibri"/>
          <w:sz w:val="18"/>
          <w:szCs w:val="18"/>
        </w:rPr>
        <w:t>適用</w:t>
      </w:r>
      <w:r w:rsidRPr="00C5102B">
        <w:rPr>
          <w:rFonts w:ascii="Calibri" w:eastAsia="PMingLiU" w:hAnsi="Calibri" w:cs="Calibri"/>
          <w:sz w:val="18"/>
          <w:szCs w:val="18"/>
        </w:rPr>
        <w:t xml:space="preserve"> Azure Cosmos DB for MongoDB vCore </w:t>
      </w:r>
      <w:r w:rsidRPr="00C5102B">
        <w:rPr>
          <w:rFonts w:ascii="Calibri" w:eastAsia="PMingLiU" w:hAnsi="Calibri" w:cs="Calibri"/>
          <w:sz w:val="18"/>
          <w:szCs w:val="18"/>
        </w:rPr>
        <w:t>高可用性節點是由最大可用分鐘數減去停機時間後除以最大可用分鐘數算出。</w:t>
      </w:r>
    </w:p>
    <w:p w14:paraId="682B3235" w14:textId="77777777" w:rsidR="006A52F0" w:rsidRPr="00C5102B" w:rsidRDefault="006A52F0" w:rsidP="006A52F0">
      <w:pPr>
        <w:spacing w:after="0" w:line="240" w:lineRule="auto"/>
        <w:textAlignment w:val="baseline"/>
        <w:rPr>
          <w:rFonts w:ascii="Calibri" w:eastAsia="PMingLiU" w:hAnsi="Calibri" w:cs="Calibri"/>
          <w:sz w:val="18"/>
          <w:szCs w:val="18"/>
        </w:rPr>
      </w:pPr>
    </w:p>
    <w:p w14:paraId="5C320307" w14:textId="77777777" w:rsidR="006A52F0" w:rsidRPr="00C5102B" w:rsidRDefault="006A52F0" w:rsidP="006A52F0">
      <w:pPr>
        <w:spacing w:after="0" w:line="240" w:lineRule="auto"/>
        <w:textAlignment w:val="baseline"/>
        <w:rPr>
          <w:rFonts w:ascii="Calibri" w:eastAsia="PMingLiU" w:hAnsi="Calibri" w:cs="Calibri"/>
          <w:sz w:val="18"/>
          <w:szCs w:val="18"/>
        </w:rPr>
      </w:pPr>
      <w:r w:rsidRPr="00C5102B">
        <w:rPr>
          <w:rFonts w:ascii="Calibri" w:eastAsia="PMingLiU" w:hAnsi="Calibri" w:cs="Calibri"/>
          <w:sz w:val="18"/>
          <w:szCs w:val="18"/>
        </w:rPr>
        <w:t>「上線時間百分比」係利用下列公式計算：</w:t>
      </w:r>
    </w:p>
    <w:p w14:paraId="0F11A462" w14:textId="77777777" w:rsidR="006A52F0" w:rsidRPr="00C5102B" w:rsidRDefault="00000000" w:rsidP="006A52F0">
      <w:pPr>
        <w:pStyle w:val="ProductList-Body"/>
        <w:rPr>
          <w:rFonts w:ascii="Calibri" w:eastAsia="PMingLiU" w:hAnsi="Calibri" w:cs="Calibri"/>
          <w:szCs w:val="18"/>
        </w:rPr>
      </w:pPr>
      <m:oMathPara>
        <m:oMath>
          <m:f>
            <m:fPr>
              <m:ctrlPr>
                <w:rPr>
                  <w:rFonts w:ascii="Cambria Math" w:eastAsia="PMingLiU" w:hAnsi="Cambria Math" w:cs="Calibri"/>
                  <w:i/>
                  <w:szCs w:val="18"/>
                </w:rPr>
              </m:ctrlPr>
            </m:fPr>
            <m:num>
              <m:r>
                <m:rPr>
                  <m:nor/>
                </m:rPr>
                <w:rPr>
                  <w:rFonts w:ascii="Cambria Math" w:eastAsia="PMingLiU" w:hAnsi="Calibri" w:cs="Calibri" w:hint="eastAsia"/>
                  <w:i/>
                  <w:szCs w:val="18"/>
                </w:rPr>
                <m:t>可用分鐘數上限</m:t>
              </m:r>
              <m:r>
                <m:rPr>
                  <m:nor/>
                </m:rPr>
                <w:rPr>
                  <w:rFonts w:ascii="Cambria Math" w:eastAsia="PMingLiU" w:hAnsi="Calibri" w:cs="Calibri"/>
                  <w:i/>
                  <w:szCs w:val="18"/>
                </w:rPr>
                <m:t xml:space="preserve"> - </m:t>
              </m:r>
              <m:r>
                <m:rPr>
                  <m:nor/>
                </m:rPr>
                <w:rPr>
                  <w:rFonts w:ascii="Cambria Math" w:eastAsia="PMingLiU" w:hAnsi="Calibri" w:cs="Calibri" w:hint="eastAsia"/>
                  <w:i/>
                  <w:szCs w:val="18"/>
                </w:rPr>
                <m:t>停機時間</m:t>
              </m:r>
            </m:num>
            <m:den>
              <m:r>
                <m:rPr>
                  <m:nor/>
                </m:rPr>
                <w:rPr>
                  <w:rFonts w:ascii="Cambria Math" w:eastAsia="PMingLiU" w:hAnsi="Calibri" w:cs="Calibri" w:hint="eastAsia"/>
                  <w:i/>
                  <w:szCs w:val="18"/>
                </w:rPr>
                <m:t>可用分鐘數上限</m:t>
              </m:r>
            </m:den>
          </m:f>
          <m:r>
            <w:rPr>
              <w:rFonts w:ascii="Cambria Math" w:eastAsia="PMingLiU" w:hAnsi="Cambria Math" w:cs="Calibri"/>
              <w:szCs w:val="18"/>
            </w:rPr>
            <m:t xml:space="preserve"> </m:t>
          </m:r>
          <m:r>
            <w:rPr>
              <w:rFonts w:ascii="Cambria Math" w:eastAsia="PMingLiU" w:hAnsi="Cambria Math" w:cs="Cambria Math"/>
              <w:szCs w:val="18"/>
            </w:rPr>
            <m:t>x</m:t>
          </m:r>
          <m:r>
            <w:rPr>
              <w:rFonts w:ascii="Cambria Math" w:eastAsia="PMingLiU" w:hAnsi="Cambria Math" w:cs="Calibri"/>
              <w:szCs w:val="18"/>
            </w:rPr>
            <m:t xml:space="preserve"> 100</m:t>
          </m:r>
        </m:oMath>
      </m:oMathPara>
    </w:p>
    <w:p w14:paraId="32DC0AC9" w14:textId="77777777" w:rsidR="006A52F0" w:rsidRPr="00C5102B" w:rsidRDefault="006A52F0" w:rsidP="006A52F0">
      <w:pPr>
        <w:spacing w:after="0" w:line="240" w:lineRule="auto"/>
        <w:textAlignment w:val="baseline"/>
        <w:rPr>
          <w:rFonts w:ascii="Calibri" w:eastAsia="PMingLiU" w:hAnsi="Calibri" w:cs="Calibri"/>
          <w:b/>
          <w:bCs/>
          <w:sz w:val="18"/>
          <w:szCs w:val="18"/>
          <w:shd w:val="clear" w:color="auto" w:fill="FFFFFF"/>
        </w:rPr>
      </w:pPr>
    </w:p>
    <w:p w14:paraId="3E9689ED" w14:textId="77777777" w:rsidR="006A52F0" w:rsidRPr="00C5102B" w:rsidRDefault="006A52F0" w:rsidP="006A52F0">
      <w:pPr>
        <w:spacing w:after="0" w:line="240" w:lineRule="auto"/>
        <w:textAlignment w:val="baseline"/>
        <w:rPr>
          <w:rFonts w:ascii="Calibri" w:eastAsia="PMingLiU" w:hAnsi="Calibri" w:cs="Calibri"/>
          <w:color w:val="00188F"/>
          <w:sz w:val="18"/>
          <w:szCs w:val="18"/>
        </w:rPr>
      </w:pPr>
      <w:r w:rsidRPr="00C5102B">
        <w:rPr>
          <w:rFonts w:ascii="Calibri" w:eastAsia="PMingLiU" w:hAnsi="Calibri" w:cs="Calibri"/>
          <w:b/>
          <w:bCs/>
          <w:color w:val="00188F"/>
          <w:sz w:val="18"/>
          <w:szCs w:val="18"/>
          <w:shd w:val="clear" w:color="auto" w:fill="FFFFFF"/>
        </w:rPr>
        <w:t>下列服務層級和服務折讓適用於客戶對設定給橫跨二或多個</w:t>
      </w:r>
      <w:r w:rsidRPr="00C5102B">
        <w:rPr>
          <w:rFonts w:ascii="Calibri" w:eastAsia="PMingLiU" w:hAnsi="Calibri" w:cs="Calibri"/>
          <w:b/>
          <w:bCs/>
          <w:color w:val="00188F"/>
          <w:sz w:val="18"/>
          <w:szCs w:val="18"/>
          <w:shd w:val="clear" w:color="auto" w:fill="FFFFFF"/>
        </w:rPr>
        <w:t xml:space="preserve"> Azure </w:t>
      </w:r>
      <w:r w:rsidRPr="00C5102B">
        <w:rPr>
          <w:rFonts w:ascii="Calibri" w:eastAsia="PMingLiU" w:hAnsi="Calibri" w:cs="Calibri"/>
          <w:b/>
          <w:bCs/>
          <w:color w:val="00188F"/>
          <w:sz w:val="18"/>
          <w:szCs w:val="18"/>
          <w:shd w:val="clear" w:color="auto" w:fill="FFFFFF"/>
        </w:rPr>
        <w:t>區域的</w:t>
      </w:r>
      <w:r w:rsidRPr="00C5102B">
        <w:rPr>
          <w:rFonts w:ascii="Calibri" w:eastAsia="PMingLiU" w:hAnsi="Calibri" w:cs="Calibri"/>
          <w:b/>
          <w:bCs/>
          <w:color w:val="00188F"/>
          <w:sz w:val="18"/>
          <w:szCs w:val="18"/>
          <w:shd w:val="clear" w:color="auto" w:fill="FFFFFF"/>
        </w:rPr>
        <w:t xml:space="preserve"> Microsoft Azure Cosmos DB for MongDB </w:t>
      </w:r>
      <w:r w:rsidRPr="00C5102B">
        <w:rPr>
          <w:rFonts w:ascii="Calibri" w:eastAsia="PMingLiU" w:hAnsi="Calibri" w:cs="Calibri"/>
          <w:b/>
          <w:bCs/>
          <w:color w:val="00188F"/>
          <w:sz w:val="18"/>
          <w:szCs w:val="18"/>
          <w:shd w:val="clear" w:color="auto" w:fill="FFFFFF"/>
        </w:rPr>
        <w:t>虛擬核心高可用性節點之使用。</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A52F0" w:rsidRPr="00C5102B" w14:paraId="420F5412" w14:textId="77777777" w:rsidTr="00936841">
        <w:trPr>
          <w:tblHeader/>
        </w:trPr>
        <w:tc>
          <w:tcPr>
            <w:tcW w:w="2500" w:type="pct"/>
            <w:shd w:val="clear" w:color="auto" w:fill="0072C6"/>
          </w:tcPr>
          <w:p w14:paraId="303618D3" w14:textId="77777777" w:rsidR="006A52F0" w:rsidRPr="00C5102B" w:rsidRDefault="006A52F0" w:rsidP="00936841">
            <w:pPr>
              <w:pStyle w:val="ProductList-OfferingBody"/>
              <w:jc w:val="center"/>
              <w:rPr>
                <w:rFonts w:ascii="Calibri" w:eastAsia="PMingLiU" w:hAnsi="Calibri" w:cs="Calibri"/>
                <w:color w:val="FFFFFF" w:themeColor="background1"/>
              </w:rPr>
            </w:pPr>
            <w:r w:rsidRPr="00C5102B">
              <w:rPr>
                <w:rFonts w:ascii="Calibri" w:eastAsia="PMingLiU" w:hAnsi="Calibri" w:cs="Calibri"/>
                <w:color w:val="FFFFFF" w:themeColor="background1"/>
              </w:rPr>
              <w:t>上線時間百分比</w:t>
            </w:r>
          </w:p>
        </w:tc>
        <w:tc>
          <w:tcPr>
            <w:tcW w:w="2500" w:type="pct"/>
            <w:shd w:val="clear" w:color="auto" w:fill="0072C6"/>
          </w:tcPr>
          <w:p w14:paraId="26631452" w14:textId="77777777" w:rsidR="006A52F0" w:rsidRPr="00C5102B" w:rsidRDefault="006A52F0" w:rsidP="00936841">
            <w:pPr>
              <w:pStyle w:val="ProductList-OfferingBody"/>
              <w:jc w:val="center"/>
              <w:rPr>
                <w:rFonts w:ascii="Calibri" w:eastAsia="PMingLiU" w:hAnsi="Calibri" w:cs="Calibri"/>
                <w:color w:val="FFFFFF" w:themeColor="background1"/>
              </w:rPr>
            </w:pPr>
            <w:r w:rsidRPr="00C5102B">
              <w:rPr>
                <w:rFonts w:ascii="Calibri" w:eastAsia="PMingLiU" w:hAnsi="Calibri" w:cs="Calibri"/>
                <w:color w:val="FFFFFF" w:themeColor="background1"/>
              </w:rPr>
              <w:t>服務折讓</w:t>
            </w:r>
          </w:p>
        </w:tc>
      </w:tr>
      <w:tr w:rsidR="006A52F0" w:rsidRPr="00C5102B" w14:paraId="425544D3" w14:textId="77777777" w:rsidTr="00936841">
        <w:tc>
          <w:tcPr>
            <w:tcW w:w="2500" w:type="pct"/>
          </w:tcPr>
          <w:p w14:paraId="61191EEA"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&lt; 99.995%</w:t>
            </w:r>
          </w:p>
        </w:tc>
        <w:tc>
          <w:tcPr>
            <w:tcW w:w="2500" w:type="pct"/>
          </w:tcPr>
          <w:p w14:paraId="1BC3D1D3"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10%</w:t>
            </w:r>
          </w:p>
        </w:tc>
      </w:tr>
      <w:tr w:rsidR="006A52F0" w:rsidRPr="00C5102B" w14:paraId="4A040EA8" w14:textId="77777777" w:rsidTr="00936841">
        <w:tc>
          <w:tcPr>
            <w:tcW w:w="2500" w:type="pct"/>
          </w:tcPr>
          <w:p w14:paraId="5C3E1CD4"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&lt; 99%</w:t>
            </w:r>
          </w:p>
        </w:tc>
        <w:tc>
          <w:tcPr>
            <w:tcW w:w="2500" w:type="pct"/>
          </w:tcPr>
          <w:p w14:paraId="55E4EA79"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25%</w:t>
            </w:r>
          </w:p>
        </w:tc>
      </w:tr>
    </w:tbl>
    <w:p w14:paraId="5ABAC416" w14:textId="77777777" w:rsidR="00B9496A" w:rsidRPr="00B9496A" w:rsidRDefault="00B9496A" w:rsidP="006A52F0">
      <w:pPr>
        <w:spacing w:after="0" w:line="240" w:lineRule="auto"/>
        <w:textAlignment w:val="baseline"/>
        <w:rPr>
          <w:rFonts w:ascii="Calibri" w:eastAsia="PMingLiU" w:hAnsi="Calibri" w:cs="Calibri"/>
          <w:b/>
          <w:bCs/>
          <w:color w:val="00188F"/>
          <w:sz w:val="12"/>
          <w:szCs w:val="12"/>
          <w:shd w:val="clear" w:color="auto" w:fill="FFFFFF"/>
        </w:rPr>
      </w:pPr>
    </w:p>
    <w:p w14:paraId="18B30FB0" w14:textId="3CF9EB0A" w:rsidR="006A52F0" w:rsidRPr="00C5102B" w:rsidRDefault="006A52F0" w:rsidP="006A52F0">
      <w:pPr>
        <w:spacing w:after="0" w:line="240" w:lineRule="auto"/>
        <w:textAlignment w:val="baseline"/>
        <w:rPr>
          <w:rFonts w:ascii="Calibri" w:eastAsia="PMingLiU" w:hAnsi="Calibri" w:cs="Calibri"/>
          <w:b/>
          <w:bCs/>
          <w:sz w:val="18"/>
          <w:szCs w:val="18"/>
          <w:u w:val="single"/>
          <w:shd w:val="clear" w:color="auto" w:fill="FFFFFF"/>
        </w:rPr>
      </w:pPr>
      <w:r w:rsidRPr="00C5102B">
        <w:rPr>
          <w:rFonts w:ascii="Calibri" w:eastAsia="PMingLiU" w:hAnsi="Calibri" w:cs="Calibri"/>
          <w:b/>
          <w:bCs/>
          <w:color w:val="00188F"/>
          <w:sz w:val="18"/>
          <w:szCs w:val="18"/>
          <w:shd w:val="clear" w:color="auto" w:fill="FFFFFF"/>
        </w:rPr>
        <w:t>下列服務層級和服務折讓適用於客戶對劃分到單一</w:t>
      </w:r>
      <w:r w:rsidRPr="00C5102B">
        <w:rPr>
          <w:rFonts w:ascii="Calibri" w:eastAsia="PMingLiU" w:hAnsi="Calibri" w:cs="Calibri"/>
          <w:b/>
          <w:bCs/>
          <w:color w:val="00188F"/>
          <w:sz w:val="18"/>
          <w:szCs w:val="18"/>
          <w:shd w:val="clear" w:color="auto" w:fill="FFFFFF"/>
        </w:rPr>
        <w:t xml:space="preserve"> Azure </w:t>
      </w:r>
      <w:r w:rsidRPr="00C5102B">
        <w:rPr>
          <w:rFonts w:ascii="Calibri" w:eastAsia="PMingLiU" w:hAnsi="Calibri" w:cs="Calibri"/>
          <w:b/>
          <w:bCs/>
          <w:color w:val="00188F"/>
          <w:sz w:val="18"/>
          <w:szCs w:val="18"/>
          <w:shd w:val="clear" w:color="auto" w:fill="FFFFFF"/>
        </w:rPr>
        <w:t>區域的</w:t>
      </w:r>
      <w:r w:rsidRPr="00C5102B">
        <w:rPr>
          <w:rFonts w:ascii="Calibri" w:eastAsia="PMingLiU" w:hAnsi="Calibri" w:cs="Calibri"/>
          <w:b/>
          <w:bCs/>
          <w:color w:val="00188F"/>
          <w:sz w:val="18"/>
          <w:szCs w:val="18"/>
          <w:shd w:val="clear" w:color="auto" w:fill="FFFFFF"/>
        </w:rPr>
        <w:t xml:space="preserve"> Microsoft Azure Cosmos DB for MongDB </w:t>
      </w:r>
      <w:r w:rsidRPr="00C5102B">
        <w:rPr>
          <w:rFonts w:ascii="Calibri" w:eastAsia="PMingLiU" w:hAnsi="Calibri" w:cs="Calibri"/>
          <w:b/>
          <w:bCs/>
          <w:color w:val="00188F"/>
          <w:sz w:val="18"/>
          <w:szCs w:val="18"/>
          <w:shd w:val="clear" w:color="auto" w:fill="FFFFFF"/>
        </w:rPr>
        <w:t>虛擬核心高可用性節點之使用。</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A52F0" w:rsidRPr="00C5102B" w14:paraId="3B90E045" w14:textId="77777777" w:rsidTr="00936841">
        <w:trPr>
          <w:tblHeader/>
        </w:trPr>
        <w:tc>
          <w:tcPr>
            <w:tcW w:w="2500" w:type="pct"/>
            <w:shd w:val="clear" w:color="auto" w:fill="0072C6"/>
          </w:tcPr>
          <w:p w14:paraId="286D7F72" w14:textId="77777777" w:rsidR="006A52F0" w:rsidRPr="00C5102B" w:rsidRDefault="006A52F0" w:rsidP="00936841">
            <w:pPr>
              <w:pStyle w:val="ProductList-OfferingBody"/>
              <w:jc w:val="center"/>
              <w:rPr>
                <w:rFonts w:ascii="Calibri" w:eastAsia="PMingLiU" w:hAnsi="Calibri" w:cs="Calibri"/>
                <w:color w:val="FFFFFF" w:themeColor="background1"/>
              </w:rPr>
            </w:pPr>
            <w:r w:rsidRPr="00C5102B">
              <w:rPr>
                <w:rFonts w:ascii="Calibri" w:eastAsia="PMingLiU" w:hAnsi="Calibri" w:cs="Calibri"/>
                <w:color w:val="FFFFFF" w:themeColor="background1"/>
              </w:rPr>
              <w:t>上線時間百分比</w:t>
            </w:r>
          </w:p>
        </w:tc>
        <w:tc>
          <w:tcPr>
            <w:tcW w:w="2500" w:type="pct"/>
            <w:shd w:val="clear" w:color="auto" w:fill="0072C6"/>
          </w:tcPr>
          <w:p w14:paraId="0BBF0E36" w14:textId="77777777" w:rsidR="006A52F0" w:rsidRPr="00C5102B" w:rsidRDefault="006A52F0" w:rsidP="00936841">
            <w:pPr>
              <w:pStyle w:val="ProductList-OfferingBody"/>
              <w:jc w:val="center"/>
              <w:rPr>
                <w:rFonts w:ascii="Calibri" w:eastAsia="PMingLiU" w:hAnsi="Calibri" w:cs="Calibri"/>
                <w:color w:val="FFFFFF" w:themeColor="background1"/>
              </w:rPr>
            </w:pPr>
            <w:r w:rsidRPr="00C5102B">
              <w:rPr>
                <w:rFonts w:ascii="Calibri" w:eastAsia="PMingLiU" w:hAnsi="Calibri" w:cs="Calibri"/>
                <w:color w:val="FFFFFF" w:themeColor="background1"/>
              </w:rPr>
              <w:t>服務折讓</w:t>
            </w:r>
          </w:p>
        </w:tc>
      </w:tr>
      <w:tr w:rsidR="006A52F0" w:rsidRPr="00C5102B" w14:paraId="325CEED7" w14:textId="77777777" w:rsidTr="00936841">
        <w:tc>
          <w:tcPr>
            <w:tcW w:w="2500" w:type="pct"/>
          </w:tcPr>
          <w:p w14:paraId="3FF888D0"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&lt; 99.99%</w:t>
            </w:r>
          </w:p>
        </w:tc>
        <w:tc>
          <w:tcPr>
            <w:tcW w:w="2500" w:type="pct"/>
          </w:tcPr>
          <w:p w14:paraId="3CA573EC"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10%</w:t>
            </w:r>
          </w:p>
        </w:tc>
      </w:tr>
      <w:tr w:rsidR="006A52F0" w:rsidRPr="00C5102B" w14:paraId="7B7041E3" w14:textId="77777777" w:rsidTr="00936841">
        <w:tc>
          <w:tcPr>
            <w:tcW w:w="2500" w:type="pct"/>
          </w:tcPr>
          <w:p w14:paraId="32437A3C"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&lt; 99%</w:t>
            </w:r>
          </w:p>
        </w:tc>
        <w:tc>
          <w:tcPr>
            <w:tcW w:w="2500" w:type="pct"/>
          </w:tcPr>
          <w:p w14:paraId="61B51840"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25%</w:t>
            </w:r>
          </w:p>
        </w:tc>
      </w:tr>
    </w:tbl>
    <w:p w14:paraId="1C9C9E39" w14:textId="77777777" w:rsidR="006A52F0" w:rsidRPr="00C5102B" w:rsidRDefault="006A52F0" w:rsidP="00B9496A">
      <w:pPr>
        <w:pStyle w:val="ProductList-Body"/>
        <w:spacing w:before="120"/>
        <w:rPr>
          <w:rFonts w:ascii="Calibri" w:eastAsia="PMingLiU" w:hAnsi="Calibri" w:cs="Calibri"/>
          <w:b/>
          <w:color w:val="00188F"/>
        </w:rPr>
      </w:pPr>
      <w:r w:rsidRPr="00C5102B">
        <w:rPr>
          <w:rFonts w:ascii="Calibri" w:eastAsia="PMingLiU" w:hAnsi="Calibri" w:cs="Calibri"/>
          <w:b/>
          <w:color w:val="00188F"/>
        </w:rPr>
        <w:t>Microsoft Azure Cosmos DB for NoSQL</w:t>
      </w:r>
      <w:r w:rsidRPr="00C5102B">
        <w:rPr>
          <w:rFonts w:ascii="Calibri" w:eastAsia="PMingLiU" w:hAnsi="Calibri" w:cs="Calibri"/>
          <w:b/>
          <w:color w:val="00188F"/>
        </w:rPr>
        <w:t>、</w:t>
      </w:r>
      <w:r w:rsidRPr="00C5102B">
        <w:rPr>
          <w:rFonts w:ascii="Calibri" w:eastAsia="PMingLiU" w:hAnsi="Calibri" w:cs="Calibri"/>
          <w:b/>
          <w:color w:val="00188F"/>
        </w:rPr>
        <w:t>Microsoft Azure Cosmos DB for MongoDB (RU)</w:t>
      </w:r>
      <w:r w:rsidRPr="00C5102B">
        <w:rPr>
          <w:rFonts w:ascii="Calibri" w:eastAsia="PMingLiU" w:hAnsi="Calibri" w:cs="Calibri"/>
          <w:b/>
          <w:color w:val="00188F"/>
        </w:rPr>
        <w:t>、</w:t>
      </w:r>
      <w:r w:rsidRPr="00C5102B">
        <w:rPr>
          <w:rFonts w:ascii="Calibri" w:eastAsia="PMingLiU" w:hAnsi="Calibri" w:cs="Calibri"/>
          <w:b/>
          <w:color w:val="00188F"/>
        </w:rPr>
        <w:t>Microsoft Azure Cosmos DB for Apache Cassandra</w:t>
      </w:r>
      <w:r w:rsidRPr="00C5102B">
        <w:rPr>
          <w:rFonts w:ascii="Calibri" w:eastAsia="PMingLiU" w:hAnsi="Calibri" w:cs="Calibri"/>
          <w:b/>
          <w:color w:val="00188F"/>
        </w:rPr>
        <w:t>、</w:t>
      </w:r>
      <w:r w:rsidRPr="00C5102B">
        <w:rPr>
          <w:rFonts w:ascii="Calibri" w:eastAsia="PMingLiU" w:hAnsi="Calibri" w:cs="Calibri"/>
          <w:b/>
          <w:color w:val="00188F"/>
        </w:rPr>
        <w:t>Microsoft Azure Cosmos DB for Apache Gremlin</w:t>
      </w:r>
      <w:r w:rsidRPr="00C5102B">
        <w:rPr>
          <w:rFonts w:ascii="Calibri" w:eastAsia="PMingLiU" w:hAnsi="Calibri" w:cs="Calibri"/>
          <w:b/>
          <w:color w:val="00188F"/>
        </w:rPr>
        <w:t>、</w:t>
      </w:r>
      <w:r w:rsidRPr="00C5102B">
        <w:rPr>
          <w:rFonts w:ascii="Calibri" w:eastAsia="PMingLiU" w:hAnsi="Calibri" w:cs="Calibri"/>
          <w:b/>
          <w:color w:val="00188F"/>
        </w:rPr>
        <w:t>Microsoft Azure Cosmos DB for Table</w:t>
      </w:r>
    </w:p>
    <w:p w14:paraId="5B891C19"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3607DFD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容器</w:t>
      </w:r>
      <w:r w:rsidRPr="009E2DF0">
        <w:rPr>
          <w:rFonts w:eastAsia="PMingLiU"/>
        </w:rPr>
        <w:t>」係指資料項目的容器，以及交易和查詢的度量單位。</w:t>
      </w:r>
    </w:p>
    <w:p w14:paraId="672254F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已使用的</w:t>
      </w:r>
      <w:r w:rsidRPr="009E2DF0">
        <w:rPr>
          <w:rFonts w:eastAsia="PMingLiU"/>
          <w:b/>
          <w:color w:val="00188F"/>
        </w:rPr>
        <w:t xml:space="preserve"> RU</w:t>
      </w:r>
      <w:r w:rsidRPr="009E2DF0">
        <w:rPr>
          <w:rFonts w:eastAsia="PMingLiU"/>
        </w:rPr>
        <w:t>」係指某一指定秒內</w:t>
      </w:r>
      <w:r w:rsidRPr="009E2DF0">
        <w:rPr>
          <w:rFonts w:eastAsia="PMingLiU"/>
        </w:rPr>
        <w:t xml:space="preserve"> Azure Cosmos DB </w:t>
      </w:r>
      <w:r w:rsidRPr="009E2DF0">
        <w:rPr>
          <w:rFonts w:eastAsia="PMingLiU"/>
        </w:rPr>
        <w:t>容器所處理之全部要求已使用的要求單位總數。</w:t>
      </w:r>
    </w:p>
    <w:p w14:paraId="2B22E4E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資料庫帳戶</w:t>
      </w:r>
      <w:r w:rsidRPr="009E2DF0">
        <w:rPr>
          <w:rFonts w:eastAsia="PMingLiU"/>
        </w:rPr>
        <w:t>」係指</w:t>
      </w:r>
      <w:r w:rsidRPr="009E2DF0">
        <w:rPr>
          <w:rFonts w:eastAsia="PMingLiU"/>
        </w:rPr>
        <w:t xml:space="preserve"> Azure Cosmos DB </w:t>
      </w:r>
      <w:r w:rsidRPr="009E2DF0">
        <w:rPr>
          <w:rFonts w:eastAsia="PMingLiU"/>
        </w:rPr>
        <w:t>資源模型中的頂層資源。</w:t>
      </w:r>
      <w:r w:rsidRPr="009E2DF0">
        <w:rPr>
          <w:rFonts w:eastAsia="PMingLiU"/>
        </w:rPr>
        <w:t xml:space="preserve">Azure Cosmos DB </w:t>
      </w:r>
      <w:r w:rsidRPr="009E2DF0">
        <w:rPr>
          <w:rFonts w:eastAsia="PMingLiU"/>
        </w:rPr>
        <w:t>資料庫帳戶包含一個或多個資料庫。</w:t>
      </w:r>
    </w:p>
    <w:p w14:paraId="74B4ED00"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失敗要求數</w:t>
      </w:r>
      <w:r w:rsidRPr="009E2DF0">
        <w:rPr>
          <w:rFonts w:eastAsia="PMingLiU"/>
        </w:rPr>
        <w:t>」係指在總要求數當中，傳回錯誤碼或無法在下表所列的最大上限時間內傳回成功碼的所有要求總和。</w:t>
      </w:r>
    </w:p>
    <w:p w14:paraId="5BF50CD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失敗讀取要求數</w:t>
      </w:r>
      <w:r w:rsidRPr="009E2DF0">
        <w:rPr>
          <w:rFonts w:eastAsia="PMingLiU"/>
        </w:rPr>
        <w:t>」係指在總讀取要求數當中，傳回錯誤碼或無法在下表所列的最大上限時間內傳回成功碼的要求數。</w:t>
      </w:r>
    </w:p>
    <w:p w14:paraId="62FA670D" w14:textId="77777777" w:rsidR="009E2DF0" w:rsidRPr="009E2DF0" w:rsidRDefault="009E2DF0" w:rsidP="009E2DF0">
      <w:pPr>
        <w:pStyle w:val="ProductList-Body"/>
        <w:spacing w:after="40"/>
        <w:rPr>
          <w:rFonts w:eastAsia="PMingLiU"/>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1FF9EAC" w14:textId="77777777" w:rsidTr="003C4FD2">
        <w:trPr>
          <w:tblHeader/>
        </w:trPr>
        <w:tc>
          <w:tcPr>
            <w:tcW w:w="5400" w:type="dxa"/>
            <w:shd w:val="clear" w:color="auto" w:fill="0072C6"/>
          </w:tcPr>
          <w:p w14:paraId="3B503A7C"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作業</w:t>
            </w:r>
          </w:p>
        </w:tc>
        <w:tc>
          <w:tcPr>
            <w:tcW w:w="5400" w:type="dxa"/>
            <w:shd w:val="clear" w:color="auto" w:fill="0072C6"/>
          </w:tcPr>
          <w:p w14:paraId="0FE07BF2"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處理延遲的最大上限</w:t>
            </w:r>
          </w:p>
        </w:tc>
      </w:tr>
      <w:tr w:rsidR="009E2DF0" w:rsidRPr="009E2DF0" w14:paraId="0AE156AC" w14:textId="77777777" w:rsidTr="003C4FD2">
        <w:tc>
          <w:tcPr>
            <w:tcW w:w="5400" w:type="dxa"/>
          </w:tcPr>
          <w:p w14:paraId="36770952" w14:textId="77777777" w:rsidR="009E2DF0" w:rsidRPr="009E2DF0" w:rsidRDefault="009E2DF0" w:rsidP="003C4FD2">
            <w:pPr>
              <w:pStyle w:val="ProductList-OfferingBody"/>
              <w:rPr>
                <w:rFonts w:eastAsia="PMingLiU"/>
              </w:rPr>
            </w:pPr>
            <w:r w:rsidRPr="009E2DF0">
              <w:rPr>
                <w:rFonts w:eastAsia="PMingLiU"/>
              </w:rPr>
              <w:t>資源作業</w:t>
            </w:r>
          </w:p>
        </w:tc>
        <w:tc>
          <w:tcPr>
            <w:tcW w:w="5400" w:type="dxa"/>
          </w:tcPr>
          <w:p w14:paraId="0FAD6AA8"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 xml:space="preserve">5 </w:t>
            </w:r>
            <w:r w:rsidRPr="009E2DF0">
              <w:rPr>
                <w:rFonts w:ascii="Calibri" w:eastAsia="PMingLiU" w:hAnsi="Calibri"/>
              </w:rPr>
              <w:t>秒</w:t>
            </w:r>
          </w:p>
        </w:tc>
      </w:tr>
      <w:tr w:rsidR="009E2DF0" w:rsidRPr="009E2DF0" w14:paraId="6196381A" w14:textId="77777777" w:rsidTr="003C4FD2">
        <w:tc>
          <w:tcPr>
            <w:tcW w:w="5400" w:type="dxa"/>
          </w:tcPr>
          <w:p w14:paraId="01C6BB56" w14:textId="77777777" w:rsidR="009E2DF0" w:rsidRPr="009E2DF0" w:rsidRDefault="009E2DF0" w:rsidP="003C4FD2">
            <w:pPr>
              <w:pStyle w:val="ProductList-OfferingBody"/>
              <w:rPr>
                <w:rFonts w:eastAsia="PMingLiU"/>
              </w:rPr>
            </w:pPr>
            <w:r w:rsidRPr="009E2DF0">
              <w:rPr>
                <w:rFonts w:eastAsia="PMingLiU"/>
              </w:rPr>
              <w:t>媒體作業</w:t>
            </w:r>
          </w:p>
        </w:tc>
        <w:tc>
          <w:tcPr>
            <w:tcW w:w="5400" w:type="dxa"/>
          </w:tcPr>
          <w:p w14:paraId="400D8438" w14:textId="77777777" w:rsidR="009E2DF0" w:rsidRPr="009E2DF0" w:rsidRDefault="009E2DF0" w:rsidP="003C4FD2">
            <w:pPr>
              <w:pStyle w:val="ProductList-OfferingBody"/>
              <w:rPr>
                <w:rFonts w:eastAsia="PMingLiU"/>
              </w:rPr>
            </w:pPr>
            <w:r w:rsidRPr="009E2DF0">
              <w:rPr>
                <w:rFonts w:eastAsia="PMingLiU"/>
              </w:rPr>
              <w:t xml:space="preserve">60 </w:t>
            </w:r>
            <w:r w:rsidRPr="009E2DF0">
              <w:rPr>
                <w:rFonts w:eastAsia="PMingLiU"/>
              </w:rPr>
              <w:t>秒</w:t>
            </w:r>
          </w:p>
        </w:tc>
      </w:tr>
    </w:tbl>
    <w:p w14:paraId="5AF33388" w14:textId="77777777" w:rsidR="009E2DF0" w:rsidRPr="009E2DF0" w:rsidRDefault="009E2DF0" w:rsidP="009E2DF0">
      <w:pPr>
        <w:spacing w:after="0" w:line="240" w:lineRule="auto"/>
        <w:rPr>
          <w:rFonts w:eastAsia="PMingLiU"/>
          <w:sz w:val="18"/>
        </w:rPr>
      </w:pPr>
    </w:p>
    <w:p w14:paraId="3F0CCC70"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已分配的</w:t>
      </w:r>
      <w:r w:rsidRPr="009E2DF0">
        <w:rPr>
          <w:rFonts w:eastAsia="PMingLiU"/>
          <w:b/>
          <w:color w:val="00188F"/>
          <w:sz w:val="18"/>
        </w:rPr>
        <w:t xml:space="preserve"> RU</w:t>
      </w:r>
      <w:r w:rsidRPr="009E2DF0">
        <w:rPr>
          <w:rFonts w:eastAsia="PMingLiU"/>
          <w:sz w:val="18"/>
        </w:rPr>
        <w:t>」係指在某一指定秒內指定之</w:t>
      </w:r>
      <w:r w:rsidRPr="009E2DF0">
        <w:rPr>
          <w:rFonts w:eastAsia="PMingLiU"/>
          <w:sz w:val="18"/>
        </w:rPr>
        <w:t xml:space="preserve"> Azure </w:t>
      </w:r>
      <w:r w:rsidRPr="009E2DF0">
        <w:rPr>
          <w:rStyle w:val="ProductList-BodyChar"/>
          <w:rFonts w:eastAsia="PMingLiU"/>
        </w:rPr>
        <w:t>Cosmos DB</w:t>
      </w:r>
      <w:r w:rsidRPr="009E2DF0">
        <w:rPr>
          <w:rFonts w:eastAsia="PMingLiU"/>
          <w:sz w:val="18"/>
        </w:rPr>
        <w:t xml:space="preserve"> </w:t>
      </w:r>
      <w:r w:rsidRPr="009E2DF0">
        <w:rPr>
          <w:rFonts w:eastAsia="PMingLiU"/>
          <w:sz w:val="18"/>
        </w:rPr>
        <w:t>容器中已分配的要求單位總數。</w:t>
      </w:r>
    </w:p>
    <w:p w14:paraId="690BAAF8" w14:textId="77777777" w:rsidR="009E2DF0" w:rsidRPr="009E2DF0" w:rsidRDefault="009E2DF0" w:rsidP="009E2DF0">
      <w:pPr>
        <w:spacing w:after="0" w:line="240" w:lineRule="auto"/>
        <w:rPr>
          <w:rFonts w:eastAsia="PMingLiU"/>
          <w:color w:val="000000" w:themeColor="text1"/>
          <w:sz w:val="18"/>
        </w:rPr>
      </w:pPr>
      <w:r w:rsidRPr="009E2DF0">
        <w:rPr>
          <w:rFonts w:eastAsia="PMingLiU"/>
          <w:b/>
          <w:bCs/>
          <w:color w:val="00188F"/>
          <w:sz w:val="18"/>
        </w:rPr>
        <w:t>「已佈建的輸送量資源」</w:t>
      </w:r>
      <w:r w:rsidRPr="009E2DF0">
        <w:rPr>
          <w:rFonts w:eastAsia="PMingLiU"/>
          <w:color w:val="000000" w:themeColor="text1"/>
          <w:sz w:val="18"/>
        </w:rPr>
        <w:t>係指在已佈建的輸送量模式中設定的</w:t>
      </w:r>
      <w:r w:rsidRPr="009E2DF0">
        <w:rPr>
          <w:rFonts w:eastAsia="PMingLiU"/>
          <w:color w:val="000000" w:themeColor="text1"/>
          <w:sz w:val="18"/>
        </w:rPr>
        <w:t xml:space="preserve"> Azure Cosmos DB </w:t>
      </w:r>
      <w:r w:rsidRPr="009E2DF0">
        <w:rPr>
          <w:rFonts w:eastAsia="PMingLiU"/>
          <w:color w:val="000000" w:themeColor="text1"/>
          <w:sz w:val="18"/>
        </w:rPr>
        <w:t>容器，已佈建的</w:t>
      </w:r>
      <w:r w:rsidRPr="009E2DF0">
        <w:rPr>
          <w:rFonts w:eastAsia="PMingLiU"/>
          <w:color w:val="000000" w:themeColor="text1"/>
          <w:sz w:val="18"/>
        </w:rPr>
        <w:t xml:space="preserve"> RU </w:t>
      </w:r>
      <w:r w:rsidRPr="009E2DF0">
        <w:rPr>
          <w:rFonts w:eastAsia="PMingLiU"/>
          <w:color w:val="000000" w:themeColor="text1"/>
          <w:sz w:val="18"/>
        </w:rPr>
        <w:t>數量在此計費。</w:t>
      </w:r>
    </w:p>
    <w:p w14:paraId="7FAAD477"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速率限制要求數</w:t>
      </w:r>
      <w:r w:rsidRPr="009E2DF0">
        <w:rPr>
          <w:rFonts w:eastAsia="PMingLiU"/>
          <w:sz w:val="18"/>
        </w:rPr>
        <w:t>」係指從</w:t>
      </w:r>
      <w:r w:rsidRPr="009E2DF0">
        <w:rPr>
          <w:rFonts w:eastAsia="PMingLiU"/>
          <w:sz w:val="18"/>
        </w:rPr>
        <w:t xml:space="preserve"> Azure Cosmos DB </w:t>
      </w:r>
      <w:r w:rsidRPr="009E2DF0">
        <w:rPr>
          <w:rFonts w:eastAsia="PMingLiU"/>
          <w:sz w:val="18"/>
        </w:rPr>
        <w:t>容器傳回</w:t>
      </w:r>
      <w:r w:rsidRPr="009E2DF0">
        <w:rPr>
          <w:rFonts w:eastAsia="PMingLiU"/>
          <w:sz w:val="18"/>
        </w:rPr>
        <w:t xml:space="preserve"> 429 </w:t>
      </w:r>
      <w:r w:rsidRPr="009E2DF0">
        <w:rPr>
          <w:rFonts w:eastAsia="PMingLiU"/>
          <w:sz w:val="18"/>
        </w:rPr>
        <w:t>狀態碼之要求數，其指出已使用的</w:t>
      </w:r>
      <w:r w:rsidRPr="009E2DF0">
        <w:rPr>
          <w:rFonts w:eastAsia="PMingLiU"/>
          <w:sz w:val="18"/>
        </w:rPr>
        <w:t xml:space="preserve"> RU </w:t>
      </w:r>
      <w:r w:rsidRPr="009E2DF0">
        <w:rPr>
          <w:rFonts w:eastAsia="PMingLiU"/>
          <w:sz w:val="18"/>
        </w:rPr>
        <w:t>超過某一指定秒內容器中的磁碟分割之分配</w:t>
      </w:r>
      <w:r w:rsidRPr="009E2DF0">
        <w:rPr>
          <w:rFonts w:eastAsia="PMingLiU"/>
          <w:sz w:val="18"/>
        </w:rPr>
        <w:t xml:space="preserve"> RU</w:t>
      </w:r>
      <w:r w:rsidRPr="009E2DF0">
        <w:rPr>
          <w:rFonts w:eastAsia="PMingLiU"/>
          <w:sz w:val="18"/>
        </w:rPr>
        <w:t>。</w:t>
      </w:r>
    </w:p>
    <w:p w14:paraId="57A5DA6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要求單位</w:t>
      </w:r>
      <w:r w:rsidRPr="009E2DF0">
        <w:rPr>
          <w:rFonts w:eastAsia="PMingLiU"/>
          <w:b/>
          <w:color w:val="00188F"/>
        </w:rPr>
        <w:t xml:space="preserve"> (RU)</w:t>
      </w:r>
      <w:r w:rsidRPr="009E2DF0">
        <w:rPr>
          <w:rFonts w:eastAsia="PMingLiU"/>
        </w:rPr>
        <w:t>」係指</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中之輸送量度量。</w:t>
      </w:r>
    </w:p>
    <w:p w14:paraId="10B8A75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資源</w:t>
      </w:r>
      <w:r w:rsidRPr="009E2DF0">
        <w:rPr>
          <w:rFonts w:eastAsia="PMingLiU"/>
        </w:rPr>
        <w:t>」係指與資料庫帳戶有關的一組</w:t>
      </w:r>
      <w:r w:rsidRPr="009E2DF0">
        <w:rPr>
          <w:rFonts w:eastAsia="PMingLiU"/>
        </w:rPr>
        <w:t xml:space="preserve"> URI </w:t>
      </w:r>
      <w:r w:rsidRPr="009E2DF0">
        <w:rPr>
          <w:rFonts w:eastAsia="PMingLiU"/>
        </w:rPr>
        <w:t>位址實體。</w:t>
      </w:r>
    </w:p>
    <w:p w14:paraId="16F7989C" w14:textId="77777777" w:rsidR="009E2DF0" w:rsidRPr="009E2DF0" w:rsidRDefault="009E2DF0" w:rsidP="009E2DF0">
      <w:pPr>
        <w:pStyle w:val="ProductList-Body"/>
        <w:spacing w:after="40"/>
        <w:rPr>
          <w:rFonts w:eastAsia="PMingLiU"/>
          <w:color w:val="000000" w:themeColor="text1"/>
        </w:rPr>
      </w:pPr>
      <w:r w:rsidRPr="009E2DF0">
        <w:rPr>
          <w:rFonts w:eastAsia="PMingLiU"/>
          <w:b/>
          <w:bCs/>
          <w:color w:val="00188F"/>
        </w:rPr>
        <w:t>「無伺服器資源」</w:t>
      </w:r>
      <w:r w:rsidRPr="009E2DF0">
        <w:rPr>
          <w:rFonts w:eastAsia="PMingLiU"/>
          <w:color w:val="000000" w:themeColor="text1"/>
        </w:rPr>
        <w:t>係指在無伺服器模式中設定的</w:t>
      </w:r>
      <w:r w:rsidRPr="009E2DF0">
        <w:rPr>
          <w:rFonts w:eastAsia="PMingLiU"/>
          <w:color w:val="000000" w:themeColor="text1"/>
        </w:rPr>
        <w:t xml:space="preserve"> Azure Cosmos DB </w:t>
      </w:r>
      <w:r w:rsidRPr="009E2DF0">
        <w:rPr>
          <w:rFonts w:eastAsia="PMingLiU"/>
          <w:color w:val="000000" w:themeColor="text1"/>
        </w:rPr>
        <w:t>容器，已佈建的</w:t>
      </w:r>
      <w:r w:rsidRPr="009E2DF0">
        <w:rPr>
          <w:rFonts w:eastAsia="PMingLiU"/>
          <w:color w:val="000000" w:themeColor="text1"/>
        </w:rPr>
        <w:t xml:space="preserve"> RU </w:t>
      </w:r>
      <w:r w:rsidRPr="009E2DF0">
        <w:rPr>
          <w:rFonts w:eastAsia="PMingLiU"/>
          <w:color w:val="000000" w:themeColor="text1"/>
        </w:rPr>
        <w:t>數量在此計費。</w:t>
      </w:r>
    </w:p>
    <w:p w14:paraId="33A6456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成功要求數</w:t>
      </w:r>
      <w:r w:rsidRPr="009E2DF0">
        <w:rPr>
          <w:rFonts w:eastAsia="PMingLiU"/>
        </w:rPr>
        <w:t>」係指總要求數減掉失敗要求數。</w:t>
      </w:r>
    </w:p>
    <w:p w14:paraId="0CC16B1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總讀取要求數</w:t>
      </w:r>
      <w:r w:rsidRPr="009E2DF0">
        <w:rPr>
          <w:rFonts w:eastAsia="PMingLiU"/>
        </w:rPr>
        <w:t>」係指特定</w:t>
      </w:r>
      <w:r w:rsidRPr="009E2DF0">
        <w:rPr>
          <w:rFonts w:eastAsia="PMingLiU"/>
        </w:rPr>
        <w:t xml:space="preserve"> Azure </w:t>
      </w:r>
      <w:r w:rsidRPr="009E2DF0">
        <w:rPr>
          <w:rFonts w:eastAsia="PMingLiU"/>
        </w:rPr>
        <w:t>訂閱的適用期間內，於一小時內針對資源進行的所有讀取要求集合，包括速率限制要求數和所有失敗讀取要求數。</w:t>
      </w:r>
    </w:p>
    <w:p w14:paraId="73372A8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」係指特定</w:t>
      </w:r>
      <w:r w:rsidRPr="009E2DF0">
        <w:rPr>
          <w:rFonts w:eastAsia="PMingLiU"/>
        </w:rPr>
        <w:t xml:space="preserve"> Azure </w:t>
      </w:r>
      <w:r w:rsidRPr="009E2DF0">
        <w:rPr>
          <w:rFonts w:eastAsia="PMingLiU"/>
        </w:rPr>
        <w:t>訂閱的適用期間內，於一小時內針對資源進行的所有要求集合，包括速率限制要求數和所有失敗要求數。</w:t>
      </w:r>
    </w:p>
    <w:p w14:paraId="26683618" w14:textId="77777777" w:rsidR="009E2DF0" w:rsidRPr="009E2DF0" w:rsidRDefault="009E2DF0" w:rsidP="009E2DF0">
      <w:pPr>
        <w:pStyle w:val="ProductList-Body"/>
        <w:rPr>
          <w:rFonts w:eastAsia="PMingLiU"/>
          <w:b/>
          <w:color w:val="00188F"/>
        </w:rPr>
      </w:pPr>
    </w:p>
    <w:p w14:paraId="06F00CAA" w14:textId="77777777" w:rsidR="009E2DF0" w:rsidRPr="009E2DF0" w:rsidRDefault="009E2DF0" w:rsidP="009E2DF0">
      <w:pPr>
        <w:pStyle w:val="ProductList-Body"/>
        <w:rPr>
          <w:rFonts w:eastAsia="PMingLiU"/>
          <w:b/>
          <w:color w:val="00188F"/>
        </w:rPr>
      </w:pPr>
      <w:r w:rsidRPr="009E2DF0">
        <w:rPr>
          <w:rFonts w:eastAsia="PMingLiU"/>
          <w:b/>
          <w:color w:val="00188F"/>
        </w:rPr>
        <w:t>可用性</w:t>
      </w:r>
      <w:r w:rsidRPr="009E2DF0">
        <w:rPr>
          <w:rFonts w:eastAsia="PMingLiU"/>
          <w:b/>
          <w:color w:val="00188F"/>
        </w:rPr>
        <w:t xml:space="preserve"> SLA</w:t>
      </w:r>
    </w:p>
    <w:p w14:paraId="42229659" w14:textId="7D7BA3F3"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讀取錯誤率</w:t>
      </w:r>
      <w:r w:rsidRPr="009E2DF0">
        <w:rPr>
          <w:rFonts w:eastAsia="PMingLiU"/>
        </w:rPr>
        <w:t>」係指在指定的一小時間隔期間，將失敗的讀取要求總數除以特定</w:t>
      </w:r>
      <w:r w:rsidRPr="009E2DF0">
        <w:rPr>
          <w:rFonts w:eastAsia="PMingLiU"/>
        </w:rPr>
        <w:t xml:space="preserve"> Azure </w:t>
      </w:r>
      <w:r w:rsidRPr="009E2DF0">
        <w:rPr>
          <w:rFonts w:eastAsia="PMingLiU"/>
        </w:rPr>
        <w:t>訂閱期間所有資源的讀取要求總數。</w:t>
      </w:r>
      <w:r w:rsidR="003C4FD2">
        <w:rPr>
          <w:rFonts w:eastAsia="PMingLiU"/>
        </w:rPr>
        <w:br/>
      </w:r>
      <w:r w:rsidRPr="009E2DF0">
        <w:rPr>
          <w:rFonts w:eastAsia="PMingLiU"/>
        </w:rPr>
        <w:t>若讀取要求總數在指定的一小時間隔內為零，則該時間間隔的讀取錯誤率為</w:t>
      </w:r>
      <w:r w:rsidRPr="009E2DF0">
        <w:rPr>
          <w:rFonts w:eastAsia="PMingLiU"/>
        </w:rPr>
        <w:t xml:space="preserve"> 0%</w:t>
      </w:r>
      <w:r w:rsidRPr="009E2DF0">
        <w:rPr>
          <w:rFonts w:eastAsia="PMingLiU"/>
        </w:rPr>
        <w:t>。</w:t>
      </w:r>
    </w:p>
    <w:p w14:paraId="43EE9DD6"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錯誤率</w:t>
      </w:r>
      <w:r w:rsidRPr="009E2DF0">
        <w:rPr>
          <w:rFonts w:eastAsia="PMingLiU"/>
        </w:rPr>
        <w:t>」係指在指定的一小時間隔期間，將失敗的要求總數除以特定</w:t>
      </w:r>
      <w:r w:rsidRPr="009E2DF0">
        <w:rPr>
          <w:rFonts w:eastAsia="PMingLiU"/>
        </w:rPr>
        <w:t xml:space="preserve"> Azure </w:t>
      </w:r>
      <w:r w:rsidRPr="009E2DF0">
        <w:rPr>
          <w:rFonts w:eastAsia="PMingLiU"/>
        </w:rPr>
        <w:t>訂閱期間所有資源的要求總數。若要求總數在指定的一小時間隔內為零，則該時間間隔的錯誤率為</w:t>
      </w:r>
      <w:r w:rsidRPr="009E2DF0">
        <w:rPr>
          <w:rFonts w:eastAsia="PMingLiU"/>
        </w:rPr>
        <w:t xml:space="preserve"> 0%</w:t>
      </w:r>
      <w:r w:rsidRPr="009E2DF0">
        <w:rPr>
          <w:rFonts w:eastAsia="PMingLiU"/>
        </w:rPr>
        <w:t>。</w:t>
      </w:r>
    </w:p>
    <w:p w14:paraId="3429FBDA"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平均錯誤率</w:t>
      </w:r>
      <w:r w:rsidRPr="009E2DF0">
        <w:rPr>
          <w:rFonts w:eastAsia="PMingLiU"/>
        </w:rPr>
        <w:t>」係指適用期間中，每小時的錯誤率總和除以適用期間中的總時數所得結果。</w:t>
      </w:r>
    </w:p>
    <w:p w14:paraId="49AF9D42" w14:textId="77777777" w:rsidR="009E2DF0" w:rsidRPr="009E2DF0" w:rsidRDefault="009E2DF0" w:rsidP="009E2DF0">
      <w:pPr>
        <w:pStyle w:val="ProductList-Body"/>
        <w:ind w:left="360"/>
        <w:rPr>
          <w:rFonts w:eastAsia="PMingLiU" w:cstheme="minorHAnsi"/>
          <w:color w:val="000000" w:themeColor="text1"/>
        </w:rPr>
      </w:pPr>
      <w:r w:rsidRPr="009E2DF0">
        <w:rPr>
          <w:rFonts w:eastAsia="PMingLiU"/>
        </w:rPr>
        <w:t>適用期間的「</w:t>
      </w:r>
      <w:r w:rsidRPr="009E2DF0">
        <w:rPr>
          <w:rFonts w:eastAsia="PMingLiU"/>
          <w:b/>
          <w:color w:val="0072C6"/>
        </w:rPr>
        <w:t>平均讀取錯誤率</w:t>
      </w:r>
      <w:r w:rsidRPr="009E2DF0">
        <w:rPr>
          <w:rFonts w:eastAsia="PMingLiU"/>
        </w:rPr>
        <w:t>」係指適用期間中，每小時的讀取錯誤率總和除以適用期間中的總時數所得結果。</w:t>
      </w:r>
    </w:p>
    <w:p w14:paraId="7130B641" w14:textId="77777777" w:rsidR="009E2DF0" w:rsidRPr="009E2DF0" w:rsidRDefault="009E2DF0" w:rsidP="009E2DF0">
      <w:pPr>
        <w:pStyle w:val="ProductList-Body"/>
        <w:ind w:left="360"/>
        <w:rPr>
          <w:rFonts w:eastAsia="PMingLiU"/>
        </w:rPr>
      </w:pPr>
      <w:r w:rsidRPr="009E2DF0">
        <w:rPr>
          <w:rFonts w:eastAsia="PMingLiU"/>
        </w:rPr>
        <w:t>經由資料庫帳戶部署</w:t>
      </w:r>
      <w:r w:rsidRPr="009E2DF0">
        <w:rPr>
          <w:rFonts w:eastAsia="PMingLiU"/>
        </w:rPr>
        <w:t xml:space="preserve"> Azure Cosmos DB </w:t>
      </w:r>
      <w:r w:rsidRPr="009E2DF0">
        <w:rPr>
          <w:rFonts w:eastAsia="PMingLiU"/>
        </w:rPr>
        <w:t>服務的</w:t>
      </w:r>
      <w:r w:rsidRPr="009E2DF0">
        <w:rPr>
          <w:rFonts w:eastAsia="PMingLiU"/>
          <w:b/>
          <w:color w:val="0072C6"/>
        </w:rPr>
        <w:t>「可用性百分比，單一地區」</w:t>
      </w:r>
      <w:r w:rsidRPr="009E2DF0">
        <w:rPr>
          <w:rFonts w:eastAsia="PMingLiU"/>
        </w:rPr>
        <w:t>，在資料庫帳戶範圍限定在設定了五種一致性等級中任何一個的單一</w:t>
      </w:r>
      <w:r w:rsidRPr="009E2DF0">
        <w:rPr>
          <w:rFonts w:eastAsia="PMingLiU"/>
        </w:rPr>
        <w:t xml:space="preserve"> Azure </w:t>
      </w:r>
      <w:r w:rsidRPr="009E2DF0">
        <w:rPr>
          <w:rFonts w:eastAsia="PMingLiU"/>
        </w:rPr>
        <w:t>地區時，其計算方式為在適用期間內，以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74CCCE2D" w14:textId="77777777" w:rsidR="009E2DF0" w:rsidRPr="009E2DF0" w:rsidRDefault="009E2DF0" w:rsidP="009E6A5E">
      <w:pPr>
        <w:pStyle w:val="ProductList-Body"/>
        <w:keepNext/>
        <w:ind w:left="360"/>
        <w:rPr>
          <w:rFonts w:eastAsia="PMingLiU"/>
        </w:rPr>
      </w:pPr>
      <w:r w:rsidRPr="009E2DF0">
        <w:rPr>
          <w:rFonts w:eastAsia="PMingLiU"/>
        </w:rPr>
        <w:t>可用性百分比係使用下列公式表示：</w:t>
      </w:r>
    </w:p>
    <w:p w14:paraId="78D908D0" w14:textId="734BCE45" w:rsidR="009E2DF0" w:rsidRPr="009E2DF0" w:rsidRDefault="004F1731" w:rsidP="009E2DF0">
      <w:pPr>
        <w:pStyle w:val="ListParagraph"/>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3934139E"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lastRenderedPageBreak/>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05DC87EB" w14:textId="77777777" w:rsidTr="003C4FD2">
        <w:trPr>
          <w:tblHeader/>
        </w:trPr>
        <w:tc>
          <w:tcPr>
            <w:tcW w:w="5220" w:type="dxa"/>
            <w:shd w:val="clear" w:color="auto" w:fill="0072C6"/>
          </w:tcPr>
          <w:p w14:paraId="1DE1583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可用性百分比</w:t>
            </w:r>
          </w:p>
        </w:tc>
        <w:tc>
          <w:tcPr>
            <w:tcW w:w="5220" w:type="dxa"/>
            <w:shd w:val="clear" w:color="auto" w:fill="0072C6"/>
          </w:tcPr>
          <w:p w14:paraId="6901D1D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08F90F" w14:textId="77777777" w:rsidTr="003C4FD2">
        <w:tc>
          <w:tcPr>
            <w:tcW w:w="5220" w:type="dxa"/>
          </w:tcPr>
          <w:p w14:paraId="7856EF2D"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3A22830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CA5F86E" w14:textId="77777777" w:rsidTr="003C4FD2">
        <w:tc>
          <w:tcPr>
            <w:tcW w:w="5220" w:type="dxa"/>
          </w:tcPr>
          <w:p w14:paraId="48478EA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7C38DDE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6386435" w14:textId="77777777" w:rsidR="009E2DF0" w:rsidRPr="009E2DF0" w:rsidRDefault="009E2DF0" w:rsidP="009E2DF0">
      <w:pPr>
        <w:pStyle w:val="ProductList-Body"/>
        <w:rPr>
          <w:rFonts w:eastAsia="PMingLiU"/>
        </w:rPr>
      </w:pPr>
    </w:p>
    <w:p w14:paraId="6C6933B2" w14:textId="77777777" w:rsidR="009E2DF0" w:rsidRPr="009E2DF0" w:rsidRDefault="009E2DF0" w:rsidP="009E2DF0">
      <w:pPr>
        <w:pStyle w:val="ProductList-Body"/>
        <w:ind w:left="360"/>
        <w:rPr>
          <w:rFonts w:eastAsia="PMingLiU"/>
          <w:color w:val="000000" w:themeColor="text1"/>
        </w:rPr>
      </w:pPr>
      <w:r w:rsidRPr="009E2DF0">
        <w:rPr>
          <w:rFonts w:eastAsia="PMingLiU"/>
        </w:rPr>
        <w:t>經由資料庫帳戶部署</w:t>
      </w:r>
      <w:r w:rsidRPr="009E2DF0">
        <w:rPr>
          <w:rFonts w:eastAsia="PMingLiU"/>
        </w:rPr>
        <w:t xml:space="preserve"> Azure Cosmos DB </w:t>
      </w:r>
      <w:r w:rsidRPr="009E2DF0">
        <w:rPr>
          <w:rFonts w:eastAsia="PMingLiU"/>
        </w:rPr>
        <w:t>服務的</w:t>
      </w:r>
      <w:r w:rsidRPr="009E2DF0">
        <w:rPr>
          <w:rFonts w:eastAsia="PMingLiU"/>
          <w:b/>
          <w:bCs/>
          <w:color w:val="00188F"/>
        </w:rPr>
        <w:t>「可用性百分比，具可用性區域的單一地區</w:t>
      </w:r>
      <w:r w:rsidRPr="009E2DF0">
        <w:rPr>
          <w:rFonts w:eastAsia="PMingLiU"/>
          <w:b/>
          <w:bCs/>
          <w:color w:val="00188F"/>
        </w:rPr>
        <w:t xml:space="preserve"> (SR-AZ)</w:t>
      </w:r>
      <w:r w:rsidRPr="009E2DF0">
        <w:rPr>
          <w:rFonts w:eastAsia="PMingLiU"/>
          <w:b/>
          <w:bCs/>
          <w:color w:val="00188F"/>
        </w:rPr>
        <w:t>」</w:t>
      </w:r>
      <w:r w:rsidRPr="009E2DF0">
        <w:rPr>
          <w:rFonts w:eastAsia="PMingLiU"/>
          <w:color w:val="000000" w:themeColor="text1"/>
        </w:rPr>
        <w:t>，在該資料庫帳戶範圍限定在設定了可用性區域和五種一致性等級中任何一個的單一</w:t>
      </w:r>
      <w:r w:rsidRPr="009E2DF0">
        <w:rPr>
          <w:rFonts w:eastAsia="PMingLiU"/>
          <w:color w:val="000000" w:themeColor="text1"/>
        </w:rPr>
        <w:t xml:space="preserve"> Azure </w:t>
      </w:r>
      <w:r w:rsidRPr="009E2DF0">
        <w:rPr>
          <w:rFonts w:eastAsia="PMingLiU"/>
          <w:color w:val="000000" w:themeColor="text1"/>
        </w:rPr>
        <w:t>地區時，其計算方式為在適用期間內，以</w:t>
      </w:r>
      <w:r w:rsidRPr="009E2DF0">
        <w:rPr>
          <w:rFonts w:eastAsia="PMingLiU"/>
          <w:color w:val="000000" w:themeColor="text1"/>
        </w:rPr>
        <w:t xml:space="preserve"> 100% </w:t>
      </w:r>
      <w:r w:rsidRPr="009E2DF0">
        <w:rPr>
          <w:rFonts w:eastAsia="PMingLiU"/>
          <w:color w:val="000000" w:themeColor="text1"/>
        </w:rPr>
        <w:t>減去特定</w:t>
      </w:r>
      <w:r w:rsidRPr="009E2DF0">
        <w:rPr>
          <w:rFonts w:eastAsia="PMingLiU"/>
          <w:color w:val="000000" w:themeColor="text1"/>
        </w:rPr>
        <w:t xml:space="preserve"> Microsoft Azure </w:t>
      </w:r>
      <w:r w:rsidRPr="009E2DF0">
        <w:rPr>
          <w:rFonts w:eastAsia="PMingLiU"/>
          <w:color w:val="000000" w:themeColor="text1"/>
        </w:rPr>
        <w:t>訂閱之平均錯誤率。</w:t>
      </w:r>
    </w:p>
    <w:p w14:paraId="1AF129FA" w14:textId="77777777" w:rsidR="009E2DF0" w:rsidRPr="009E2DF0" w:rsidRDefault="009E2DF0" w:rsidP="009E2DF0">
      <w:pPr>
        <w:pStyle w:val="ProductList-Body"/>
        <w:ind w:left="360"/>
        <w:rPr>
          <w:rFonts w:eastAsia="PMingLiU"/>
          <w:color w:val="000000" w:themeColor="text1"/>
        </w:rPr>
      </w:pPr>
      <w:r w:rsidRPr="009E2DF0">
        <w:rPr>
          <w:rFonts w:eastAsia="PMingLiU"/>
          <w:color w:val="000000" w:themeColor="text1"/>
        </w:rPr>
        <w:t>「可用性百分比」係使用下列公式表示：</w:t>
      </w:r>
    </w:p>
    <w:p w14:paraId="3CD7727B" w14:textId="4244EEB2" w:rsidR="009E2DF0" w:rsidRPr="009E2DF0" w:rsidRDefault="004F1731" w:rsidP="009E2DF0">
      <w:pPr>
        <w:pStyle w:val="ListParagraph"/>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304FBE10"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738EA784" w14:textId="77777777" w:rsidTr="003C4FD2">
        <w:trPr>
          <w:tblHeader/>
        </w:trPr>
        <w:tc>
          <w:tcPr>
            <w:tcW w:w="5220" w:type="dxa"/>
            <w:shd w:val="clear" w:color="auto" w:fill="0072C6"/>
          </w:tcPr>
          <w:p w14:paraId="7E3B3C6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可用性百分比</w:t>
            </w:r>
            <w:r w:rsidRPr="009E2DF0">
              <w:rPr>
                <w:rFonts w:eastAsia="PMingLiU"/>
                <w:color w:val="FFFFFF" w:themeColor="background1"/>
              </w:rPr>
              <w:t xml:space="preserve"> (SR-AZ)</w:t>
            </w:r>
          </w:p>
        </w:tc>
        <w:tc>
          <w:tcPr>
            <w:tcW w:w="5220" w:type="dxa"/>
            <w:shd w:val="clear" w:color="auto" w:fill="0072C6"/>
          </w:tcPr>
          <w:p w14:paraId="418A593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A13FF10" w14:textId="77777777" w:rsidTr="003C4FD2">
        <w:tc>
          <w:tcPr>
            <w:tcW w:w="5220" w:type="dxa"/>
          </w:tcPr>
          <w:p w14:paraId="42BD66CB" w14:textId="77777777" w:rsidR="009E2DF0" w:rsidRPr="009E2DF0" w:rsidRDefault="009E2DF0" w:rsidP="003C4FD2">
            <w:pPr>
              <w:pStyle w:val="ProductList-OfferingBody"/>
              <w:jc w:val="center"/>
              <w:rPr>
                <w:rFonts w:eastAsia="PMingLiU"/>
              </w:rPr>
            </w:pPr>
            <w:r w:rsidRPr="009E2DF0">
              <w:rPr>
                <w:rFonts w:eastAsia="PMingLiU"/>
              </w:rPr>
              <w:t>&lt; 99.995%</w:t>
            </w:r>
          </w:p>
        </w:tc>
        <w:tc>
          <w:tcPr>
            <w:tcW w:w="5220" w:type="dxa"/>
          </w:tcPr>
          <w:p w14:paraId="771D4CB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46653FD" w14:textId="77777777" w:rsidTr="003C4FD2">
        <w:tc>
          <w:tcPr>
            <w:tcW w:w="5220" w:type="dxa"/>
          </w:tcPr>
          <w:p w14:paraId="2C2CDDD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5047FA9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4B113E3" w14:textId="77777777" w:rsidR="009E2DF0" w:rsidRPr="009E2DF0" w:rsidRDefault="009E2DF0" w:rsidP="009E2DF0">
      <w:pPr>
        <w:pStyle w:val="ProductList-Body"/>
        <w:rPr>
          <w:rFonts w:eastAsia="PMingLiU"/>
        </w:rPr>
      </w:pPr>
    </w:p>
    <w:p w14:paraId="6854B26B" w14:textId="77777777" w:rsidR="009E2DF0" w:rsidRPr="009E2DF0" w:rsidRDefault="009E2DF0" w:rsidP="009E2DF0">
      <w:pPr>
        <w:pStyle w:val="ProductList-Body"/>
        <w:ind w:left="360"/>
        <w:rPr>
          <w:rFonts w:eastAsia="PMingLiU"/>
        </w:rPr>
      </w:pPr>
      <w:r w:rsidRPr="009E2DF0">
        <w:rPr>
          <w:rFonts w:eastAsia="PMingLiU"/>
        </w:rPr>
        <w:t>經由資料庫帳戶所部署</w:t>
      </w:r>
      <w:r w:rsidRPr="009E2DF0">
        <w:rPr>
          <w:rFonts w:eastAsia="PMingLiU"/>
        </w:rPr>
        <w:t xml:space="preserve"> Azure Cosmos DB </w:t>
      </w:r>
      <w:r w:rsidRPr="009E2DF0">
        <w:rPr>
          <w:rFonts w:eastAsia="PMingLiU"/>
        </w:rPr>
        <w:t>服務的</w:t>
      </w:r>
      <w:r w:rsidRPr="009E2DF0">
        <w:rPr>
          <w:rFonts w:eastAsia="PMingLiU"/>
          <w:b/>
          <w:color w:val="0072C6"/>
        </w:rPr>
        <w:t>「讀取可用性百分比，多個地區</w:t>
      </w:r>
      <w:r w:rsidRPr="009E2DF0">
        <w:rPr>
          <w:rFonts w:eastAsia="PMingLiU"/>
        </w:rPr>
        <w:t>」，在該資料庫帳戶設定為跨越兩個或更多個地區時，其計算方式為在適用期間內，以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訂閱之平均讀取錯誤率。</w:t>
      </w:r>
    </w:p>
    <w:p w14:paraId="144DB39A" w14:textId="77777777" w:rsidR="009E2DF0" w:rsidRPr="009E2DF0" w:rsidRDefault="009E2DF0" w:rsidP="009E2DF0">
      <w:pPr>
        <w:pStyle w:val="ProductList-Body"/>
        <w:ind w:left="360"/>
        <w:rPr>
          <w:rFonts w:eastAsia="PMingLiU"/>
        </w:rPr>
      </w:pPr>
      <w:r w:rsidRPr="009E2DF0">
        <w:rPr>
          <w:rFonts w:eastAsia="PMingLiU"/>
        </w:rPr>
        <w:t>讀取可用性百分比係使用下列公式表示：</w:t>
      </w:r>
    </w:p>
    <w:p w14:paraId="22251307" w14:textId="77777777" w:rsidR="009E2DF0" w:rsidRPr="009E2DF0" w:rsidRDefault="009E2DF0" w:rsidP="009E2DF0">
      <w:pPr>
        <w:pStyle w:val="ListParagraph"/>
        <w:jc w:val="center"/>
        <w:rPr>
          <w:rFonts w:ascii="Cambria Math" w:eastAsia="PMingLiU" w:hAnsi="Cambria Math" w:cs="Tahoma"/>
          <w:i/>
          <w:sz w:val="18"/>
          <w:szCs w:val="18"/>
        </w:rPr>
      </w:pPr>
      <w:r w:rsidRPr="009E2DF0">
        <w:rPr>
          <w:rFonts w:ascii="Cambria Math" w:eastAsia="PMingLiU" w:hAnsi="Cambria Math" w:cs="Tahoma"/>
          <w:i/>
          <w:sz w:val="18"/>
          <w:szCs w:val="18"/>
        </w:rPr>
        <w:t xml:space="preserve">100% – </w:t>
      </w:r>
      <w:r w:rsidRPr="009E2DF0">
        <w:rPr>
          <w:rFonts w:ascii="Cambria Math" w:eastAsia="PMingLiU" w:hAnsi="Cambria Math" w:cs="Tahoma"/>
          <w:i/>
          <w:sz w:val="18"/>
          <w:szCs w:val="18"/>
        </w:rPr>
        <w:t>平均讀取錯誤率</w:t>
      </w:r>
    </w:p>
    <w:p w14:paraId="0357C465" w14:textId="77777777" w:rsidR="009E2DF0" w:rsidRPr="009E2DF0" w:rsidRDefault="009E2DF0" w:rsidP="009E2DF0">
      <w:pPr>
        <w:pStyle w:val="ProductList-Body"/>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5359362E" w14:textId="77777777" w:rsidTr="003C4FD2">
        <w:trPr>
          <w:tblHeader/>
        </w:trPr>
        <w:tc>
          <w:tcPr>
            <w:tcW w:w="5220" w:type="dxa"/>
            <w:shd w:val="clear" w:color="auto" w:fill="0072C6"/>
          </w:tcPr>
          <w:p w14:paraId="591609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讀取可用性百分比</w:t>
            </w:r>
          </w:p>
        </w:tc>
        <w:tc>
          <w:tcPr>
            <w:tcW w:w="5220" w:type="dxa"/>
            <w:shd w:val="clear" w:color="auto" w:fill="0072C6"/>
          </w:tcPr>
          <w:p w14:paraId="3D8285F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075A447" w14:textId="77777777" w:rsidTr="003C4FD2">
        <w:tc>
          <w:tcPr>
            <w:tcW w:w="5220" w:type="dxa"/>
          </w:tcPr>
          <w:p w14:paraId="2080756E" w14:textId="77777777" w:rsidR="009E2DF0" w:rsidRPr="009E2DF0" w:rsidRDefault="009E2DF0" w:rsidP="003C4FD2">
            <w:pPr>
              <w:pStyle w:val="ProductList-OfferingBody"/>
              <w:jc w:val="center"/>
              <w:rPr>
                <w:rFonts w:eastAsia="PMingLiU"/>
              </w:rPr>
            </w:pPr>
            <w:r w:rsidRPr="009E2DF0">
              <w:rPr>
                <w:rFonts w:eastAsia="PMingLiU"/>
              </w:rPr>
              <w:t>&lt; 99.999%</w:t>
            </w:r>
          </w:p>
        </w:tc>
        <w:tc>
          <w:tcPr>
            <w:tcW w:w="5220" w:type="dxa"/>
          </w:tcPr>
          <w:p w14:paraId="7B25B3F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FE73E51" w14:textId="77777777" w:rsidTr="003C4FD2">
        <w:tc>
          <w:tcPr>
            <w:tcW w:w="5220" w:type="dxa"/>
          </w:tcPr>
          <w:p w14:paraId="6C2C35B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7716C74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4E6F56" w14:textId="77777777" w:rsidR="009E2DF0" w:rsidRPr="009E2DF0" w:rsidRDefault="009E2DF0" w:rsidP="009E2DF0">
      <w:pPr>
        <w:pStyle w:val="ProductList-Body"/>
        <w:rPr>
          <w:rFonts w:eastAsia="PMingLiU"/>
        </w:rPr>
      </w:pPr>
    </w:p>
    <w:p w14:paraId="4D11FBC6" w14:textId="77777777" w:rsidR="009E2DF0" w:rsidRPr="009E2DF0" w:rsidRDefault="009E2DF0" w:rsidP="009E2DF0">
      <w:pPr>
        <w:pStyle w:val="ProductList-Body"/>
        <w:ind w:left="360"/>
        <w:rPr>
          <w:rFonts w:eastAsia="PMingLiU"/>
        </w:rPr>
      </w:pPr>
      <w:r w:rsidRPr="009E2DF0">
        <w:rPr>
          <w:rFonts w:eastAsia="PMingLiU"/>
        </w:rPr>
        <w:t>經由資料庫帳戶部署</w:t>
      </w:r>
      <w:r w:rsidRPr="009E2DF0">
        <w:rPr>
          <w:rFonts w:eastAsia="PMingLiU"/>
        </w:rPr>
        <w:t xml:space="preserve"> Azure Cosmos DB </w:t>
      </w:r>
      <w:r w:rsidRPr="009E2DF0">
        <w:rPr>
          <w:rFonts w:eastAsia="PMingLiU"/>
        </w:rPr>
        <w:t>服務的</w:t>
      </w:r>
      <w:r w:rsidRPr="009E2DF0">
        <w:rPr>
          <w:rFonts w:eastAsia="PMingLiU"/>
          <w:b/>
          <w:color w:val="0072C6"/>
        </w:rPr>
        <w:t>「多個寫入地點可用性百分比</w:t>
      </w:r>
      <w:r w:rsidRPr="009E2DF0">
        <w:rPr>
          <w:rFonts w:eastAsia="PMingLiU"/>
        </w:rPr>
        <w:t>」，在該資料庫帳戶設定為在多個可寫入地點跨越多個</w:t>
      </w:r>
      <w:r w:rsidRPr="009E2DF0">
        <w:rPr>
          <w:rFonts w:eastAsia="PMingLiU"/>
        </w:rPr>
        <w:t xml:space="preserve"> Azure </w:t>
      </w:r>
      <w:r w:rsidRPr="009E2DF0">
        <w:rPr>
          <w:rFonts w:eastAsia="PMingLiU"/>
        </w:rPr>
        <w:t>地區時，其計算方式為在適用期間內，以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45F4CA59" w14:textId="77777777" w:rsidR="009E2DF0" w:rsidRPr="009E2DF0" w:rsidRDefault="009E2DF0" w:rsidP="009E2DF0">
      <w:pPr>
        <w:pStyle w:val="ProductList-Body"/>
        <w:ind w:left="360"/>
        <w:rPr>
          <w:rFonts w:eastAsia="PMingLiU"/>
          <w:color w:val="00188F"/>
        </w:rPr>
      </w:pPr>
      <w:r w:rsidRPr="009E2DF0">
        <w:rPr>
          <w:rFonts w:eastAsia="PMingLiU"/>
        </w:rPr>
        <w:t>「可用性百分比」係使用下列公式表示：</w:t>
      </w:r>
    </w:p>
    <w:p w14:paraId="339E0D10" w14:textId="77777777" w:rsidR="009E2DF0" w:rsidRPr="009E2DF0" w:rsidRDefault="009E2DF0" w:rsidP="009E2DF0">
      <w:pPr>
        <w:pStyle w:val="ListParagraph"/>
        <w:jc w:val="center"/>
        <w:rPr>
          <w:rFonts w:ascii="Cambria Math" w:eastAsia="PMingLiU" w:hAnsi="Cambria Math" w:cs="Tahoma"/>
          <w:i/>
          <w:sz w:val="18"/>
          <w:szCs w:val="18"/>
        </w:rPr>
      </w:pPr>
      <w:r w:rsidRPr="009E2DF0">
        <w:rPr>
          <w:rFonts w:ascii="Cambria Math" w:eastAsia="PMingLiU" w:hAnsi="Cambria Math" w:cs="Tahoma"/>
          <w:i/>
          <w:sz w:val="18"/>
          <w:szCs w:val="18"/>
        </w:rPr>
        <w:t>上線時間</w:t>
      </w:r>
      <w:r w:rsidRPr="009E2DF0">
        <w:rPr>
          <w:rFonts w:ascii="Cambria Math" w:eastAsia="PMingLiU" w:hAnsi="Cambria Math" w:cs="Tahoma"/>
          <w:i/>
          <w:sz w:val="18"/>
          <w:szCs w:val="18"/>
        </w:rPr>
        <w:t xml:space="preserve"> % = 100% - </w:t>
      </w:r>
      <w:r w:rsidRPr="009E2DF0">
        <w:rPr>
          <w:rFonts w:ascii="Cambria Math" w:eastAsia="PMingLiU" w:hAnsi="Cambria Math" w:cs="Tahoma"/>
          <w:i/>
          <w:sz w:val="18"/>
          <w:szCs w:val="18"/>
        </w:rPr>
        <w:t>平均錯誤率</w:t>
      </w:r>
    </w:p>
    <w:p w14:paraId="5167E5D8" w14:textId="77777777" w:rsidR="009E2DF0" w:rsidRPr="009E2DF0" w:rsidRDefault="009E2DF0" w:rsidP="009E2DF0">
      <w:pPr>
        <w:pStyle w:val="ProductList-Body"/>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3149EBF8" w14:textId="77777777" w:rsidTr="003C4FD2">
        <w:trPr>
          <w:tblHeader/>
        </w:trPr>
        <w:tc>
          <w:tcPr>
            <w:tcW w:w="5220" w:type="dxa"/>
            <w:shd w:val="clear" w:color="auto" w:fill="0072C6"/>
          </w:tcPr>
          <w:p w14:paraId="19E970C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多個寫入地點可用性百分比</w:t>
            </w:r>
          </w:p>
        </w:tc>
        <w:tc>
          <w:tcPr>
            <w:tcW w:w="5220" w:type="dxa"/>
            <w:shd w:val="clear" w:color="auto" w:fill="0072C6"/>
          </w:tcPr>
          <w:p w14:paraId="2B99407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E6C99DD" w14:textId="77777777" w:rsidTr="003C4FD2">
        <w:tc>
          <w:tcPr>
            <w:tcW w:w="5220" w:type="dxa"/>
          </w:tcPr>
          <w:p w14:paraId="7BEE566B" w14:textId="77777777" w:rsidR="009E2DF0" w:rsidRPr="009E2DF0" w:rsidRDefault="009E2DF0" w:rsidP="003C4FD2">
            <w:pPr>
              <w:pStyle w:val="ProductList-OfferingBody"/>
              <w:jc w:val="center"/>
              <w:rPr>
                <w:rFonts w:eastAsia="PMingLiU"/>
              </w:rPr>
            </w:pPr>
            <w:r w:rsidRPr="009E2DF0">
              <w:rPr>
                <w:rFonts w:eastAsia="PMingLiU"/>
              </w:rPr>
              <w:t>&lt; 99.999%</w:t>
            </w:r>
          </w:p>
        </w:tc>
        <w:tc>
          <w:tcPr>
            <w:tcW w:w="5220" w:type="dxa"/>
          </w:tcPr>
          <w:p w14:paraId="0176321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176F73E" w14:textId="77777777" w:rsidTr="003C4FD2">
        <w:tc>
          <w:tcPr>
            <w:tcW w:w="5220" w:type="dxa"/>
          </w:tcPr>
          <w:p w14:paraId="1757704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107B339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055148B" w14:textId="77777777" w:rsidR="009E2DF0" w:rsidRPr="009E2DF0" w:rsidRDefault="009E2DF0" w:rsidP="009E2DF0">
      <w:pPr>
        <w:pStyle w:val="ProductList-Body"/>
        <w:rPr>
          <w:rFonts w:eastAsia="PMingLiU"/>
        </w:rPr>
      </w:pPr>
    </w:p>
    <w:p w14:paraId="6B01E8D1" w14:textId="77777777" w:rsidR="009E2DF0" w:rsidRPr="009E2DF0" w:rsidRDefault="009E2DF0" w:rsidP="009E2DF0">
      <w:pPr>
        <w:pStyle w:val="ProductList-Body"/>
        <w:tabs>
          <w:tab w:val="clear" w:pos="360"/>
        </w:tabs>
        <w:rPr>
          <w:rFonts w:eastAsia="PMingLiU"/>
          <w:b/>
          <w:color w:val="00188F"/>
        </w:rPr>
      </w:pPr>
      <w:r w:rsidRPr="009E2DF0">
        <w:rPr>
          <w:rFonts w:eastAsia="PMingLiU"/>
          <w:b/>
          <w:color w:val="00188F"/>
        </w:rPr>
        <w:t>輸送量</w:t>
      </w:r>
      <w:r w:rsidRPr="009E2DF0">
        <w:rPr>
          <w:rFonts w:eastAsia="PMingLiU"/>
          <w:b/>
          <w:color w:val="00188F"/>
        </w:rPr>
        <w:t xml:space="preserve"> SLA</w:t>
      </w:r>
    </w:p>
    <w:p w14:paraId="434D8F57"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失敗要求數輸送量</w:t>
      </w:r>
      <w:r w:rsidRPr="009E2DF0">
        <w:rPr>
          <w:rFonts w:eastAsia="PMingLiU"/>
        </w:rPr>
        <w:t>」係指在已使用的</w:t>
      </w:r>
      <w:r w:rsidRPr="009E2DF0">
        <w:rPr>
          <w:rFonts w:eastAsia="PMingLiU"/>
        </w:rPr>
        <w:t xml:space="preserve"> RU </w:t>
      </w:r>
      <w:r w:rsidRPr="009E2DF0">
        <w:rPr>
          <w:rFonts w:eastAsia="PMingLiU"/>
        </w:rPr>
        <w:t>超過某一指定秒內容器中的磁碟分割之分配</w:t>
      </w:r>
      <w:r w:rsidRPr="009E2DF0">
        <w:rPr>
          <w:rFonts w:eastAsia="PMingLiU"/>
        </w:rPr>
        <w:t xml:space="preserve"> RU </w:t>
      </w:r>
      <w:r w:rsidRPr="009E2DF0">
        <w:rPr>
          <w:rFonts w:eastAsia="PMingLiU"/>
        </w:rPr>
        <w:t>之前，導致錯誤碼的流速控制之要求數。</w:t>
      </w:r>
    </w:p>
    <w:p w14:paraId="1180C85C"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錯誤率</w:t>
      </w:r>
      <w:r w:rsidRPr="009E2DF0">
        <w:rPr>
          <w:rFonts w:eastAsia="PMingLiU"/>
        </w:rPr>
        <w:t>」係指在指定的一小時間隔期間，將失敗要求數輸送量除以特定</w:t>
      </w:r>
      <w:r w:rsidRPr="009E2DF0">
        <w:rPr>
          <w:rFonts w:eastAsia="PMingLiU"/>
        </w:rPr>
        <w:t xml:space="preserve"> Azure </w:t>
      </w:r>
      <w:r w:rsidRPr="009E2DF0">
        <w:rPr>
          <w:rFonts w:eastAsia="PMingLiU"/>
        </w:rPr>
        <w:t>訂閱期間所有資源的要求總數。若要求總數在指定的一小時間隔內為零，則該時間間隔的錯誤率為</w:t>
      </w:r>
      <w:r w:rsidRPr="009E2DF0">
        <w:rPr>
          <w:rFonts w:eastAsia="PMingLiU"/>
        </w:rPr>
        <w:t xml:space="preserve"> 0%</w:t>
      </w:r>
      <w:r w:rsidRPr="009E2DF0">
        <w:rPr>
          <w:rFonts w:eastAsia="PMingLiU"/>
        </w:rPr>
        <w:t>。</w:t>
      </w:r>
    </w:p>
    <w:p w14:paraId="14933D67"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平均錯誤率</w:t>
      </w:r>
      <w:r w:rsidRPr="009E2DF0">
        <w:rPr>
          <w:rFonts w:eastAsia="PMingLiU"/>
        </w:rPr>
        <w:t>」係指適用期間中，每小時的錯誤率總和除以適用期間中的總時數所得結果。</w:t>
      </w:r>
    </w:p>
    <w:p w14:paraId="6FA752EF" w14:textId="77777777" w:rsidR="009E2DF0" w:rsidRPr="009E2DF0" w:rsidRDefault="009E2DF0" w:rsidP="009E2DF0">
      <w:pPr>
        <w:pStyle w:val="ProductList-Body"/>
        <w:ind w:left="360"/>
        <w:rPr>
          <w:rFonts w:eastAsia="PMingLiU"/>
        </w:rPr>
      </w:pPr>
      <w:r w:rsidRPr="009E2DF0">
        <w:rPr>
          <w:rFonts w:eastAsia="PMingLiU"/>
        </w:rPr>
        <w:t xml:space="preserve">Azure Cosmos </w:t>
      </w:r>
      <w:r w:rsidRPr="009E2DF0">
        <w:rPr>
          <w:rStyle w:val="ProductList-BodyChar"/>
          <w:rFonts w:eastAsia="PMingLiU"/>
        </w:rPr>
        <w:t>DB</w:t>
      </w:r>
      <w:r w:rsidRPr="009E2DF0">
        <w:rPr>
          <w:rFonts w:eastAsia="PMingLiU"/>
        </w:rPr>
        <w:t xml:space="preserve"> </w:t>
      </w:r>
      <w:r w:rsidRPr="009E2DF0">
        <w:rPr>
          <w:rFonts w:eastAsia="PMingLiU"/>
        </w:rPr>
        <w:t>服務之「</w:t>
      </w:r>
      <w:r w:rsidRPr="009E2DF0">
        <w:rPr>
          <w:rFonts w:eastAsia="PMingLiU"/>
          <w:b/>
          <w:color w:val="0072C6"/>
        </w:rPr>
        <w:t>輸送量百分比</w:t>
      </w:r>
      <w:r w:rsidRPr="009E2DF0">
        <w:rPr>
          <w:rFonts w:eastAsia="PMingLiU"/>
        </w:rPr>
        <w:t>」的計算方式為在適用期間內，以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012595B6" w14:textId="77777777" w:rsidR="009E2DF0" w:rsidRPr="009E2DF0" w:rsidRDefault="009E2DF0" w:rsidP="009E6A5E">
      <w:pPr>
        <w:pStyle w:val="ProductList-Body"/>
        <w:keepNext/>
        <w:ind w:left="360"/>
        <w:rPr>
          <w:rFonts w:eastAsia="PMingLiU"/>
        </w:rPr>
      </w:pPr>
      <w:r w:rsidRPr="009E2DF0">
        <w:rPr>
          <w:rFonts w:eastAsia="PMingLiU"/>
        </w:rPr>
        <w:t>「輸送量百分比」係使用下列公式表示：</w:t>
      </w:r>
    </w:p>
    <w:p w14:paraId="37811223" w14:textId="77516A03" w:rsidR="009E2DF0" w:rsidRPr="009E2DF0" w:rsidRDefault="004F1731" w:rsidP="00D1528F">
      <w:pPr>
        <w:pStyle w:val="ProductList-Body"/>
        <w:spacing w:after="120"/>
        <w:rPr>
          <w:rFonts w:ascii="Cambria Math" w:eastAsia="PMingLiU" w:hAnsi="Cambria Math" w:cs="Tahoma"/>
          <w:i/>
          <w:sz w:val="12"/>
          <w:szCs w:val="12"/>
        </w:rPr>
      </w:pPr>
      <m:oMathPara>
        <m:oMath>
          <m:r>
            <m:rPr>
              <m:nor/>
            </m:rPr>
            <w:rPr>
              <w:rFonts w:ascii="Cambria Math" w:eastAsia="PMingLiU" w:hAnsi="Cambria Math" w:cs="Tahoma"/>
              <w:i/>
              <w:szCs w:val="18"/>
            </w:rPr>
            <m:t xml:space="preserve">100% - </m:t>
          </m:r>
          <m:r>
            <m:rPr>
              <m:nor/>
            </m:rPr>
            <w:rPr>
              <w:rFonts w:ascii="Cambria Math" w:eastAsia="PMingLiU" w:hAnsi="Cambria Math" w:cs="Tahoma" w:hint="eastAsia"/>
              <w:i/>
              <w:szCs w:val="18"/>
            </w:rPr>
            <m:t>平均錯誤率</m:t>
          </m:r>
        </m:oMath>
      </m:oMathPara>
    </w:p>
    <w:p w14:paraId="6DA187D7"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43BBDD08" w14:textId="77777777" w:rsidTr="003C4FD2">
        <w:trPr>
          <w:tblHeader/>
        </w:trPr>
        <w:tc>
          <w:tcPr>
            <w:tcW w:w="5220" w:type="dxa"/>
            <w:shd w:val="clear" w:color="auto" w:fill="0072C6"/>
          </w:tcPr>
          <w:p w14:paraId="68E5316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輸送量百分比</w:t>
            </w:r>
          </w:p>
        </w:tc>
        <w:tc>
          <w:tcPr>
            <w:tcW w:w="5220" w:type="dxa"/>
            <w:shd w:val="clear" w:color="auto" w:fill="0072C6"/>
          </w:tcPr>
          <w:p w14:paraId="3BA4FE4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E42D281" w14:textId="77777777" w:rsidTr="003C4FD2">
        <w:tc>
          <w:tcPr>
            <w:tcW w:w="5220" w:type="dxa"/>
          </w:tcPr>
          <w:p w14:paraId="191B63A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4ACBFA0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FC1376E" w14:textId="77777777" w:rsidTr="003C4FD2">
        <w:tc>
          <w:tcPr>
            <w:tcW w:w="5220" w:type="dxa"/>
          </w:tcPr>
          <w:p w14:paraId="3492660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6F61A34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27834A2" w14:textId="77777777" w:rsidR="009E2DF0" w:rsidRPr="009E2DF0" w:rsidRDefault="009E2DF0" w:rsidP="009E2DF0">
      <w:pPr>
        <w:pStyle w:val="ProductList-Body"/>
        <w:rPr>
          <w:rFonts w:eastAsia="PMingLiU"/>
        </w:rPr>
      </w:pPr>
    </w:p>
    <w:p w14:paraId="5887CAC5" w14:textId="77777777" w:rsidR="009E2DF0" w:rsidRPr="009E2DF0" w:rsidRDefault="009E2DF0" w:rsidP="009E2DF0">
      <w:pPr>
        <w:pStyle w:val="ProductList-Body"/>
        <w:tabs>
          <w:tab w:val="clear" w:pos="360"/>
        </w:tabs>
        <w:rPr>
          <w:rFonts w:eastAsia="PMingLiU"/>
          <w:b/>
          <w:color w:val="00188F"/>
        </w:rPr>
      </w:pPr>
      <w:r w:rsidRPr="009E2DF0">
        <w:rPr>
          <w:rFonts w:eastAsia="PMingLiU"/>
          <w:b/>
          <w:color w:val="00188F"/>
        </w:rPr>
        <w:t>一致性</w:t>
      </w:r>
      <w:r w:rsidRPr="009E2DF0">
        <w:rPr>
          <w:rFonts w:eastAsia="PMingLiU"/>
          <w:b/>
          <w:color w:val="00188F"/>
        </w:rPr>
        <w:t xml:space="preserve"> SLA</w:t>
      </w:r>
    </w:p>
    <w:p w14:paraId="6C7ACFF1"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K</w:t>
      </w:r>
      <w:r w:rsidRPr="009E2DF0">
        <w:rPr>
          <w:rFonts w:eastAsia="PMingLiU"/>
        </w:rPr>
        <w:t>」係指讀取延隔於寫入之後的特定資料項目之版本數。</w:t>
      </w:r>
    </w:p>
    <w:p w14:paraId="3E88425E"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T</w:t>
      </w:r>
      <w:r w:rsidRPr="009E2DF0">
        <w:rPr>
          <w:rFonts w:eastAsia="PMingLiU"/>
        </w:rPr>
        <w:t>」係指某一指定的時間間隔。</w:t>
      </w:r>
    </w:p>
    <w:p w14:paraId="0C66E6B2"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一致性等級</w:t>
      </w:r>
      <w:r w:rsidRPr="009E2DF0">
        <w:rPr>
          <w:rFonts w:eastAsia="PMingLiU"/>
        </w:rPr>
        <w:t>」係指可支援一致性保證之特定讀取要求的設定。下表擷取與一致性等級相關的保證。請注意，工作階段、限定過期、一致前置詞及最終一致性等級皆稱為「寬鬆」。</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2166AC9F" w14:textId="77777777" w:rsidTr="003C4FD2">
        <w:trPr>
          <w:tblHeader/>
        </w:trPr>
        <w:tc>
          <w:tcPr>
            <w:tcW w:w="5220" w:type="dxa"/>
            <w:shd w:val="clear" w:color="auto" w:fill="0072C6"/>
          </w:tcPr>
          <w:p w14:paraId="62ACE645"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lastRenderedPageBreak/>
              <w:t>一致性等級</w:t>
            </w:r>
          </w:p>
        </w:tc>
        <w:tc>
          <w:tcPr>
            <w:tcW w:w="5220" w:type="dxa"/>
            <w:shd w:val="clear" w:color="auto" w:fill="0072C6"/>
          </w:tcPr>
          <w:p w14:paraId="1E0ADA55"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一致性保證</w:t>
            </w:r>
          </w:p>
        </w:tc>
      </w:tr>
      <w:tr w:rsidR="009E2DF0" w:rsidRPr="009E2DF0" w14:paraId="04DD6B4F" w14:textId="77777777" w:rsidTr="003C4FD2">
        <w:tc>
          <w:tcPr>
            <w:tcW w:w="5220" w:type="dxa"/>
          </w:tcPr>
          <w:p w14:paraId="7AF91D02" w14:textId="77777777" w:rsidR="009E2DF0" w:rsidRPr="009E2DF0" w:rsidRDefault="009E2DF0" w:rsidP="003C4FD2">
            <w:pPr>
              <w:pStyle w:val="ProductList-OfferingBody"/>
              <w:rPr>
                <w:rFonts w:eastAsia="PMingLiU"/>
              </w:rPr>
            </w:pPr>
            <w:r w:rsidRPr="009E2DF0">
              <w:rPr>
                <w:rFonts w:eastAsia="PMingLiU"/>
              </w:rPr>
              <w:t>強式</w:t>
            </w:r>
          </w:p>
        </w:tc>
        <w:tc>
          <w:tcPr>
            <w:tcW w:w="5220" w:type="dxa"/>
          </w:tcPr>
          <w:p w14:paraId="41DAE058" w14:textId="77777777" w:rsidR="009E2DF0" w:rsidRPr="009E2DF0" w:rsidRDefault="009E2DF0" w:rsidP="003C4FD2">
            <w:pPr>
              <w:pStyle w:val="ProductList-OfferingBody"/>
              <w:rPr>
                <w:rFonts w:eastAsia="PMingLiU"/>
              </w:rPr>
            </w:pPr>
            <w:r w:rsidRPr="009E2DF0">
              <w:rPr>
                <w:rFonts w:eastAsia="PMingLiU"/>
              </w:rPr>
              <w:t>線性化能力</w:t>
            </w:r>
          </w:p>
        </w:tc>
      </w:tr>
      <w:tr w:rsidR="009E2DF0" w:rsidRPr="009E2DF0" w14:paraId="19BA27C6" w14:textId="77777777" w:rsidTr="003C4FD2">
        <w:tc>
          <w:tcPr>
            <w:tcW w:w="5220" w:type="dxa"/>
          </w:tcPr>
          <w:p w14:paraId="3D6A7949" w14:textId="77777777" w:rsidR="009E2DF0" w:rsidRPr="009E2DF0" w:rsidRDefault="009E2DF0" w:rsidP="003C4FD2">
            <w:pPr>
              <w:pStyle w:val="ProductList-OfferingBody"/>
              <w:rPr>
                <w:rFonts w:eastAsia="PMingLiU"/>
              </w:rPr>
            </w:pPr>
            <w:r w:rsidRPr="009E2DF0">
              <w:rPr>
                <w:rFonts w:eastAsia="PMingLiU"/>
              </w:rPr>
              <w:t>工作階段</w:t>
            </w:r>
          </w:p>
        </w:tc>
        <w:tc>
          <w:tcPr>
            <w:tcW w:w="5220" w:type="dxa"/>
          </w:tcPr>
          <w:p w14:paraId="38BBB937"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讀取您自己的寫入</w:t>
            </w:r>
            <w:r w:rsidRPr="009E2DF0">
              <w:rPr>
                <w:rFonts w:ascii="Calibri" w:eastAsia="PMingLiU" w:hAnsi="Calibri"/>
              </w:rPr>
              <w:t xml:space="preserve"> (</w:t>
            </w:r>
            <w:r w:rsidRPr="009E2DF0">
              <w:rPr>
                <w:rFonts w:ascii="Calibri" w:eastAsia="PMingLiU" w:hAnsi="Calibri"/>
              </w:rPr>
              <w:t>於寫入地區內</w:t>
            </w:r>
            <w:r w:rsidRPr="009E2DF0">
              <w:rPr>
                <w:rFonts w:ascii="Calibri" w:eastAsia="PMingLiU" w:hAnsi="Calibri"/>
              </w:rPr>
              <w:t>)</w:t>
            </w:r>
          </w:p>
          <w:p w14:paraId="14BD48B4" w14:textId="77777777" w:rsidR="009E2DF0" w:rsidRPr="009E2DF0" w:rsidRDefault="009E2DF0" w:rsidP="003C4FD2">
            <w:pPr>
              <w:pStyle w:val="ProductList-Body"/>
              <w:rPr>
                <w:rFonts w:eastAsia="PMingLiU"/>
                <w:sz w:val="16"/>
                <w:szCs w:val="16"/>
              </w:rPr>
            </w:pPr>
            <w:r w:rsidRPr="009E2DF0">
              <w:rPr>
                <w:rFonts w:eastAsia="PMingLiU"/>
                <w:sz w:val="16"/>
                <w:szCs w:val="16"/>
              </w:rPr>
              <w:t>單純讀取</w:t>
            </w:r>
          </w:p>
          <w:p w14:paraId="3C9ACD13" w14:textId="77777777" w:rsidR="009E2DF0" w:rsidRPr="009E2DF0" w:rsidRDefault="009E2DF0" w:rsidP="003C4FD2">
            <w:pPr>
              <w:pStyle w:val="ProductList-Body"/>
              <w:rPr>
                <w:rFonts w:eastAsia="PMingLiU"/>
              </w:rPr>
            </w:pPr>
            <w:r w:rsidRPr="009E2DF0">
              <w:rPr>
                <w:rFonts w:eastAsia="PMingLiU"/>
                <w:sz w:val="16"/>
                <w:szCs w:val="16"/>
              </w:rPr>
              <w:t>一致前置詞</w:t>
            </w:r>
          </w:p>
        </w:tc>
      </w:tr>
      <w:tr w:rsidR="009E2DF0" w:rsidRPr="009E2DF0" w14:paraId="073C4F82" w14:textId="77777777" w:rsidTr="003C4FD2">
        <w:tc>
          <w:tcPr>
            <w:tcW w:w="5220" w:type="dxa"/>
          </w:tcPr>
          <w:p w14:paraId="1594908D" w14:textId="77777777" w:rsidR="009E2DF0" w:rsidRPr="009E2DF0" w:rsidRDefault="009E2DF0" w:rsidP="003C4FD2">
            <w:pPr>
              <w:pStyle w:val="ProductList-OfferingBody"/>
              <w:rPr>
                <w:rFonts w:eastAsia="PMingLiU"/>
              </w:rPr>
            </w:pPr>
            <w:r w:rsidRPr="009E2DF0">
              <w:rPr>
                <w:rFonts w:eastAsia="PMingLiU"/>
              </w:rPr>
              <w:t>限定過期</w:t>
            </w:r>
          </w:p>
        </w:tc>
        <w:tc>
          <w:tcPr>
            <w:tcW w:w="5220" w:type="dxa"/>
          </w:tcPr>
          <w:p w14:paraId="7F7A3ED8"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讀取您自己的寫入</w:t>
            </w:r>
            <w:r w:rsidRPr="009E2DF0">
              <w:rPr>
                <w:rFonts w:ascii="Calibri" w:eastAsia="PMingLiU" w:hAnsi="Calibri"/>
              </w:rPr>
              <w:t xml:space="preserve"> (</w:t>
            </w:r>
            <w:r w:rsidRPr="009E2DF0">
              <w:rPr>
                <w:rFonts w:ascii="Calibri" w:eastAsia="PMingLiU" w:hAnsi="Calibri"/>
              </w:rPr>
              <w:t>於寫入地區內</w:t>
            </w:r>
            <w:r w:rsidRPr="009E2DF0">
              <w:rPr>
                <w:rFonts w:ascii="Calibri" w:eastAsia="PMingLiU" w:hAnsi="Calibri"/>
              </w:rPr>
              <w:t>)</w:t>
            </w:r>
          </w:p>
          <w:p w14:paraId="0FC9EB91" w14:textId="77777777" w:rsidR="009E2DF0" w:rsidRPr="009E2DF0" w:rsidRDefault="009E2DF0" w:rsidP="003C4FD2">
            <w:pPr>
              <w:pStyle w:val="ProductList-Body"/>
              <w:rPr>
                <w:rFonts w:eastAsia="PMingLiU"/>
                <w:sz w:val="16"/>
                <w:szCs w:val="16"/>
              </w:rPr>
            </w:pPr>
            <w:r w:rsidRPr="009E2DF0">
              <w:rPr>
                <w:rFonts w:eastAsia="PMingLiU"/>
                <w:sz w:val="16"/>
                <w:szCs w:val="16"/>
              </w:rPr>
              <w:t>單純讀取</w:t>
            </w:r>
            <w:r w:rsidRPr="009E2DF0">
              <w:rPr>
                <w:rFonts w:eastAsia="PMingLiU"/>
                <w:sz w:val="16"/>
                <w:szCs w:val="16"/>
              </w:rPr>
              <w:t xml:space="preserve"> (</w:t>
            </w:r>
            <w:r w:rsidRPr="009E2DF0">
              <w:rPr>
                <w:rFonts w:eastAsia="PMingLiU"/>
                <w:sz w:val="16"/>
                <w:szCs w:val="16"/>
              </w:rPr>
              <w:t>於某一地區內</w:t>
            </w:r>
            <w:r w:rsidRPr="009E2DF0">
              <w:rPr>
                <w:rFonts w:eastAsia="PMingLiU"/>
                <w:sz w:val="16"/>
                <w:szCs w:val="16"/>
              </w:rPr>
              <w:t>)</w:t>
            </w:r>
          </w:p>
          <w:p w14:paraId="505EE055" w14:textId="77777777" w:rsidR="009E2DF0" w:rsidRPr="009E2DF0" w:rsidRDefault="009E2DF0" w:rsidP="003C4FD2">
            <w:pPr>
              <w:pStyle w:val="ProductList-OfferingBody"/>
              <w:rPr>
                <w:rFonts w:eastAsia="PMingLiU"/>
                <w:szCs w:val="16"/>
              </w:rPr>
            </w:pPr>
            <w:r w:rsidRPr="009E2DF0">
              <w:rPr>
                <w:rFonts w:eastAsia="PMingLiU"/>
                <w:szCs w:val="16"/>
              </w:rPr>
              <w:t>一致前置詞</w:t>
            </w:r>
          </w:p>
          <w:p w14:paraId="62D101BB" w14:textId="77777777" w:rsidR="009E2DF0" w:rsidRPr="009E2DF0" w:rsidRDefault="009E2DF0" w:rsidP="003C4FD2">
            <w:pPr>
              <w:pStyle w:val="ProductList-Body"/>
              <w:rPr>
                <w:rFonts w:eastAsia="PMingLiU"/>
                <w:sz w:val="16"/>
                <w:szCs w:val="16"/>
              </w:rPr>
            </w:pPr>
            <w:r w:rsidRPr="009E2DF0">
              <w:rPr>
                <w:rFonts w:eastAsia="PMingLiU"/>
                <w:sz w:val="16"/>
                <w:szCs w:val="16"/>
              </w:rPr>
              <w:t>過期限定</w:t>
            </w:r>
            <w:r w:rsidRPr="009E2DF0">
              <w:rPr>
                <w:rFonts w:eastAsia="PMingLiU"/>
                <w:sz w:val="16"/>
                <w:szCs w:val="16"/>
              </w:rPr>
              <w:t xml:space="preserve"> &lt; K</w:t>
            </w:r>
            <w:r w:rsidRPr="009E2DF0">
              <w:rPr>
                <w:rFonts w:eastAsia="PMingLiU"/>
                <w:sz w:val="16"/>
                <w:szCs w:val="16"/>
              </w:rPr>
              <w:t>、</w:t>
            </w:r>
            <w:r w:rsidRPr="009E2DF0">
              <w:rPr>
                <w:rFonts w:eastAsia="PMingLiU"/>
                <w:sz w:val="16"/>
                <w:szCs w:val="16"/>
              </w:rPr>
              <w:t>T</w:t>
            </w:r>
          </w:p>
        </w:tc>
      </w:tr>
      <w:tr w:rsidR="009E2DF0" w:rsidRPr="009E2DF0" w14:paraId="218D6E29" w14:textId="77777777" w:rsidTr="003C4FD2">
        <w:tc>
          <w:tcPr>
            <w:tcW w:w="5220" w:type="dxa"/>
          </w:tcPr>
          <w:p w14:paraId="2FC2E945" w14:textId="77777777" w:rsidR="009E2DF0" w:rsidRPr="009E2DF0" w:rsidRDefault="009E2DF0" w:rsidP="003C4FD2">
            <w:pPr>
              <w:pStyle w:val="ProductList-OfferingBody"/>
              <w:rPr>
                <w:rFonts w:eastAsia="PMingLiU"/>
              </w:rPr>
            </w:pPr>
            <w:r w:rsidRPr="009E2DF0">
              <w:rPr>
                <w:rFonts w:eastAsia="PMingLiU"/>
              </w:rPr>
              <w:t>一致前置詞</w:t>
            </w:r>
          </w:p>
        </w:tc>
        <w:tc>
          <w:tcPr>
            <w:tcW w:w="5220" w:type="dxa"/>
          </w:tcPr>
          <w:p w14:paraId="637BDB00"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一致前置詞</w:t>
            </w:r>
          </w:p>
        </w:tc>
      </w:tr>
      <w:tr w:rsidR="009E2DF0" w:rsidRPr="009E2DF0" w14:paraId="5F377E32" w14:textId="77777777" w:rsidTr="003C4FD2">
        <w:tc>
          <w:tcPr>
            <w:tcW w:w="5220" w:type="dxa"/>
          </w:tcPr>
          <w:p w14:paraId="49C7E898" w14:textId="77777777" w:rsidR="009E2DF0" w:rsidRPr="009E2DF0" w:rsidRDefault="009E2DF0" w:rsidP="003C4FD2">
            <w:pPr>
              <w:pStyle w:val="ProductList-OfferingBody"/>
              <w:rPr>
                <w:rFonts w:eastAsia="PMingLiU"/>
              </w:rPr>
            </w:pPr>
            <w:r w:rsidRPr="009E2DF0">
              <w:rPr>
                <w:rFonts w:eastAsia="PMingLiU"/>
              </w:rPr>
              <w:t>最終</w:t>
            </w:r>
          </w:p>
        </w:tc>
        <w:tc>
          <w:tcPr>
            <w:tcW w:w="5220" w:type="dxa"/>
          </w:tcPr>
          <w:p w14:paraId="1532F6EC" w14:textId="77777777" w:rsidR="009E2DF0" w:rsidRPr="009E2DF0" w:rsidRDefault="009E2DF0" w:rsidP="003C4FD2">
            <w:pPr>
              <w:pStyle w:val="ProductList-OfferingBody"/>
              <w:rPr>
                <w:rFonts w:eastAsia="PMingLiU"/>
              </w:rPr>
            </w:pPr>
            <w:r w:rsidRPr="009E2DF0">
              <w:rPr>
                <w:rFonts w:eastAsia="PMingLiU"/>
              </w:rPr>
              <w:t>最終</w:t>
            </w:r>
          </w:p>
        </w:tc>
      </w:tr>
    </w:tbl>
    <w:p w14:paraId="6EF1226C" w14:textId="77777777" w:rsidR="009E2DF0" w:rsidRPr="009E2DF0" w:rsidRDefault="009E2DF0" w:rsidP="009E2DF0">
      <w:pPr>
        <w:pStyle w:val="ProductList-Body"/>
        <w:ind w:left="360"/>
        <w:rPr>
          <w:rFonts w:eastAsia="PMingLiU"/>
        </w:rPr>
      </w:pPr>
    </w:p>
    <w:p w14:paraId="33C27668"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一致性違規率</w:t>
      </w:r>
      <w:r w:rsidRPr="009E2DF0">
        <w:rPr>
          <w:rFonts w:eastAsia="PMingLiU"/>
        </w:rPr>
        <w:t>」係指將指定的一小時間隔內，在特定</w:t>
      </w:r>
      <w:r w:rsidRPr="009E2DF0">
        <w:rPr>
          <w:rFonts w:eastAsia="PMingLiU"/>
        </w:rPr>
        <w:t xml:space="preserve"> Azure </w:t>
      </w:r>
      <w:r w:rsidRPr="009E2DF0">
        <w:rPr>
          <w:rFonts w:eastAsia="PMingLiU"/>
        </w:rPr>
        <w:t>訂閱期間的所有資源中，執行針對選定之一致性等級所指定的一致性保證時所無法提供的成功要求數，除以總要求數所得結果。若要求總數在指定的一小時間隔內為零，則該一致性違規率為</w:t>
      </w:r>
      <w:r w:rsidRPr="009E2DF0">
        <w:rPr>
          <w:rFonts w:eastAsia="PMingLiU"/>
        </w:rPr>
        <w:t xml:space="preserve"> 0%</w:t>
      </w:r>
      <w:r w:rsidRPr="009E2DF0">
        <w:rPr>
          <w:rFonts w:eastAsia="PMingLiU"/>
        </w:rPr>
        <w:t>。</w:t>
      </w:r>
    </w:p>
    <w:p w14:paraId="46454048"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平均一致性違規率</w:t>
      </w:r>
      <w:r w:rsidRPr="009E2DF0">
        <w:rPr>
          <w:rFonts w:eastAsia="PMingLiU"/>
        </w:rPr>
        <w:t>」係指適用期間中每小時的一致性違規率總和除以計費月份中的總時數所得結果。</w:t>
      </w:r>
    </w:p>
    <w:p w14:paraId="69BFF574" w14:textId="77777777" w:rsidR="009E2DF0" w:rsidRPr="009E2DF0" w:rsidRDefault="009E2DF0" w:rsidP="009E2DF0">
      <w:pPr>
        <w:pStyle w:val="ProductList-Body"/>
        <w:ind w:left="360"/>
        <w:rPr>
          <w:rFonts w:eastAsia="PMingLiU"/>
        </w:rPr>
      </w:pPr>
      <w:r w:rsidRPr="009E2DF0">
        <w:rPr>
          <w:rFonts w:eastAsia="PMingLiU"/>
        </w:rPr>
        <w:t xml:space="preserve">Azure Cosmos </w:t>
      </w:r>
      <w:r w:rsidRPr="009E2DF0">
        <w:rPr>
          <w:rStyle w:val="ProductList-BodyChar"/>
          <w:rFonts w:eastAsia="PMingLiU"/>
        </w:rPr>
        <w:t>DB</w:t>
      </w:r>
      <w:r w:rsidRPr="009E2DF0">
        <w:rPr>
          <w:rFonts w:eastAsia="PMingLiU"/>
        </w:rPr>
        <w:t xml:space="preserve"> </w:t>
      </w:r>
      <w:r w:rsidRPr="009E2DF0">
        <w:rPr>
          <w:rFonts w:eastAsia="PMingLiU"/>
        </w:rPr>
        <w:t>服務之「</w:t>
      </w:r>
      <w:r w:rsidRPr="009E2DF0">
        <w:rPr>
          <w:rFonts w:eastAsia="PMingLiU"/>
          <w:b/>
          <w:color w:val="0072C6"/>
        </w:rPr>
        <w:t>一致性取得百分比</w:t>
      </w:r>
      <w:r w:rsidRPr="009E2DF0">
        <w:rPr>
          <w:rFonts w:eastAsia="PMingLiU"/>
        </w:rPr>
        <w:t>」的計算方式為在適用期間內，從</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訂閱之平均一致性違規率。</w:t>
      </w:r>
    </w:p>
    <w:p w14:paraId="0438412E" w14:textId="0B4D9A4A" w:rsidR="009E2DF0" w:rsidRPr="009E2DF0" w:rsidRDefault="009E2DF0" w:rsidP="009E2DF0">
      <w:pPr>
        <w:pStyle w:val="ProductList-Body"/>
        <w:ind w:left="360"/>
        <w:rPr>
          <w:rFonts w:eastAsia="PMingLiU"/>
        </w:rPr>
      </w:pPr>
      <w:r w:rsidRPr="009E2DF0">
        <w:rPr>
          <w:rFonts w:eastAsia="PMingLiU"/>
          <w:b/>
          <w:color w:val="0072C6"/>
        </w:rPr>
        <w:t>一致性百分比</w:t>
      </w:r>
      <w:r w:rsidRPr="008719DE">
        <w:rPr>
          <w:rFonts w:eastAsia="PMingLiU"/>
          <w:b/>
          <w:color w:val="0072C6"/>
        </w:rPr>
        <w:t>：</w:t>
      </w:r>
      <w:r w:rsidRPr="009E2DF0">
        <w:rPr>
          <w:rFonts w:eastAsia="PMingLiU"/>
        </w:rPr>
        <w:t>就</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服務而言，計算方式為在適用期間中，以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訂閱之平均一</w:t>
      </w:r>
      <w:r w:rsidR="003C4FD2">
        <w:rPr>
          <w:rFonts w:eastAsia="PMingLiU"/>
        </w:rPr>
        <w:br/>
      </w:r>
      <w:r w:rsidRPr="009E2DF0">
        <w:rPr>
          <w:rFonts w:eastAsia="PMingLiU"/>
        </w:rPr>
        <w:t>致性違規率。</w:t>
      </w:r>
    </w:p>
    <w:p w14:paraId="7D29339C" w14:textId="77777777" w:rsidR="009E2DF0" w:rsidRPr="009E2DF0" w:rsidRDefault="009E2DF0" w:rsidP="009E2DF0">
      <w:pPr>
        <w:pStyle w:val="ProductList-Body"/>
        <w:ind w:left="360"/>
        <w:rPr>
          <w:rFonts w:eastAsia="PMingLiU"/>
        </w:rPr>
      </w:pPr>
      <w:r w:rsidRPr="009E2DF0">
        <w:rPr>
          <w:rFonts w:eastAsia="PMingLiU"/>
        </w:rPr>
        <w:t>「一致性百分比」係使用下列公式表示：</w:t>
      </w:r>
    </w:p>
    <w:p w14:paraId="1A7D0FEF" w14:textId="5461ABA6" w:rsidR="009E2DF0" w:rsidRPr="009E2DF0" w:rsidRDefault="004F1731" w:rsidP="009E2DF0">
      <w:pPr>
        <w:pStyle w:val="ListParagraph"/>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平均一致性違規率</m:t>
          </m:r>
        </m:oMath>
      </m:oMathPara>
    </w:p>
    <w:p w14:paraId="4AD91126"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2FED4E0F" w14:textId="77777777" w:rsidTr="003C4FD2">
        <w:trPr>
          <w:tblHeader/>
        </w:trPr>
        <w:tc>
          <w:tcPr>
            <w:tcW w:w="5220" w:type="dxa"/>
            <w:shd w:val="clear" w:color="auto" w:fill="0072C6"/>
          </w:tcPr>
          <w:p w14:paraId="0473CA0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一致性取得百分比</w:t>
            </w:r>
          </w:p>
        </w:tc>
        <w:tc>
          <w:tcPr>
            <w:tcW w:w="5220" w:type="dxa"/>
            <w:shd w:val="clear" w:color="auto" w:fill="0072C6"/>
          </w:tcPr>
          <w:p w14:paraId="691A459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9E9B40D" w14:textId="77777777" w:rsidTr="003C4FD2">
        <w:tc>
          <w:tcPr>
            <w:tcW w:w="5220" w:type="dxa"/>
          </w:tcPr>
          <w:p w14:paraId="3DD86DDD"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32FB9E0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F2D3D2A" w14:textId="77777777" w:rsidTr="003C4FD2">
        <w:tc>
          <w:tcPr>
            <w:tcW w:w="5220" w:type="dxa"/>
          </w:tcPr>
          <w:p w14:paraId="15AD443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331DF42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902D6E" w14:textId="77777777" w:rsidR="009E2DF0" w:rsidRPr="009E2DF0" w:rsidRDefault="009E2DF0" w:rsidP="009E2DF0">
      <w:pPr>
        <w:pStyle w:val="ProductList-Body"/>
        <w:rPr>
          <w:rFonts w:eastAsia="PMingLiU"/>
        </w:rPr>
      </w:pPr>
    </w:p>
    <w:p w14:paraId="272B9F24" w14:textId="77777777" w:rsidR="009E2DF0" w:rsidRPr="009E2DF0" w:rsidRDefault="009E2DF0" w:rsidP="009E2DF0">
      <w:pPr>
        <w:pStyle w:val="ProductList-Body"/>
        <w:tabs>
          <w:tab w:val="clear" w:pos="360"/>
        </w:tabs>
        <w:rPr>
          <w:rFonts w:eastAsia="PMingLiU"/>
          <w:b/>
          <w:color w:val="00188F"/>
        </w:rPr>
      </w:pPr>
      <w:r w:rsidRPr="009E2DF0">
        <w:rPr>
          <w:rFonts w:eastAsia="PMingLiU"/>
          <w:b/>
          <w:color w:val="00188F"/>
        </w:rPr>
        <w:t>延遲性</w:t>
      </w:r>
      <w:r w:rsidRPr="009E2DF0">
        <w:rPr>
          <w:rFonts w:eastAsia="PMingLiU"/>
          <w:b/>
          <w:color w:val="00188F"/>
        </w:rPr>
        <w:t xml:space="preserve"> SLA</w:t>
      </w:r>
    </w:p>
    <w:p w14:paraId="4F84FB2C"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應用程式</w:t>
      </w:r>
      <w:r w:rsidRPr="009E2DF0">
        <w:rPr>
          <w:rFonts w:eastAsia="PMingLiU"/>
        </w:rPr>
        <w:t>」係指在已啟用加速網路之本機</w:t>
      </w:r>
      <w:r w:rsidRPr="009E2DF0">
        <w:rPr>
          <w:rFonts w:eastAsia="PMingLiU"/>
        </w:rPr>
        <w:t xml:space="preserve"> Azure </w:t>
      </w:r>
      <w:r w:rsidRPr="009E2DF0">
        <w:rPr>
          <w:rFonts w:eastAsia="PMingLiU"/>
        </w:rPr>
        <w:t>區域內部署之</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應用程式，其使用的</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用戶端</w:t>
      </w:r>
      <w:r w:rsidRPr="009E2DF0">
        <w:rPr>
          <w:rFonts w:eastAsia="PMingLiU"/>
        </w:rPr>
        <w:t xml:space="preserve"> SDK </w:t>
      </w:r>
      <w:r w:rsidRPr="009E2DF0">
        <w:rPr>
          <w:rFonts w:eastAsia="PMingLiU"/>
        </w:rPr>
        <w:t>已設定為對適用期間中特定</w:t>
      </w:r>
      <w:r w:rsidRPr="009E2DF0">
        <w:rPr>
          <w:rFonts w:eastAsia="PMingLiU"/>
        </w:rPr>
        <w:t xml:space="preserve"> Microsoft Azure </w:t>
      </w:r>
      <w:r w:rsidRPr="009E2DF0">
        <w:rPr>
          <w:rFonts w:eastAsia="PMingLiU"/>
        </w:rPr>
        <w:t>訂閱進行</w:t>
      </w:r>
      <w:r w:rsidRPr="009E2DF0">
        <w:rPr>
          <w:rFonts w:eastAsia="PMingLiU"/>
        </w:rPr>
        <w:t xml:space="preserve"> TCP </w:t>
      </w:r>
      <w:r w:rsidRPr="009E2DF0">
        <w:rPr>
          <w:rFonts w:eastAsia="PMingLiU"/>
        </w:rPr>
        <w:t>直接連線。</w:t>
      </w:r>
    </w:p>
    <w:p w14:paraId="3BA4B1AF"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N</w:t>
      </w:r>
      <w:r w:rsidRPr="009E2DF0">
        <w:rPr>
          <w:rFonts w:eastAsia="PMingLiU"/>
        </w:rPr>
        <w:t>」係指在指定的某一小時內，指定應用程式對於酬載大小小於或等於</w:t>
      </w:r>
      <w:r w:rsidRPr="009E2DF0">
        <w:rPr>
          <w:rFonts w:eastAsia="PMingLiU"/>
        </w:rPr>
        <w:t xml:space="preserve"> 1 KB </w:t>
      </w:r>
      <w:r w:rsidRPr="009E2DF0">
        <w:rPr>
          <w:rFonts w:eastAsia="PMingLiU"/>
        </w:rPr>
        <w:t>之作業，執行資料項目讀取或資料項目寫入作業，其成功要求數。</w:t>
      </w:r>
    </w:p>
    <w:p w14:paraId="3841533A"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S</w:t>
      </w:r>
      <w:r w:rsidRPr="009E2DF0">
        <w:rPr>
          <w:rFonts w:eastAsia="PMingLiU"/>
        </w:rPr>
        <w:t>」係指在指定的某一小時內，指定應用程式對於酬載大小小於或等於</w:t>
      </w:r>
      <w:r w:rsidRPr="009E2DF0">
        <w:rPr>
          <w:rFonts w:eastAsia="PMingLiU"/>
        </w:rPr>
        <w:t xml:space="preserve"> 1 KB </w:t>
      </w:r>
      <w:r w:rsidRPr="009E2DF0">
        <w:rPr>
          <w:rFonts w:eastAsia="PMingLiU"/>
        </w:rPr>
        <w:t>之作業，執行資料項目讀取或資料項目寫入作業，其依遞增排序之成功要求回應次數的延遲性排序集合。</w:t>
      </w:r>
    </w:p>
    <w:p w14:paraId="3D22AAF1" w14:textId="77777777" w:rsidR="009E2DF0" w:rsidRPr="009E2DF0" w:rsidRDefault="009E2DF0" w:rsidP="009E2DF0">
      <w:pPr>
        <w:pStyle w:val="ListParagraph"/>
        <w:spacing w:after="0" w:line="240" w:lineRule="auto"/>
        <w:ind w:left="360"/>
        <w:rPr>
          <w:rFonts w:eastAsia="PMingLiU"/>
          <w:sz w:val="18"/>
        </w:rPr>
      </w:pPr>
      <w:r w:rsidRPr="009E2DF0">
        <w:rPr>
          <w:rStyle w:val="ProductList-BodyChar"/>
          <w:rFonts w:eastAsia="PMingLiU"/>
        </w:rPr>
        <w:t>「</w:t>
      </w:r>
      <w:r w:rsidRPr="009E2DF0">
        <w:rPr>
          <w:rStyle w:val="ProductList-BodyChar"/>
          <w:rFonts w:eastAsia="PMingLiU"/>
          <w:b/>
          <w:color w:val="0072C6"/>
        </w:rPr>
        <w:t>序數順位</w:t>
      </w:r>
      <w:r w:rsidRPr="009E2DF0">
        <w:rPr>
          <w:rStyle w:val="ProductList-BodyChar"/>
          <w:rFonts w:eastAsia="PMingLiU"/>
        </w:rPr>
        <w:t>」係指使用以下公式表示之最近序數方法的第</w:t>
      </w:r>
      <w:r w:rsidRPr="009E2DF0">
        <w:rPr>
          <w:rStyle w:val="ProductList-BodyChar"/>
          <w:rFonts w:eastAsia="PMingLiU"/>
        </w:rPr>
        <w:t xml:space="preserve"> 99 </w:t>
      </w:r>
      <w:r w:rsidRPr="009E2DF0">
        <w:rPr>
          <w:rStyle w:val="ProductList-BodyChar"/>
          <w:rFonts w:eastAsia="PMingLiU"/>
        </w:rPr>
        <w:t>個百分位數</w:t>
      </w:r>
      <w:r w:rsidRPr="008719DE">
        <w:rPr>
          <w:rStyle w:val="ProductList-BodyChar"/>
          <w:rFonts w:eastAsia="PMingLiU"/>
        </w:rPr>
        <w:t>：</w:t>
      </w:r>
    </w:p>
    <w:p w14:paraId="2DADC9FC" w14:textId="59B940C3" w:rsidR="009E2DF0" w:rsidRPr="009E2DF0" w:rsidRDefault="004F1731" w:rsidP="00573708">
      <w:pPr>
        <w:pStyle w:val="ListParagraph"/>
        <w:spacing w:before="120" w:after="0" w:line="240" w:lineRule="auto"/>
        <w:ind w:left="360"/>
        <w:contextualSpacing w:val="0"/>
        <w:rPr>
          <w:rFonts w:ascii="Cambria Math" w:eastAsia="PMingLiU" w:hAnsi="Cambria Math" w:cs="Tahoma"/>
          <w:i/>
          <w:sz w:val="12"/>
          <w:szCs w:val="12"/>
        </w:rPr>
      </w:pPr>
      <m:oMathPara>
        <m:oMath>
          <m:r>
            <w:rPr>
              <w:rFonts w:ascii="Cambria Math" w:eastAsia="PMingLiU" w:hAnsi="Cambria Math" w:cs="Tahoma" w:hint="eastAsia"/>
              <w:sz w:val="18"/>
              <w:szCs w:val="18"/>
            </w:rPr>
            <m:t>序數順位</m:t>
          </m:r>
          <m:r>
            <w:rPr>
              <w:rFonts w:ascii="Cambria Math" w:eastAsia="PMingLiU" w:hAnsi="Cambria Math" w:cs="Tahoma"/>
              <w:sz w:val="18"/>
              <w:szCs w:val="18"/>
            </w:rPr>
            <m:t xml:space="preserve">= </m:t>
          </m:r>
          <m:f>
            <m:fPr>
              <m:ctrlPr>
                <w:rPr>
                  <w:rFonts w:ascii="Cambria Math" w:eastAsia="PMingLiU" w:hAnsi="Cambria Math" w:cs="Tahoma"/>
                  <w:i/>
                  <w:sz w:val="18"/>
                  <w:szCs w:val="18"/>
                </w:rPr>
              </m:ctrlPr>
            </m:fPr>
            <m:num>
              <m:r>
                <w:rPr>
                  <w:rFonts w:ascii="Cambria Math" w:eastAsia="PMingLiU" w:hAnsi="Cambria Math" w:cs="Tahoma"/>
                  <w:sz w:val="18"/>
                  <w:szCs w:val="18"/>
                </w:rPr>
                <m:t>99</m:t>
              </m:r>
            </m:num>
            <m:den>
              <m:r>
                <m:rPr>
                  <m:nor/>
                </m:rPr>
                <w:rPr>
                  <w:rFonts w:ascii="Cambria Math" w:eastAsia="PMingLiU" w:hAnsi="Cambria Math" w:cs="Tahoma"/>
                  <w:i/>
                  <w:sz w:val="18"/>
                  <w:szCs w:val="18"/>
                </w:rPr>
                <m:t>100</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N</m:t>
          </m:r>
        </m:oMath>
      </m:oMathPara>
    </w:p>
    <w:p w14:paraId="7F2A9A4A"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 xml:space="preserve">P99 </w:t>
      </w:r>
      <w:r w:rsidRPr="009E2DF0">
        <w:rPr>
          <w:rFonts w:eastAsia="PMingLiU"/>
          <w:b/>
          <w:color w:val="0072C6"/>
        </w:rPr>
        <w:t>延遲性</w:t>
      </w:r>
      <w:r w:rsidRPr="009E2DF0">
        <w:rPr>
          <w:rFonts w:eastAsia="PMingLiU"/>
        </w:rPr>
        <w:t>」係指</w:t>
      </w:r>
      <w:r w:rsidRPr="009E2DF0">
        <w:rPr>
          <w:rFonts w:eastAsia="PMingLiU"/>
        </w:rPr>
        <w:t xml:space="preserve"> S </w:t>
      </w:r>
      <w:r w:rsidRPr="009E2DF0">
        <w:rPr>
          <w:rFonts w:eastAsia="PMingLiU"/>
        </w:rPr>
        <w:t>之序數順位的值。</w:t>
      </w:r>
    </w:p>
    <w:p w14:paraId="206E0F9B"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延遲過長時數</w:t>
      </w:r>
      <w:r w:rsidRPr="009E2DF0">
        <w:rPr>
          <w:rFonts w:eastAsia="PMingLiU"/>
        </w:rPr>
        <w:t>」係指在一小時間隔內，應用程式所提交之成功要求數中，結果是</w:t>
      </w:r>
      <w:r w:rsidRPr="009E2DF0">
        <w:rPr>
          <w:rFonts w:eastAsia="PMingLiU"/>
        </w:rPr>
        <w:t xml:space="preserve"> P99 </w:t>
      </w:r>
      <w:r w:rsidRPr="009E2DF0">
        <w:rPr>
          <w:rFonts w:eastAsia="PMingLiU"/>
        </w:rPr>
        <w:t>延遲性大於或等於</w:t>
      </w:r>
      <w:r w:rsidRPr="009E2DF0">
        <w:rPr>
          <w:rFonts w:eastAsia="PMingLiU"/>
        </w:rPr>
        <w:t xml:space="preserve"> 10ms (</w:t>
      </w:r>
      <w:r w:rsidRPr="009E2DF0">
        <w:rPr>
          <w:rFonts w:eastAsia="PMingLiU"/>
        </w:rPr>
        <w:t>資料項目讀取</w:t>
      </w:r>
      <w:r w:rsidRPr="009E2DF0">
        <w:rPr>
          <w:rFonts w:eastAsia="PMingLiU"/>
        </w:rPr>
        <w:t xml:space="preserve">) </w:t>
      </w:r>
      <w:r w:rsidRPr="009E2DF0">
        <w:rPr>
          <w:rFonts w:eastAsia="PMingLiU"/>
        </w:rPr>
        <w:t>或</w:t>
      </w:r>
      <w:r w:rsidRPr="009E2DF0">
        <w:rPr>
          <w:rFonts w:eastAsia="PMingLiU"/>
        </w:rPr>
        <w:t xml:space="preserve"> 10ms (</w:t>
      </w:r>
      <w:r w:rsidRPr="009E2DF0">
        <w:rPr>
          <w:rFonts w:eastAsia="PMingLiU"/>
        </w:rPr>
        <w:t>資料項目寫入</w:t>
      </w:r>
      <w:r w:rsidRPr="009E2DF0">
        <w:rPr>
          <w:rFonts w:eastAsia="PMingLiU"/>
        </w:rPr>
        <w:t xml:space="preserve">) </w:t>
      </w:r>
      <w:r w:rsidRPr="009E2DF0">
        <w:rPr>
          <w:rFonts w:eastAsia="PMingLiU"/>
        </w:rPr>
        <w:t>之作業的總數。若在指定的一小時間隔內成功要求數為零，則該時間間隔的延遲過長時數為</w:t>
      </w:r>
      <w:r w:rsidRPr="009E2DF0">
        <w:rPr>
          <w:rFonts w:eastAsia="PMingLiU"/>
        </w:rPr>
        <w:t xml:space="preserve"> 0</w:t>
      </w:r>
      <w:r w:rsidRPr="009E2DF0">
        <w:rPr>
          <w:rFonts w:eastAsia="PMingLiU"/>
        </w:rPr>
        <w:t>。</w:t>
      </w:r>
    </w:p>
    <w:p w14:paraId="39597790"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平均延遲過長率</w:t>
      </w:r>
      <w:r w:rsidRPr="009E2DF0">
        <w:rPr>
          <w:rFonts w:eastAsia="PMingLiU"/>
        </w:rPr>
        <w:t>」係指適用期間中的延遲過長時數總和除以總時數所得結果。</w:t>
      </w:r>
    </w:p>
    <w:p w14:paraId="384CA961" w14:textId="77777777" w:rsidR="009E2DF0" w:rsidRPr="009E2DF0" w:rsidRDefault="009E2DF0" w:rsidP="009E2DF0">
      <w:pPr>
        <w:pStyle w:val="ProductList-Body"/>
        <w:ind w:left="360"/>
        <w:rPr>
          <w:rFonts w:eastAsia="PMingLiU"/>
        </w:rPr>
      </w:pPr>
      <w:r w:rsidRPr="009E2DF0">
        <w:rPr>
          <w:rFonts w:eastAsia="PMingLiU"/>
        </w:rPr>
        <w:t>經由資料庫帳戶所部署指定</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應用程式的「</w:t>
      </w:r>
      <w:r w:rsidRPr="009E2DF0">
        <w:rPr>
          <w:rFonts w:eastAsia="PMingLiU"/>
          <w:b/>
          <w:color w:val="0072C6"/>
        </w:rPr>
        <w:t xml:space="preserve">P99 </w:t>
      </w:r>
      <w:r w:rsidRPr="009E2DF0">
        <w:rPr>
          <w:rFonts w:eastAsia="PMingLiU"/>
          <w:b/>
          <w:color w:val="0072C6"/>
        </w:rPr>
        <w:t>延遲性取得百分比</w:t>
      </w:r>
      <w:r w:rsidRPr="009E2DF0">
        <w:rPr>
          <w:rFonts w:eastAsia="PMingLiU"/>
        </w:rPr>
        <w:t>」範圍限定在一個</w:t>
      </w:r>
      <w:r w:rsidRPr="009E2DF0">
        <w:rPr>
          <w:rFonts w:eastAsia="PMingLiU"/>
        </w:rPr>
        <w:t xml:space="preserve"> Azure </w:t>
      </w:r>
      <w:r w:rsidRPr="009E2DF0">
        <w:rPr>
          <w:rFonts w:eastAsia="PMingLiU"/>
        </w:rPr>
        <w:t>地區，並設定為五種一致性等級中的任一，或是資料庫帳戶跨越多重地區，設定為四種寬鬆之一致性等級中的任一，計算方式為在適用期間內，從</w:t>
      </w:r>
      <w:r w:rsidRPr="009E2DF0">
        <w:rPr>
          <w:rFonts w:eastAsia="PMingLiU"/>
        </w:rPr>
        <w:t xml:space="preserve"> 100% </w:t>
      </w:r>
      <w:r w:rsidRPr="009E2DF0">
        <w:rPr>
          <w:rFonts w:eastAsia="PMingLiU"/>
        </w:rPr>
        <w:t>減掉特定</w:t>
      </w:r>
      <w:r w:rsidRPr="009E2DF0">
        <w:rPr>
          <w:rFonts w:eastAsia="PMingLiU"/>
        </w:rPr>
        <w:t xml:space="preserve"> Microsoft Azure </w:t>
      </w:r>
      <w:r w:rsidRPr="009E2DF0">
        <w:rPr>
          <w:rFonts w:eastAsia="PMingLiU"/>
        </w:rPr>
        <w:t>訂閱之平均延遲過長率。</w:t>
      </w:r>
    </w:p>
    <w:p w14:paraId="700AAE73" w14:textId="77777777" w:rsidR="009E2DF0" w:rsidRPr="009E2DF0" w:rsidRDefault="009E2DF0" w:rsidP="009E2DF0">
      <w:pPr>
        <w:pStyle w:val="ProductList-Body"/>
        <w:ind w:left="360"/>
        <w:rPr>
          <w:rFonts w:eastAsia="PMingLiU"/>
        </w:rPr>
      </w:pPr>
      <w:r w:rsidRPr="009E2DF0">
        <w:rPr>
          <w:rFonts w:eastAsia="PMingLiU"/>
        </w:rPr>
        <w:t xml:space="preserve">P99 </w:t>
      </w:r>
      <w:r w:rsidRPr="009E2DF0">
        <w:rPr>
          <w:rFonts w:eastAsia="PMingLiU"/>
        </w:rPr>
        <w:t>延遲性取得百分比係使用下列公式表示：</w:t>
      </w:r>
    </w:p>
    <w:p w14:paraId="1CDCF1F9" w14:textId="2151062E" w:rsidR="009E2DF0" w:rsidRPr="009E2DF0" w:rsidRDefault="00BB3DEB" w:rsidP="00573708">
      <w:pPr>
        <w:pStyle w:val="ProductList-Body"/>
        <w:spacing w:before="120"/>
        <w:rPr>
          <w:rFonts w:ascii="Cambria Math" w:eastAsia="PMingLiU" w:hAnsi="Cambria Math" w:cs="Tahoma"/>
          <w:i/>
          <w:sz w:val="12"/>
          <w:szCs w:val="12"/>
        </w:rPr>
      </w:pPr>
      <m:oMathPara>
        <m:oMath>
          <m:r>
            <m:rPr>
              <m:nor/>
            </m:rPr>
            <w:rPr>
              <w:rFonts w:ascii="Cambria Math" w:eastAsia="PMingLiU" w:hAnsi="Cambria Math" w:cs="Tahoma"/>
              <w:i/>
              <w:szCs w:val="18"/>
            </w:rPr>
            <m:t xml:space="preserve">100% - </m:t>
          </m:r>
          <m:r>
            <m:rPr>
              <m:nor/>
            </m:rPr>
            <w:rPr>
              <w:rFonts w:ascii="Cambria Math" w:eastAsia="PMingLiU" w:hAnsi="Cambria Math" w:cs="Tahoma" w:hint="eastAsia"/>
              <w:i/>
              <w:szCs w:val="18"/>
            </w:rPr>
            <m:t>平均延遲過長率</m:t>
          </m:r>
        </m:oMath>
      </m:oMathPara>
    </w:p>
    <w:p w14:paraId="0141FAD5"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559FCACF" w14:textId="77777777" w:rsidTr="003C4FD2">
        <w:trPr>
          <w:tblHeader/>
        </w:trPr>
        <w:tc>
          <w:tcPr>
            <w:tcW w:w="5220" w:type="dxa"/>
            <w:shd w:val="clear" w:color="auto" w:fill="0072C6"/>
          </w:tcPr>
          <w:p w14:paraId="5B407D8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 xml:space="preserve">P99 </w:t>
            </w:r>
            <w:r w:rsidRPr="009E2DF0">
              <w:rPr>
                <w:rFonts w:eastAsia="PMingLiU"/>
                <w:color w:val="FFFFFF" w:themeColor="background1"/>
              </w:rPr>
              <w:t>延遲性取得百分比</w:t>
            </w:r>
          </w:p>
        </w:tc>
        <w:tc>
          <w:tcPr>
            <w:tcW w:w="5220" w:type="dxa"/>
            <w:shd w:val="clear" w:color="auto" w:fill="0072C6"/>
          </w:tcPr>
          <w:p w14:paraId="541C1D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EDD5E0A" w14:textId="77777777" w:rsidTr="003C4FD2">
        <w:tc>
          <w:tcPr>
            <w:tcW w:w="5220" w:type="dxa"/>
          </w:tcPr>
          <w:p w14:paraId="6E34465B"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667C051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9F461D3" w14:textId="77777777" w:rsidTr="003C4FD2">
        <w:tc>
          <w:tcPr>
            <w:tcW w:w="5220" w:type="dxa"/>
          </w:tcPr>
          <w:p w14:paraId="4D6D6F1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7A4A92F3"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93" w:name="_Toc513395510"/>
    <w:bookmarkStart w:id="194" w:name="_Hlk513540106"/>
    <w:p w14:paraId="4F59A4B5" w14:textId="2E72255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10916A" w14:textId="77777777" w:rsidR="009E2DF0" w:rsidRPr="009E2DF0" w:rsidRDefault="009E2DF0" w:rsidP="00A5547A">
      <w:pPr>
        <w:pStyle w:val="ProductList-Offering2Heading"/>
        <w:tabs>
          <w:tab w:val="clear" w:pos="360"/>
          <w:tab w:val="clear" w:pos="720"/>
          <w:tab w:val="clear" w:pos="1080"/>
        </w:tabs>
        <w:outlineLvl w:val="2"/>
        <w:rPr>
          <w:rFonts w:eastAsia="PMingLiU"/>
        </w:rPr>
      </w:pPr>
      <w:bookmarkStart w:id="195" w:name="_Toc457821546"/>
      <w:bookmarkStart w:id="196" w:name="_Toc52348948"/>
      <w:bookmarkStart w:id="197" w:name="_Toc185521927"/>
      <w:bookmarkStart w:id="198" w:name="_Toc52348927"/>
      <w:r w:rsidRPr="009E2DF0">
        <w:rPr>
          <w:rFonts w:eastAsia="PMingLiU"/>
        </w:rPr>
        <w:lastRenderedPageBreak/>
        <w:t>資料目錄</w:t>
      </w:r>
      <w:bookmarkEnd w:id="195"/>
      <w:bookmarkEnd w:id="196"/>
      <w:bookmarkEnd w:id="197"/>
    </w:p>
    <w:p w14:paraId="3FA76B4C"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14CC09A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」係指在適用期間內已訂購之資料目錄的總分鐘數。</w:t>
      </w:r>
    </w:p>
    <w:p w14:paraId="729AB9E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項目</w:t>
      </w:r>
      <w:r w:rsidRPr="009E2DF0">
        <w:rPr>
          <w:rFonts w:eastAsia="PMingLiU"/>
        </w:rPr>
        <w:t>」係指資料目錄中的任何目錄物件註冊項目</w:t>
      </w:r>
      <w:r w:rsidRPr="009E2DF0">
        <w:rPr>
          <w:rFonts w:eastAsia="PMingLiU"/>
        </w:rPr>
        <w:t xml:space="preserve"> (</w:t>
      </w:r>
      <w:r w:rsidRPr="009E2DF0">
        <w:rPr>
          <w:rFonts w:eastAsia="PMingLiU"/>
        </w:rPr>
        <w:t>例如表格、檢視、量測、叢集或報表</w:t>
      </w:r>
      <w:r w:rsidRPr="009E2DF0">
        <w:rPr>
          <w:rFonts w:eastAsia="PMingLiU"/>
        </w:rPr>
        <w:t>)</w:t>
      </w:r>
      <w:r w:rsidRPr="009E2DF0">
        <w:rPr>
          <w:rFonts w:eastAsia="PMingLiU"/>
        </w:rPr>
        <w:t>。</w:t>
      </w:r>
    </w:p>
    <w:p w14:paraId="34DAF79D" w14:textId="77777777" w:rsidR="009E2DF0" w:rsidRPr="009E2DF0" w:rsidRDefault="009E2DF0" w:rsidP="009E2DF0">
      <w:pPr>
        <w:pStyle w:val="ProductList-Body"/>
        <w:rPr>
          <w:rFonts w:eastAsia="PMingLiU"/>
          <w:color w:val="000000" w:themeColor="text1"/>
        </w:rPr>
      </w:pPr>
      <w:r w:rsidRPr="009E2DF0">
        <w:rPr>
          <w:rFonts w:eastAsia="PMingLiU"/>
        </w:rPr>
        <w:t>「</w:t>
      </w:r>
      <w:r w:rsidRPr="009E2DF0">
        <w:rPr>
          <w:rFonts w:eastAsia="PMingLiU"/>
          <w:b/>
          <w:color w:val="00188F"/>
        </w:rPr>
        <w:t>可用分鐘數上限</w:t>
      </w:r>
      <w:r w:rsidRPr="009E2DF0">
        <w:rPr>
          <w:rFonts w:eastAsia="PMingLiU"/>
        </w:rPr>
        <w:t>」</w:t>
      </w:r>
      <w:r w:rsidRPr="009E2DF0">
        <w:rPr>
          <w:rFonts w:eastAsia="PMingLiU" w:cs="Segoe UI"/>
          <w:color w:val="000000" w:themeColor="text1"/>
        </w:rPr>
        <w:t>係指在適用期間，針對指定的</w:t>
      </w:r>
      <w:r w:rsidRPr="009E2DF0">
        <w:rPr>
          <w:rFonts w:eastAsia="PMingLiU" w:cs="Segoe UI"/>
          <w:color w:val="000000" w:themeColor="text1"/>
        </w:rPr>
        <w:t xml:space="preserve"> Microsoft Azure </w:t>
      </w:r>
      <w:r w:rsidRPr="009E2DF0">
        <w:rPr>
          <w:rFonts w:eastAsia="PMingLiU" w:cs="Segoe UI"/>
          <w:color w:val="000000" w:themeColor="text1"/>
        </w:rPr>
        <w:t>訂閱之相關資料目錄進行部署之所有部署分鐘數總和。</w:t>
      </w:r>
    </w:p>
    <w:p w14:paraId="4F59FF1A"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HAnsi"/>
          <w:sz w:val="18"/>
          <w:szCs w:val="18"/>
        </w:rPr>
      </w:pPr>
      <w:r w:rsidRPr="009E2DF0">
        <w:rPr>
          <w:rFonts w:asciiTheme="minorHAnsi" w:hAnsiTheme="minorHAnsi" w:cstheme="minorBidi"/>
          <w:b/>
          <w:color w:val="00188F"/>
          <w:sz w:val="18"/>
          <w:szCs w:val="22"/>
        </w:rPr>
        <w:t>停機時間</w:t>
      </w:r>
      <w:r w:rsidRPr="008719DE">
        <w:rPr>
          <w:rFonts w:asciiTheme="minorHAnsi" w:hAnsiTheme="minorHAnsi" w:cstheme="minorBidi"/>
          <w:b/>
          <w:color w:val="00188F"/>
          <w:sz w:val="18"/>
          <w:szCs w:val="22"/>
        </w:rPr>
        <w:t>：</w:t>
      </w:r>
      <w:r w:rsidRPr="009E2DF0">
        <w:rPr>
          <w:rFonts w:asciiTheme="minorHAnsi" w:hAnsiTheme="minorHAnsi" w:cstheme="minorBidi"/>
          <w:sz w:val="18"/>
          <w:szCs w:val="22"/>
        </w:rPr>
        <w:t>係指無法使用資料目錄期間之總累積部署分鐘數。如果在某分鐘內，管理員在資料目錄中新增或移除使用者之一切嘗試，或是使用者為了註冊、搜尋或刪除項目而對資料目錄執行</w:t>
      </w:r>
      <w:r w:rsidRPr="009E2DF0">
        <w:rPr>
          <w:rFonts w:asciiTheme="minorHAnsi" w:hAnsiTheme="minorHAnsi" w:cstheme="minorBidi"/>
          <w:sz w:val="18"/>
          <w:szCs w:val="22"/>
        </w:rPr>
        <w:t xml:space="preserve"> API </w:t>
      </w:r>
      <w:r w:rsidRPr="009E2DF0">
        <w:rPr>
          <w:rFonts w:asciiTheme="minorHAnsi" w:hAnsiTheme="minorHAnsi" w:cstheme="minorBidi"/>
          <w:sz w:val="18"/>
          <w:szCs w:val="22"/>
        </w:rPr>
        <w:t>呼叫之一切嘗試，均傳回錯誤碼，或並未在</w:t>
      </w:r>
      <w:r w:rsidRPr="009E2DF0">
        <w:rPr>
          <w:rFonts w:asciiTheme="minorHAnsi" w:hAnsiTheme="minorHAnsi" w:cstheme="minorBidi"/>
          <w:sz w:val="18"/>
          <w:szCs w:val="22"/>
        </w:rPr>
        <w:t xml:space="preserve"> 5 </w:t>
      </w:r>
      <w:r w:rsidRPr="009E2DF0">
        <w:rPr>
          <w:rFonts w:asciiTheme="minorHAnsi" w:hAnsiTheme="minorHAnsi" w:cstheme="minorBidi"/>
          <w:sz w:val="18"/>
          <w:szCs w:val="22"/>
        </w:rPr>
        <w:t>分鐘內傳回回應，則該分鐘便視為無法供特定資料目錄使用。</w:t>
      </w:r>
    </w:p>
    <w:p w14:paraId="4A9C63B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CA9F9BB" w14:textId="77777777" w:rsidR="009E2DF0" w:rsidRPr="009E2DF0" w:rsidRDefault="009E2DF0" w:rsidP="009E2DF0">
      <w:pPr>
        <w:pStyle w:val="ProductList-Body"/>
        <w:rPr>
          <w:rFonts w:eastAsia="PMingLiU"/>
          <w:szCs w:val="18"/>
        </w:rPr>
      </w:pPr>
    </w:p>
    <w:p w14:paraId="7C44A8A3" w14:textId="77777777" w:rsidR="000F2AFE" w:rsidRPr="009E2DF0" w:rsidRDefault="00000000" w:rsidP="004D0F48">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4D922E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36B344F" w14:textId="77777777" w:rsidTr="003C4FD2">
        <w:trPr>
          <w:tblHeader/>
        </w:trPr>
        <w:tc>
          <w:tcPr>
            <w:tcW w:w="5400" w:type="dxa"/>
            <w:shd w:val="clear" w:color="auto" w:fill="0072C6"/>
          </w:tcPr>
          <w:p w14:paraId="391BE74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E8585C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108D75A" w14:textId="77777777" w:rsidTr="003C4FD2">
        <w:tc>
          <w:tcPr>
            <w:tcW w:w="5400" w:type="dxa"/>
          </w:tcPr>
          <w:p w14:paraId="22C299E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E983A7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D23A207" w14:textId="77777777" w:rsidTr="003C4FD2">
        <w:tc>
          <w:tcPr>
            <w:tcW w:w="5400" w:type="dxa"/>
          </w:tcPr>
          <w:p w14:paraId="5B3A80E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E6FABED"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99" w:name="_Toc457821547"/>
    <w:p w14:paraId="6B0BB4FE" w14:textId="26B3C23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B2B54E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00" w:name="_Toc185521928"/>
      <w:bookmarkStart w:id="201" w:name="_Toc52348949"/>
      <w:r w:rsidRPr="009E2DF0">
        <w:rPr>
          <w:rFonts w:eastAsia="PMingLiU"/>
        </w:rPr>
        <w:t xml:space="preserve">Azure </w:t>
      </w:r>
      <w:r w:rsidRPr="009E2DF0">
        <w:rPr>
          <w:rFonts w:eastAsia="PMingLiU"/>
        </w:rPr>
        <w:t>資料總管</w:t>
      </w:r>
      <w:r w:rsidRPr="009E2DF0">
        <w:rPr>
          <w:rFonts w:eastAsia="PMingLiU"/>
        </w:rPr>
        <w:t xml:space="preserve"> (Kusto)</w:t>
      </w:r>
      <w:bookmarkEnd w:id="200"/>
    </w:p>
    <w:p w14:paraId="08661498"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4F30AE6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叢集</w:t>
      </w:r>
      <w:r w:rsidRPr="009E2DF0">
        <w:rPr>
          <w:rFonts w:eastAsia="PMingLiU"/>
        </w:rPr>
        <w:t>」亦即由</w:t>
      </w:r>
      <w:r w:rsidRPr="009E2DF0">
        <w:rPr>
          <w:rFonts w:eastAsia="PMingLiU"/>
        </w:rPr>
        <w:t xml:space="preserve"> Azure Data Explorer (ADX) </w:t>
      </w:r>
      <w:r w:rsidRPr="009E2DF0">
        <w:rPr>
          <w:rFonts w:eastAsia="PMingLiU"/>
        </w:rPr>
        <w:t>運行的叢集。</w:t>
      </w:r>
    </w:p>
    <w:p w14:paraId="4701EE5C"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Data Explorer </w:t>
      </w:r>
      <w:r w:rsidRPr="009E2DF0">
        <w:rPr>
          <w:rFonts w:eastAsia="PMingLiU"/>
          <w:b/>
          <w:bCs/>
          <w:color w:val="00188F"/>
        </w:rPr>
        <w:t>的上線時間計算及服務等級</w:t>
      </w:r>
    </w:p>
    <w:p w14:paraId="3022091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」係指為客戶在</w:t>
      </w:r>
      <w:r w:rsidRPr="009E2DF0">
        <w:rPr>
          <w:rFonts w:eastAsia="PMingLiU"/>
        </w:rPr>
        <w:t xml:space="preserve"> Microsoft Azure </w:t>
      </w:r>
      <w:r w:rsidRPr="009E2DF0">
        <w:rPr>
          <w:rFonts w:eastAsia="PMingLiU"/>
        </w:rPr>
        <w:t>訂閱的適用期間所部署之指定叢集分配的總分鐘數。</w:t>
      </w:r>
    </w:p>
    <w:p w14:paraId="24C30CF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」係指可用分鐘數上限之中，叢集無法使用的總分鐘數。如果某分鐘內持續試圖建立與叢集的連線均回覆錯誤碼，則該分鐘便視為無法供特定叢集使用。</w:t>
      </w:r>
    </w:p>
    <w:p w14:paraId="1869661D" w14:textId="77777777" w:rsidR="009E2DF0" w:rsidRPr="009E2DF0" w:rsidRDefault="009E2DF0" w:rsidP="009E2DF0">
      <w:pPr>
        <w:pStyle w:val="ProductList-Body"/>
        <w:rPr>
          <w:rFonts w:eastAsia="PMingLiU"/>
        </w:rPr>
      </w:pPr>
      <w:r w:rsidRPr="009E2DF0">
        <w:rPr>
          <w:rFonts w:eastAsia="PMingLiU"/>
        </w:rPr>
        <w:t xml:space="preserve">Azure Data Explorer </w:t>
      </w:r>
      <w:r w:rsidRPr="009E2DF0">
        <w:rPr>
          <w:rFonts w:eastAsia="PMingLiU"/>
        </w:rPr>
        <w:t>的「</w:t>
      </w:r>
      <w:r w:rsidRPr="009E2DF0">
        <w:rPr>
          <w:rFonts w:eastAsia="PMingLiU"/>
          <w:b/>
          <w:color w:val="00188F"/>
        </w:rPr>
        <w:t>上線時間百分比</w:t>
      </w:r>
      <w:r w:rsidRPr="009E2DF0">
        <w:rPr>
          <w:rFonts w:eastAsia="PMingLiU"/>
        </w:rPr>
        <w:t>」計算方式是可用分鐘數上限減掉停機時間，再除以可用分鐘數上限。</w:t>
      </w:r>
    </w:p>
    <w:p w14:paraId="0FBC183E"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60CCFF28" w14:textId="77777777" w:rsidR="004F7641" w:rsidRPr="009E2DF0" w:rsidRDefault="00000000" w:rsidP="004D0F48">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FB64B3B" w14:textId="77777777" w:rsidR="009E2DF0" w:rsidRPr="009E2DF0" w:rsidRDefault="009E2DF0" w:rsidP="009E2DF0">
      <w:pPr>
        <w:pStyle w:val="ProductList-Body"/>
        <w:rPr>
          <w:rFonts w:eastAsia="PMingLiU"/>
          <w:color w:val="000000" w:themeColor="text1"/>
          <w:szCs w:val="18"/>
        </w:rPr>
      </w:pPr>
    </w:p>
    <w:p w14:paraId="1F70EBB4" w14:textId="77777777" w:rsidR="009E2DF0" w:rsidRPr="009E2DF0" w:rsidRDefault="009E2DF0" w:rsidP="00B9496A">
      <w:pPr>
        <w:pStyle w:val="ProductList-Body"/>
        <w:keepNext/>
        <w:rPr>
          <w:rFonts w:eastAsia="PMingLiU"/>
        </w:rPr>
      </w:pPr>
      <w:r w:rsidRPr="009E2DF0">
        <w:rPr>
          <w:rFonts w:eastAsia="PMingLiU"/>
          <w:b/>
          <w:color w:val="00188F"/>
        </w:rPr>
        <w:t>下列服務等級及服務折讓亦適用於客戶對服務之使用：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79B8099" w14:textId="77777777" w:rsidTr="003C4FD2">
        <w:trPr>
          <w:tblHeader/>
        </w:trPr>
        <w:tc>
          <w:tcPr>
            <w:tcW w:w="5400" w:type="dxa"/>
            <w:shd w:val="clear" w:color="auto" w:fill="0072C6"/>
          </w:tcPr>
          <w:p w14:paraId="4A0F26F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257A68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7F95A9" w14:textId="77777777" w:rsidTr="003C4FD2">
        <w:tc>
          <w:tcPr>
            <w:tcW w:w="5400" w:type="dxa"/>
            <w:tcBorders>
              <w:bottom w:val="single" w:sz="4" w:space="0" w:color="000000" w:themeColor="text1"/>
            </w:tcBorders>
          </w:tcPr>
          <w:p w14:paraId="63A1505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bottom w:val="single" w:sz="4" w:space="0" w:color="000000" w:themeColor="text1"/>
            </w:tcBorders>
          </w:tcPr>
          <w:p w14:paraId="3E93DC8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90F7DDB" w14:textId="77777777" w:rsidTr="003C4FD2">
        <w:tc>
          <w:tcPr>
            <w:tcW w:w="5400" w:type="dxa"/>
            <w:tcBorders>
              <w:bottom w:val="single" w:sz="4" w:space="0" w:color="auto"/>
            </w:tcBorders>
          </w:tcPr>
          <w:p w14:paraId="3E9D48D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33002EC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25C142C" w14:textId="70A1B1A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17EBF1E"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02" w:name="_Toc185521929"/>
      <w:r w:rsidRPr="009E2DF0">
        <w:rPr>
          <w:rFonts w:eastAsia="PMingLiU"/>
        </w:rPr>
        <w:t>Azure Data Factory</w:t>
      </w:r>
      <w:bookmarkEnd w:id="202"/>
      <w:r w:rsidRPr="009E2DF0">
        <w:rPr>
          <w:rFonts w:eastAsia="PMingLiU"/>
        </w:rPr>
        <w:t xml:space="preserve"> </w:t>
      </w:r>
      <w:bookmarkEnd w:id="199"/>
      <w:bookmarkEnd w:id="201"/>
    </w:p>
    <w:p w14:paraId="6676A149"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701660FB" w14:textId="77777777" w:rsidR="009E2DF0" w:rsidRPr="009E6A5E" w:rsidRDefault="009E2DF0" w:rsidP="009E2DF0">
      <w:pPr>
        <w:pStyle w:val="ProductList-Body"/>
        <w:rPr>
          <w:rFonts w:eastAsia="PMingLiU"/>
          <w:spacing w:val="-4"/>
        </w:rPr>
      </w:pPr>
      <w:r w:rsidRPr="009E6A5E">
        <w:rPr>
          <w:rFonts w:eastAsia="PMingLiU"/>
          <w:spacing w:val="-4"/>
        </w:rPr>
        <w:t>「</w:t>
      </w:r>
      <w:r w:rsidRPr="009E6A5E">
        <w:rPr>
          <w:rFonts w:eastAsia="PMingLiU"/>
          <w:b/>
          <w:color w:val="00188F"/>
          <w:spacing w:val="-4"/>
        </w:rPr>
        <w:t>資源</w:t>
      </w:r>
      <w:r w:rsidRPr="009E6A5E">
        <w:rPr>
          <w:rFonts w:eastAsia="PMingLiU"/>
          <w:spacing w:val="-4"/>
        </w:rPr>
        <w:t>」係指於</w:t>
      </w:r>
      <w:r w:rsidRPr="009E6A5E">
        <w:rPr>
          <w:rFonts w:eastAsia="PMingLiU"/>
          <w:spacing w:val="-4"/>
        </w:rPr>
        <w:t xml:space="preserve"> Data Factory </w:t>
      </w:r>
      <w:r w:rsidRPr="009E6A5E">
        <w:rPr>
          <w:rFonts w:eastAsia="PMingLiU"/>
          <w:spacing w:val="-4"/>
        </w:rPr>
        <w:t>內建立的整合執行階段</w:t>
      </w:r>
      <w:r w:rsidRPr="009E6A5E">
        <w:rPr>
          <w:rFonts w:eastAsia="PMingLiU"/>
          <w:spacing w:val="-4"/>
        </w:rPr>
        <w:t xml:space="preserve"> (</w:t>
      </w:r>
      <w:r w:rsidRPr="009E6A5E">
        <w:rPr>
          <w:rFonts w:eastAsia="PMingLiU"/>
          <w:spacing w:val="-4"/>
        </w:rPr>
        <w:t>包括</w:t>
      </w:r>
      <w:r w:rsidRPr="009E6A5E">
        <w:rPr>
          <w:rFonts w:eastAsia="PMingLiU"/>
          <w:spacing w:val="-4"/>
        </w:rPr>
        <w:t xml:space="preserve"> Azure</w:t>
      </w:r>
      <w:r w:rsidRPr="009E6A5E">
        <w:rPr>
          <w:rFonts w:eastAsia="PMingLiU"/>
          <w:spacing w:val="-4"/>
        </w:rPr>
        <w:t>、</w:t>
      </w:r>
      <w:r w:rsidRPr="009E6A5E">
        <w:rPr>
          <w:rFonts w:eastAsia="PMingLiU"/>
          <w:spacing w:val="-4"/>
        </w:rPr>
        <w:t xml:space="preserve">SSIS </w:t>
      </w:r>
      <w:r w:rsidRPr="009E6A5E">
        <w:rPr>
          <w:rFonts w:eastAsia="PMingLiU"/>
          <w:spacing w:val="-4"/>
        </w:rPr>
        <w:t>和自我裝載的整合執行階段</w:t>
      </w:r>
      <w:r w:rsidRPr="009E6A5E">
        <w:rPr>
          <w:rFonts w:eastAsia="PMingLiU"/>
          <w:spacing w:val="-4"/>
        </w:rPr>
        <w:t>)</w:t>
      </w:r>
      <w:r w:rsidRPr="009E6A5E">
        <w:rPr>
          <w:rFonts w:eastAsia="PMingLiU"/>
          <w:spacing w:val="-4"/>
        </w:rPr>
        <w:t>、觸發程序、管道、資料集及連結服務。</w:t>
      </w:r>
    </w:p>
    <w:p w14:paraId="259379D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活動執行</w:t>
      </w:r>
      <w:r w:rsidRPr="009E2DF0">
        <w:rPr>
          <w:rFonts w:eastAsia="PMingLiU"/>
        </w:rPr>
        <w:t>」係指活動的執行或嘗試執行。</w:t>
      </w:r>
    </w:p>
    <w:p w14:paraId="25B6F6B8" w14:textId="77777777" w:rsidR="009E2DF0" w:rsidRPr="009E2DF0" w:rsidRDefault="009E2DF0" w:rsidP="009E2DF0">
      <w:pPr>
        <w:pStyle w:val="ProductList-Body"/>
        <w:rPr>
          <w:rFonts w:eastAsia="PMingLiU"/>
        </w:rPr>
      </w:pPr>
    </w:p>
    <w:p w14:paraId="7723A5BD"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Data Factory API </w:t>
      </w:r>
      <w:r w:rsidRPr="009E2DF0">
        <w:rPr>
          <w:rFonts w:eastAsia="PMingLiU"/>
          <w:b/>
          <w:bCs/>
          <w:color w:val="00188F"/>
        </w:rPr>
        <w:t>呼叫的上線時間計算</w:t>
      </w:r>
    </w:p>
    <w:p w14:paraId="2D9A4D01"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1388F74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」係指在特定</w:t>
      </w:r>
      <w:r w:rsidRPr="009E2DF0">
        <w:rPr>
          <w:rFonts w:eastAsia="PMingLiU"/>
        </w:rPr>
        <w:t xml:space="preserve"> Microsoft Azure </w:t>
      </w:r>
      <w:r w:rsidRPr="009E2DF0">
        <w:rPr>
          <w:rFonts w:eastAsia="PMingLiU"/>
        </w:rPr>
        <w:t>訂閱的適用期間內，針對資源執行作業的所有要求數總和，但不包含已排除要求數。</w:t>
      </w:r>
    </w:p>
    <w:p w14:paraId="088254E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已排除要求數</w:t>
      </w:r>
      <w:r w:rsidRPr="009E2DF0">
        <w:rPr>
          <w:rFonts w:eastAsia="PMingLiU"/>
        </w:rPr>
        <w:t>」是指產生</w:t>
      </w:r>
      <w:r w:rsidRPr="009E2DF0">
        <w:rPr>
          <w:rFonts w:eastAsia="PMingLiU"/>
        </w:rPr>
        <w:t xml:space="preserve"> HTTP 4xx </w:t>
      </w:r>
      <w:r w:rsidRPr="009E2DF0">
        <w:rPr>
          <w:rFonts w:eastAsia="PMingLiU"/>
        </w:rPr>
        <w:t>狀態碼</w:t>
      </w:r>
      <w:r w:rsidRPr="009E2DF0">
        <w:rPr>
          <w:rFonts w:eastAsia="PMingLiU"/>
        </w:rPr>
        <w:t xml:space="preserve"> (HTTP 408 </w:t>
      </w:r>
      <w:r w:rsidRPr="009E2DF0">
        <w:rPr>
          <w:rFonts w:eastAsia="PMingLiU"/>
        </w:rPr>
        <w:t>狀態碼除外</w:t>
      </w:r>
      <w:r w:rsidRPr="009E2DF0">
        <w:rPr>
          <w:rFonts w:eastAsia="PMingLiU"/>
        </w:rPr>
        <w:t xml:space="preserve">) </w:t>
      </w:r>
      <w:r w:rsidRPr="009E2DF0">
        <w:rPr>
          <w:rFonts w:eastAsia="PMingLiU"/>
        </w:rPr>
        <w:t>的要求總和。</w:t>
      </w:r>
    </w:p>
    <w:p w14:paraId="0B00D98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失敗要求數</w:t>
      </w:r>
      <w:r w:rsidRPr="009E2DF0">
        <w:rPr>
          <w:rFonts w:eastAsia="PMingLiU"/>
        </w:rPr>
        <w:t>」係指在總要求數當中，傳回錯誤碼、傳回</w:t>
      </w:r>
      <w:r w:rsidRPr="009E2DF0">
        <w:rPr>
          <w:rFonts w:eastAsia="PMingLiU"/>
        </w:rPr>
        <w:t xml:space="preserve"> HTTP 408 </w:t>
      </w:r>
      <w:r w:rsidRPr="009E2DF0">
        <w:rPr>
          <w:rFonts w:eastAsia="PMingLiU"/>
        </w:rPr>
        <w:t>狀態碼，或無法在</w:t>
      </w:r>
      <w:r w:rsidRPr="009E2DF0">
        <w:rPr>
          <w:rFonts w:eastAsia="PMingLiU"/>
        </w:rPr>
        <w:t xml:space="preserve"> 2 </w:t>
      </w:r>
      <w:r w:rsidRPr="009E2DF0">
        <w:rPr>
          <w:rFonts w:eastAsia="PMingLiU"/>
        </w:rPr>
        <w:t>分鐘內回傳成功碼的所有要求總和。</w:t>
      </w:r>
    </w:p>
    <w:p w14:paraId="3AA69458" w14:textId="77777777" w:rsidR="009E2DF0" w:rsidRPr="009E2DF0" w:rsidRDefault="009E2DF0" w:rsidP="009E2DF0">
      <w:pPr>
        <w:pStyle w:val="ProductList-Body"/>
        <w:rPr>
          <w:rFonts w:eastAsia="PMingLiU"/>
        </w:rPr>
      </w:pPr>
    </w:p>
    <w:p w14:paraId="2395CE8F" w14:textId="77777777" w:rsidR="009E2DF0" w:rsidRPr="009E6A5E" w:rsidRDefault="009E2DF0" w:rsidP="009E2DF0">
      <w:pPr>
        <w:pStyle w:val="ProductList-Body"/>
        <w:rPr>
          <w:rFonts w:eastAsia="PMingLiU"/>
          <w:spacing w:val="-4"/>
        </w:rPr>
      </w:pPr>
      <w:r w:rsidRPr="009E6A5E">
        <w:rPr>
          <w:rFonts w:eastAsia="PMingLiU"/>
          <w:spacing w:val="-4"/>
        </w:rPr>
        <w:t>對</w:t>
      </w:r>
      <w:r w:rsidRPr="009E6A5E">
        <w:rPr>
          <w:rFonts w:eastAsia="PMingLiU"/>
          <w:spacing w:val="-4"/>
        </w:rPr>
        <w:t xml:space="preserve"> Data Factory </w:t>
      </w:r>
      <w:r w:rsidRPr="009E6A5E">
        <w:rPr>
          <w:rFonts w:eastAsia="PMingLiU"/>
          <w:spacing w:val="-4"/>
        </w:rPr>
        <w:t>服務進行之</w:t>
      </w:r>
      <w:r w:rsidRPr="009E6A5E">
        <w:rPr>
          <w:rFonts w:eastAsia="PMingLiU"/>
          <w:spacing w:val="-4"/>
        </w:rPr>
        <w:t xml:space="preserve"> API </w:t>
      </w:r>
      <w:r w:rsidRPr="009E6A5E">
        <w:rPr>
          <w:rFonts w:eastAsia="PMingLiU"/>
          <w:spacing w:val="-4"/>
        </w:rPr>
        <w:t>呼叫的「</w:t>
      </w:r>
      <w:r w:rsidRPr="009E6A5E">
        <w:rPr>
          <w:rFonts w:eastAsia="PMingLiU"/>
          <w:b/>
          <w:color w:val="00188F"/>
          <w:spacing w:val="-4"/>
        </w:rPr>
        <w:t>上線時間百分比</w:t>
      </w:r>
      <w:r w:rsidRPr="009E6A5E">
        <w:rPr>
          <w:rFonts w:eastAsia="PMingLiU"/>
          <w:spacing w:val="-4"/>
        </w:rPr>
        <w:t>」的計算方式為適用期間內，特定</w:t>
      </w:r>
      <w:r w:rsidRPr="009E6A5E">
        <w:rPr>
          <w:rFonts w:eastAsia="PMingLiU"/>
          <w:spacing w:val="-4"/>
        </w:rPr>
        <w:t xml:space="preserve"> Microsoft Azure </w:t>
      </w:r>
      <w:r w:rsidRPr="009E6A5E">
        <w:rPr>
          <w:rFonts w:eastAsia="PMingLiU"/>
          <w:spacing w:val="-4"/>
        </w:rPr>
        <w:t>訂閱之總要求數減掉失敗要求數，再除以總要求數。</w:t>
      </w:r>
    </w:p>
    <w:p w14:paraId="45220E94"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077C1AAD" w14:textId="5B40CC4B" w:rsidR="009E2DF0" w:rsidRPr="009E2DF0" w:rsidRDefault="00BB3DEB" w:rsidP="009E2DF0">
      <w:pPr>
        <w:rPr>
          <w:rFonts w:ascii="Cambria Math" w:eastAsia="PMingLiU" w:hAnsi="Cambria Math" w:cs="Tahoma"/>
          <w:i/>
          <w:color w:val="000000" w:themeColor="text1"/>
          <w:sz w:val="18"/>
          <w:szCs w:val="18"/>
        </w:rPr>
      </w:pPr>
      <m:oMathPara>
        <m:oMath>
          <m:r>
            <w:rPr>
              <w:rFonts w:ascii="Cambria Math" w:eastAsia="PMingLiU" w:hAnsi="Cambria Math" w:cs="Tahoma" w:hint="eastAsia"/>
              <w:sz w:val="18"/>
              <w:szCs w:val="18"/>
            </w:rPr>
            <w:lastRenderedPageBreak/>
            <m:t>每月上線時間</m:t>
          </m:r>
          <m:r>
            <w:rPr>
              <w:rFonts w:ascii="Cambria Math" w:eastAsia="PMingLiU" w:hAnsi="Cambria Math" w:cs="Tahoma"/>
              <w:sz w:val="18"/>
              <w:szCs w:val="18"/>
            </w:rPr>
            <m:t xml:space="preserve"> %=</m:t>
          </m:r>
          <m:f>
            <m:fPr>
              <m:ctrlPr>
                <w:rPr>
                  <w:rFonts w:ascii="Cambria Math" w:eastAsia="PMingLiU" w:hAnsi="Cambria Math" w:cs="Tahoma"/>
                  <w:color w:val="000000" w:themeColor="text1"/>
                  <w:sz w:val="18"/>
                  <w:szCs w:val="18"/>
                </w:rPr>
              </m:ctrlPr>
            </m:fPr>
            <m:num>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總要求數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失敗要求數</m:t>
              </m:r>
              <m:r>
                <w:rPr>
                  <w:rFonts w:ascii="Cambria Math" w:eastAsia="PMingLiU" w:hAnsi="Cambria Math" w:cs="Tahoma"/>
                  <w:color w:val="000000" w:themeColor="text1"/>
                  <w:sz w:val="18"/>
                  <w:szCs w:val="18"/>
                </w:rPr>
                <m:t>)</m:t>
              </m:r>
            </m:num>
            <m:den>
              <m:r>
                <w:rPr>
                  <w:rFonts w:ascii="Cambria Math" w:eastAsia="PMingLiU" w:hAnsi="Cambria Math" w:cs="Tahoma" w:hint="eastAsia"/>
                  <w:color w:val="000000" w:themeColor="text1"/>
                  <w:sz w:val="18"/>
                  <w:szCs w:val="18"/>
                </w:rPr>
                <m:t>總要求數</m:t>
              </m:r>
            </m:den>
          </m:f>
        </m:oMath>
      </m:oMathPara>
    </w:p>
    <w:p w14:paraId="3F180762" w14:textId="77777777" w:rsidR="009E2DF0" w:rsidRPr="00B9496A" w:rsidRDefault="009E2DF0" w:rsidP="009E2DF0">
      <w:pPr>
        <w:pStyle w:val="ProductList-Body"/>
        <w:rPr>
          <w:rFonts w:eastAsia="PMingLiU"/>
          <w:b/>
          <w:bCs/>
          <w:color w:val="00008F"/>
        </w:rPr>
      </w:pPr>
      <w:r w:rsidRPr="00B9496A">
        <w:rPr>
          <w:rFonts w:eastAsia="PMingLiU"/>
          <w:b/>
          <w:bCs/>
          <w:color w:val="00008F"/>
        </w:rPr>
        <w:t>下列服務折讓亦適用於客戶在</w:t>
      </w:r>
      <w:r w:rsidRPr="00B9496A">
        <w:rPr>
          <w:rFonts w:eastAsia="PMingLiU"/>
          <w:b/>
          <w:bCs/>
          <w:color w:val="00008F"/>
        </w:rPr>
        <w:t xml:space="preserve"> Data Factory </w:t>
      </w:r>
      <w:r w:rsidRPr="00B9496A">
        <w:rPr>
          <w:rFonts w:eastAsia="PMingLiU"/>
          <w:b/>
          <w:bCs/>
          <w:color w:val="00008F"/>
        </w:rPr>
        <w:t>服務內對</w:t>
      </w:r>
      <w:r w:rsidRPr="00B9496A">
        <w:rPr>
          <w:rFonts w:eastAsia="PMingLiU"/>
          <w:b/>
          <w:bCs/>
          <w:color w:val="00008F"/>
        </w:rPr>
        <w:t xml:space="preserve"> API </w:t>
      </w:r>
      <w:r w:rsidRPr="00B9496A">
        <w:rPr>
          <w:rFonts w:eastAsia="PMingLiU"/>
          <w:b/>
          <w:bCs/>
          <w:color w:val="00008F"/>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D9B19D" w14:textId="77777777" w:rsidTr="003C4FD2">
        <w:trPr>
          <w:tblHeader/>
        </w:trPr>
        <w:tc>
          <w:tcPr>
            <w:tcW w:w="5400" w:type="dxa"/>
            <w:shd w:val="clear" w:color="auto" w:fill="0072C6"/>
          </w:tcPr>
          <w:p w14:paraId="17E01EB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C06D30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B5C8BAB" w14:textId="77777777" w:rsidTr="003C4FD2">
        <w:tc>
          <w:tcPr>
            <w:tcW w:w="5400" w:type="dxa"/>
          </w:tcPr>
          <w:p w14:paraId="467FD59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131B79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DD7C929" w14:textId="77777777" w:rsidTr="003C4FD2">
        <w:tc>
          <w:tcPr>
            <w:tcW w:w="5400" w:type="dxa"/>
          </w:tcPr>
          <w:p w14:paraId="0867165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5D09457"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A4D17F7" w14:textId="77777777" w:rsidR="009E2DF0" w:rsidRPr="009E2DF0" w:rsidRDefault="009E2DF0" w:rsidP="009E2DF0">
      <w:pPr>
        <w:pStyle w:val="ProductList-Body"/>
        <w:keepNext/>
        <w:spacing w:before="240"/>
        <w:rPr>
          <w:rFonts w:eastAsia="PMingLiU"/>
          <w:b/>
          <w:bCs/>
          <w:color w:val="00188F"/>
        </w:rPr>
      </w:pPr>
      <w:r w:rsidRPr="009E2DF0">
        <w:rPr>
          <w:rFonts w:eastAsia="PMingLiU"/>
          <w:b/>
          <w:bCs/>
          <w:color w:val="00188F"/>
        </w:rPr>
        <w:t xml:space="preserve">Data Factory </w:t>
      </w:r>
      <w:r w:rsidRPr="009E2DF0">
        <w:rPr>
          <w:rFonts w:eastAsia="PMingLiU"/>
          <w:b/>
          <w:bCs/>
          <w:color w:val="00188F"/>
        </w:rPr>
        <w:t>活動執行的上線時間計算</w:t>
      </w:r>
    </w:p>
    <w:p w14:paraId="3A9D320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3B95F5F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活動執行總數</w:t>
      </w:r>
      <w:r w:rsidRPr="009E2DF0">
        <w:rPr>
          <w:rFonts w:eastAsia="PMingLiU" w:cs="Tahoma"/>
        </w:rPr>
        <w:t>」係指特定</w:t>
      </w:r>
      <w:r w:rsidRPr="009E2DF0">
        <w:rPr>
          <w:rFonts w:eastAsia="PMingLiU" w:cs="Tahoma"/>
        </w:rPr>
        <w:t xml:space="preserve"> Microsoft Azure </w:t>
      </w:r>
      <w:r w:rsidRPr="009E2DF0">
        <w:rPr>
          <w:rFonts w:eastAsia="PMingLiU" w:cs="Tahoma"/>
        </w:rPr>
        <w:t>訂閱的適用期間所嘗試執行的活動總數。</w:t>
      </w:r>
    </w:p>
    <w:p w14:paraId="0309C506" w14:textId="77777777" w:rsidR="009E2DF0" w:rsidRPr="009E6A5E" w:rsidRDefault="009E2DF0" w:rsidP="009E2DF0">
      <w:pPr>
        <w:pStyle w:val="ProductList-Body"/>
        <w:rPr>
          <w:rFonts w:eastAsia="PMingLiU"/>
          <w:spacing w:val="-6"/>
        </w:rPr>
      </w:pPr>
      <w:r w:rsidRPr="009E6A5E">
        <w:rPr>
          <w:rFonts w:eastAsia="PMingLiU"/>
          <w:spacing w:val="-6"/>
        </w:rPr>
        <w:t>「</w:t>
      </w:r>
      <w:r w:rsidRPr="009E6A5E">
        <w:rPr>
          <w:rFonts w:eastAsia="PMingLiU"/>
          <w:b/>
          <w:color w:val="00188F"/>
          <w:spacing w:val="-6"/>
        </w:rPr>
        <w:t>已延遲活動執行數</w:t>
      </w:r>
      <w:r w:rsidRPr="009E6A5E">
        <w:rPr>
          <w:rFonts w:eastAsia="PMingLiU"/>
          <w:spacing w:val="-6"/>
        </w:rPr>
        <w:t>」係指嘗試執行活動的總數，雖然所有執行該活動所需的相依性皆已滿足，但未在預定執行時間的後</w:t>
      </w:r>
      <w:r w:rsidRPr="009E6A5E">
        <w:rPr>
          <w:rFonts w:eastAsia="PMingLiU"/>
          <w:spacing w:val="-6"/>
        </w:rPr>
        <w:t xml:space="preserve"> 4 </w:t>
      </w:r>
      <w:r w:rsidRPr="009E6A5E">
        <w:rPr>
          <w:rFonts w:eastAsia="PMingLiU"/>
          <w:spacing w:val="-6"/>
        </w:rPr>
        <w:t>分鐘內開始執行。</w:t>
      </w:r>
    </w:p>
    <w:p w14:paraId="28D824D0" w14:textId="77777777" w:rsidR="009E2DF0" w:rsidRPr="009E2DF0" w:rsidRDefault="009E2DF0" w:rsidP="009E2DF0">
      <w:pPr>
        <w:pStyle w:val="ProductList-Body"/>
        <w:rPr>
          <w:rFonts w:eastAsia="PMingLiU"/>
        </w:rPr>
      </w:pPr>
    </w:p>
    <w:p w14:paraId="07090ACC" w14:textId="7BEA7345" w:rsidR="009E2DF0" w:rsidRPr="009E2DF0" w:rsidRDefault="009E2DF0" w:rsidP="009E2DF0">
      <w:pPr>
        <w:pStyle w:val="ProductList-Body"/>
        <w:rPr>
          <w:rFonts w:eastAsia="PMingLiU"/>
          <w:color w:val="000000" w:themeColor="text1"/>
        </w:rPr>
      </w:pPr>
      <w:r w:rsidRPr="009E2DF0">
        <w:rPr>
          <w:rFonts w:eastAsia="PMingLiU"/>
        </w:rPr>
        <w:t xml:space="preserve">Data Factory </w:t>
      </w:r>
      <w:r w:rsidRPr="009E2DF0">
        <w:rPr>
          <w:rFonts w:eastAsia="PMingLiU"/>
        </w:rPr>
        <w:t>服務之</w:t>
      </w:r>
      <w:r w:rsidRPr="003C4FD2">
        <w:rPr>
          <w:rFonts w:eastAsia="PMingLiU"/>
        </w:rPr>
        <w:t>「</w:t>
      </w:r>
      <w:r w:rsidRPr="009E2DF0">
        <w:rPr>
          <w:rFonts w:eastAsia="PMingLiU"/>
          <w:b/>
          <w:color w:val="00188F"/>
        </w:rPr>
        <w:t>上線時間百分比</w:t>
      </w:r>
      <w:r w:rsidRPr="009E2DF0">
        <w:rPr>
          <w:rFonts w:eastAsia="PMingLiU"/>
        </w:rPr>
        <w:t>」</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訂閱之活動執行總數減去已延遲活動執行數，</w:t>
      </w:r>
      <w:r w:rsidR="009E6A5E">
        <w:rPr>
          <w:rFonts w:eastAsia="PMingLiU"/>
          <w:color w:val="000000" w:themeColor="text1"/>
        </w:rPr>
        <w:br/>
      </w:r>
      <w:r w:rsidRPr="009E2DF0">
        <w:rPr>
          <w:rFonts w:eastAsia="PMingLiU"/>
          <w:color w:val="000000" w:themeColor="text1"/>
        </w:rPr>
        <w:t>再除以活動執行總數。</w:t>
      </w:r>
    </w:p>
    <w:p w14:paraId="00EFE651"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14681783" w14:textId="617F641F" w:rsidR="009E2DF0" w:rsidRPr="009E2DF0" w:rsidRDefault="00000000" w:rsidP="009E2DF0">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活動執行總數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已延遲活動執行數</m:t>
              </m:r>
            </m:num>
            <m:den>
              <m:r>
                <w:rPr>
                  <w:rFonts w:ascii="Cambria Math" w:eastAsia="PMingLiU" w:hAnsi="Cambria Math" w:cs="Tahoma" w:hint="eastAsia"/>
                  <w:color w:val="000000" w:themeColor="text1"/>
                  <w:sz w:val="18"/>
                  <w:szCs w:val="18"/>
                </w:rPr>
                <m:t>活動執行總數</m:t>
              </m:r>
            </m:den>
          </m:f>
          <m:r>
            <w:rPr>
              <w:rFonts w:ascii="Cambria Math" w:eastAsia="PMingLiU" w:hAnsi="Cambria Math" w:cs="Tahoma"/>
              <w:color w:val="000000" w:themeColor="text1"/>
              <w:sz w:val="18"/>
              <w:szCs w:val="18"/>
            </w:rPr>
            <m:t xml:space="preserve"> x 100</m:t>
          </m:r>
        </m:oMath>
      </m:oMathPara>
    </w:p>
    <w:p w14:paraId="785AA995"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下列服務等級及服務折讓亦適用於客戶在</w:t>
      </w:r>
      <w:r w:rsidRPr="009E2DF0">
        <w:rPr>
          <w:rFonts w:eastAsia="PMingLiU"/>
          <w:b/>
          <w:color w:val="00188F"/>
        </w:rPr>
        <w:t xml:space="preserve"> Data Factory </w:t>
      </w:r>
      <w:r w:rsidRPr="009E2DF0">
        <w:rPr>
          <w:rFonts w:eastAsia="PMingLiU"/>
          <w:b/>
          <w:color w:val="00188F"/>
        </w:rPr>
        <w:t>服務中的活動執行：</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63B4A55" w14:textId="77777777" w:rsidTr="003C4FD2">
        <w:trPr>
          <w:tblHeader/>
        </w:trPr>
        <w:tc>
          <w:tcPr>
            <w:tcW w:w="5400" w:type="dxa"/>
            <w:shd w:val="clear" w:color="auto" w:fill="0072C6"/>
          </w:tcPr>
          <w:p w14:paraId="4928A90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7E98FB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D5E883C" w14:textId="77777777" w:rsidTr="003C4FD2">
        <w:tc>
          <w:tcPr>
            <w:tcW w:w="5400" w:type="dxa"/>
            <w:tcBorders>
              <w:bottom w:val="single" w:sz="4" w:space="0" w:color="000000" w:themeColor="text1"/>
            </w:tcBorders>
          </w:tcPr>
          <w:p w14:paraId="7B9F531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bottom w:val="single" w:sz="4" w:space="0" w:color="000000" w:themeColor="text1"/>
            </w:tcBorders>
          </w:tcPr>
          <w:p w14:paraId="2A43FD7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2EA464" w14:textId="77777777" w:rsidTr="003C4FD2">
        <w:tc>
          <w:tcPr>
            <w:tcW w:w="5400" w:type="dxa"/>
            <w:tcBorders>
              <w:bottom w:val="single" w:sz="4" w:space="0" w:color="auto"/>
            </w:tcBorders>
          </w:tcPr>
          <w:p w14:paraId="7E9D116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6AB191AE"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03" w:name="_Toc457821548"/>
    <w:p w14:paraId="4D65648C" w14:textId="65E0117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5CF2EF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04" w:name="_Toc52348951"/>
      <w:bookmarkStart w:id="205" w:name="_Toc185521930"/>
      <w:bookmarkStart w:id="206" w:name="_Toc457821549"/>
      <w:bookmarkEnd w:id="203"/>
      <w:r w:rsidRPr="009E2DF0">
        <w:rPr>
          <w:rFonts w:eastAsia="PMingLiU"/>
        </w:rPr>
        <w:t xml:space="preserve">Data Lake </w:t>
      </w:r>
      <w:r w:rsidRPr="009E2DF0">
        <w:rPr>
          <w:rFonts w:eastAsia="PMingLiU"/>
        </w:rPr>
        <w:t>分析</w:t>
      </w:r>
      <w:bookmarkEnd w:id="204"/>
      <w:bookmarkEnd w:id="205"/>
    </w:p>
    <w:p w14:paraId="384AA1D6"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222F673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總作業數</w:t>
      </w:r>
      <w:r w:rsidRPr="009E2DF0">
        <w:rPr>
          <w:rFonts w:eastAsia="PMingLiU"/>
        </w:rPr>
        <w:t>」係指在適用期間，特定</w:t>
      </w:r>
      <w:r w:rsidRPr="009E2DF0">
        <w:rPr>
          <w:rFonts w:eastAsia="PMingLiU"/>
        </w:rPr>
        <w:t xml:space="preserve"> Azure </w:t>
      </w:r>
      <w:r w:rsidRPr="009E2DF0">
        <w:rPr>
          <w:rFonts w:eastAsia="PMingLiU"/>
        </w:rPr>
        <w:t>訂閱裡的一小時間隔內，在所有</w:t>
      </w:r>
      <w:r w:rsidRPr="009E2DF0">
        <w:rPr>
          <w:rFonts w:eastAsia="PMingLiU"/>
        </w:rPr>
        <w:t xml:space="preserve"> Data Lake </w:t>
      </w:r>
      <w:r w:rsidRPr="009E2DF0">
        <w:rPr>
          <w:rFonts w:eastAsia="PMingLiU"/>
        </w:rPr>
        <w:t>分析帳戶中試圖執行之已授權作業的總數。</w:t>
      </w:r>
    </w:p>
    <w:p w14:paraId="0F983022" w14:textId="77777777" w:rsidR="009E2DF0" w:rsidRPr="009E2DF0" w:rsidRDefault="009E2DF0" w:rsidP="009E2DF0">
      <w:pPr>
        <w:spacing w:after="0" w:line="240" w:lineRule="auto"/>
        <w:rPr>
          <w:rFonts w:ascii="Calibri" w:eastAsia="PMingLiU" w:hAnsi="Calibri" w:cs="Calibri"/>
          <w:sz w:val="18"/>
          <w:szCs w:val="18"/>
        </w:rPr>
      </w:pPr>
      <w:r w:rsidRPr="009E2DF0">
        <w:rPr>
          <w:rFonts w:eastAsia="PMingLiU"/>
          <w:sz w:val="18"/>
          <w:szCs w:val="18"/>
        </w:rPr>
        <w:t>「</w:t>
      </w:r>
      <w:r w:rsidRPr="009E2DF0">
        <w:rPr>
          <w:rFonts w:eastAsia="PMingLiU"/>
          <w:b/>
          <w:color w:val="00188F"/>
          <w:sz w:val="18"/>
          <w:szCs w:val="18"/>
        </w:rPr>
        <w:t>失敗作業數</w:t>
      </w:r>
      <w:r w:rsidRPr="009E2DF0">
        <w:rPr>
          <w:rFonts w:eastAsia="PMingLiU"/>
          <w:sz w:val="18"/>
          <w:szCs w:val="18"/>
        </w:rPr>
        <w:t>」係指在總作業數當中，傳回錯誤碼，或無法在</w:t>
      </w:r>
      <w:r w:rsidRPr="009E2DF0">
        <w:rPr>
          <w:rFonts w:eastAsia="PMingLiU"/>
          <w:sz w:val="18"/>
          <w:szCs w:val="18"/>
        </w:rPr>
        <w:t xml:space="preserve"> 5 </w:t>
      </w:r>
      <w:r w:rsidRPr="009E2DF0">
        <w:rPr>
          <w:rFonts w:eastAsia="PMingLiU"/>
          <w:sz w:val="18"/>
          <w:szCs w:val="18"/>
        </w:rPr>
        <w:t>分鐘</w:t>
      </w:r>
      <w:r w:rsidRPr="009E2DF0">
        <w:rPr>
          <w:rFonts w:eastAsia="PMingLiU"/>
          <w:sz w:val="18"/>
          <w:szCs w:val="18"/>
        </w:rPr>
        <w:t xml:space="preserve"> (</w:t>
      </w:r>
      <w:r w:rsidRPr="009E2DF0">
        <w:rPr>
          <w:rFonts w:eastAsia="PMingLiU"/>
          <w:sz w:val="18"/>
          <w:szCs w:val="18"/>
        </w:rPr>
        <w:t>帳戶建立與刪除</w:t>
      </w:r>
      <w:r w:rsidRPr="009E2DF0">
        <w:rPr>
          <w:rFonts w:eastAsia="PMingLiU"/>
          <w:sz w:val="18"/>
          <w:szCs w:val="18"/>
        </w:rPr>
        <w:t xml:space="preserve">) </w:t>
      </w:r>
      <w:r w:rsidRPr="009E2DF0">
        <w:rPr>
          <w:rFonts w:eastAsia="PMingLiU"/>
          <w:sz w:val="18"/>
          <w:szCs w:val="18"/>
        </w:rPr>
        <w:t>及</w:t>
      </w:r>
      <w:r w:rsidRPr="009E2DF0">
        <w:rPr>
          <w:rFonts w:eastAsia="PMingLiU"/>
          <w:sz w:val="18"/>
          <w:szCs w:val="18"/>
        </w:rPr>
        <w:t xml:space="preserve"> 25 </w:t>
      </w:r>
      <w:r w:rsidRPr="009E2DF0">
        <w:rPr>
          <w:rFonts w:eastAsia="PMingLiU"/>
          <w:sz w:val="18"/>
          <w:szCs w:val="18"/>
        </w:rPr>
        <w:t>秒</w:t>
      </w:r>
      <w:r w:rsidRPr="009E2DF0">
        <w:rPr>
          <w:rFonts w:eastAsia="PMingLiU"/>
          <w:sz w:val="18"/>
          <w:szCs w:val="18"/>
        </w:rPr>
        <w:t xml:space="preserve"> (</w:t>
      </w:r>
      <w:r w:rsidRPr="009E2DF0">
        <w:rPr>
          <w:rFonts w:eastAsia="PMingLiU"/>
          <w:sz w:val="18"/>
          <w:szCs w:val="18"/>
        </w:rPr>
        <w:t>所有其他作業，包含酬載的作業則以每</w:t>
      </w:r>
      <w:r w:rsidRPr="009E2DF0">
        <w:rPr>
          <w:rFonts w:eastAsia="PMingLiU"/>
          <w:sz w:val="18"/>
          <w:szCs w:val="18"/>
        </w:rPr>
        <w:t xml:space="preserve"> MB </w:t>
      </w:r>
      <w:r w:rsidRPr="009E2DF0">
        <w:rPr>
          <w:rFonts w:eastAsia="PMingLiU"/>
          <w:sz w:val="18"/>
          <w:szCs w:val="18"/>
        </w:rPr>
        <w:t>增加</w:t>
      </w:r>
      <w:r w:rsidRPr="009E2DF0">
        <w:rPr>
          <w:rFonts w:eastAsia="PMingLiU"/>
          <w:sz w:val="18"/>
          <w:szCs w:val="18"/>
        </w:rPr>
        <w:t xml:space="preserve"> 2 </w:t>
      </w:r>
      <w:r w:rsidRPr="009E2DF0">
        <w:rPr>
          <w:rFonts w:eastAsia="PMingLiU"/>
          <w:sz w:val="18"/>
          <w:szCs w:val="18"/>
        </w:rPr>
        <w:t>秒計算</w:t>
      </w:r>
      <w:r w:rsidRPr="009E2DF0">
        <w:rPr>
          <w:rFonts w:eastAsia="PMingLiU"/>
          <w:sz w:val="18"/>
          <w:szCs w:val="18"/>
        </w:rPr>
        <w:t xml:space="preserve">) </w:t>
      </w:r>
      <w:r w:rsidRPr="009E2DF0">
        <w:rPr>
          <w:rFonts w:eastAsia="PMingLiU"/>
          <w:sz w:val="18"/>
          <w:szCs w:val="18"/>
        </w:rPr>
        <w:t>內回傳成功碼的所有作業總和</w:t>
      </w:r>
      <w:r w:rsidRPr="009E2DF0">
        <w:rPr>
          <w:rFonts w:ascii="Calibri" w:eastAsia="PMingLiU" w:hAnsi="Calibri" w:cs="Calibri"/>
          <w:sz w:val="18"/>
          <w:szCs w:val="18"/>
        </w:rPr>
        <w:t>。</w:t>
      </w:r>
    </w:p>
    <w:p w14:paraId="5C7B38D4"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錯誤率</w:t>
      </w:r>
      <w:r w:rsidRPr="009E2DF0">
        <w:rPr>
          <w:rFonts w:asciiTheme="minorHAnsi" w:hAnsiTheme="minorHAnsi" w:cstheme="minorBidi"/>
          <w:sz w:val="18"/>
          <w:szCs w:val="22"/>
        </w:rPr>
        <w:t>」係指在指定的一小時間隔期間，將失敗作業的總數除以作業總數所得結果。若作業總數在一小時間隔內為零，則該時間間隔的錯誤率為</w:t>
      </w:r>
      <w:r w:rsidRPr="009E2DF0">
        <w:rPr>
          <w:rFonts w:asciiTheme="minorHAnsi" w:hAnsiTheme="minorHAnsi" w:cstheme="minorBidi"/>
          <w:sz w:val="18"/>
          <w:szCs w:val="22"/>
        </w:rPr>
        <w:t xml:space="preserve"> 0%</w:t>
      </w:r>
      <w:r w:rsidRPr="009E2DF0">
        <w:rPr>
          <w:rFonts w:asciiTheme="minorHAnsi" w:hAnsiTheme="minorHAnsi" w:cstheme="minorBidi"/>
          <w:sz w:val="18"/>
          <w:szCs w:val="22"/>
        </w:rPr>
        <w:t>。</w:t>
      </w:r>
    </w:p>
    <w:p w14:paraId="7E400AD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7227EB5" w14:textId="741EA188" w:rsidR="009E2DF0" w:rsidRPr="009E2DF0" w:rsidRDefault="00BB3DEB" w:rsidP="00573708">
      <w:pPr>
        <w:pStyle w:val="ListParagraph"/>
        <w:spacing w:before="120" w:after="0" w:line="240" w:lineRule="auto"/>
        <w:contextualSpacing w:val="0"/>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7163ABF6"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4FCA472" w14:textId="77777777" w:rsidTr="003C4FD2">
        <w:trPr>
          <w:tblHeader/>
        </w:trPr>
        <w:tc>
          <w:tcPr>
            <w:tcW w:w="5400" w:type="dxa"/>
            <w:shd w:val="clear" w:color="auto" w:fill="0072C6"/>
          </w:tcPr>
          <w:p w14:paraId="17C8DDC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FF0D3D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CF7959E" w14:textId="77777777" w:rsidTr="003C4FD2">
        <w:tc>
          <w:tcPr>
            <w:tcW w:w="5400" w:type="dxa"/>
          </w:tcPr>
          <w:p w14:paraId="0B3D771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0F7B3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82F9D14" w14:textId="77777777" w:rsidTr="003C4FD2">
        <w:tc>
          <w:tcPr>
            <w:tcW w:w="5400" w:type="dxa"/>
          </w:tcPr>
          <w:p w14:paraId="4133D30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C33542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5A9E481" w14:textId="13ADAC2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1AFF357" w14:textId="77777777" w:rsidR="009E2DF0" w:rsidRPr="009E2DF0" w:rsidRDefault="009E2DF0" w:rsidP="00A5547A">
      <w:pPr>
        <w:pStyle w:val="ProductList-Offering2Heading"/>
        <w:tabs>
          <w:tab w:val="clear" w:pos="360"/>
          <w:tab w:val="clear" w:pos="720"/>
          <w:tab w:val="clear" w:pos="1080"/>
        </w:tabs>
        <w:outlineLvl w:val="2"/>
        <w:rPr>
          <w:rFonts w:eastAsia="PMingLiU"/>
        </w:rPr>
      </w:pPr>
      <w:bookmarkStart w:id="207" w:name="_Toc52348952"/>
      <w:bookmarkStart w:id="208" w:name="_Toc185521931"/>
      <w:r w:rsidRPr="009E2DF0">
        <w:rPr>
          <w:rFonts w:eastAsia="PMingLiU"/>
        </w:rPr>
        <w:t>Data Lake Storage Gen1</w:t>
      </w:r>
      <w:bookmarkEnd w:id="207"/>
      <w:bookmarkEnd w:id="208"/>
    </w:p>
    <w:p w14:paraId="66173F93"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24EEC49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總作業數</w:t>
      </w:r>
      <w:r w:rsidRPr="009E2DF0">
        <w:rPr>
          <w:rFonts w:eastAsia="PMingLiU"/>
        </w:rPr>
        <w:t>」係指在適用期間，特定</w:t>
      </w:r>
      <w:r w:rsidRPr="009E2DF0">
        <w:rPr>
          <w:rFonts w:eastAsia="PMingLiU"/>
        </w:rPr>
        <w:t xml:space="preserve"> Azure </w:t>
      </w:r>
      <w:r w:rsidRPr="009E2DF0">
        <w:rPr>
          <w:rFonts w:eastAsia="PMingLiU"/>
        </w:rPr>
        <w:t>訂閱裡的一小時間隔內，在所有</w:t>
      </w:r>
      <w:r w:rsidRPr="009E2DF0">
        <w:rPr>
          <w:rFonts w:eastAsia="PMingLiU"/>
        </w:rPr>
        <w:t xml:space="preserve"> Data Lake Store </w:t>
      </w:r>
      <w:r w:rsidRPr="009E2DF0">
        <w:rPr>
          <w:rFonts w:eastAsia="PMingLiU"/>
        </w:rPr>
        <w:t>帳戶中試圖執行之已授權作業的總數。</w:t>
      </w:r>
    </w:p>
    <w:p w14:paraId="76F9AF8C" w14:textId="4D5A6907" w:rsidR="009E2DF0" w:rsidRPr="009E2DF0" w:rsidRDefault="009E2DF0" w:rsidP="009E2DF0">
      <w:pPr>
        <w:spacing w:after="0" w:line="240" w:lineRule="auto"/>
        <w:rPr>
          <w:rFonts w:ascii="Calibri" w:eastAsia="PMingLiU" w:hAnsi="Calibri" w:cs="Calibri"/>
          <w:sz w:val="18"/>
          <w:szCs w:val="18"/>
        </w:rPr>
      </w:pPr>
      <w:r w:rsidRPr="009E2DF0">
        <w:rPr>
          <w:rFonts w:eastAsia="PMingLiU"/>
          <w:sz w:val="18"/>
          <w:szCs w:val="18"/>
        </w:rPr>
        <w:t>「</w:t>
      </w:r>
      <w:r w:rsidRPr="009E2DF0">
        <w:rPr>
          <w:rFonts w:eastAsia="PMingLiU"/>
          <w:b/>
          <w:color w:val="00188F"/>
          <w:sz w:val="18"/>
          <w:szCs w:val="18"/>
        </w:rPr>
        <w:t>失敗作業數</w:t>
      </w:r>
      <w:r w:rsidRPr="009E2DF0">
        <w:rPr>
          <w:rFonts w:eastAsia="PMingLiU"/>
          <w:sz w:val="18"/>
          <w:szCs w:val="18"/>
        </w:rPr>
        <w:t>」係指在總作業數當中，傳回錯誤碼，或無法在</w:t>
      </w:r>
      <w:r w:rsidRPr="009E2DF0">
        <w:rPr>
          <w:rFonts w:eastAsia="PMingLiU"/>
          <w:sz w:val="18"/>
          <w:szCs w:val="18"/>
        </w:rPr>
        <w:t xml:space="preserve"> 5 </w:t>
      </w:r>
      <w:r w:rsidRPr="009E2DF0">
        <w:rPr>
          <w:rFonts w:eastAsia="PMingLiU"/>
          <w:sz w:val="18"/>
          <w:szCs w:val="18"/>
        </w:rPr>
        <w:t>分鐘</w:t>
      </w:r>
      <w:r w:rsidRPr="009E2DF0">
        <w:rPr>
          <w:rFonts w:eastAsia="PMingLiU"/>
          <w:sz w:val="18"/>
          <w:szCs w:val="18"/>
        </w:rPr>
        <w:t xml:space="preserve"> (</w:t>
      </w:r>
      <w:r w:rsidRPr="009E2DF0">
        <w:rPr>
          <w:rFonts w:eastAsia="PMingLiU"/>
          <w:sz w:val="18"/>
          <w:szCs w:val="18"/>
        </w:rPr>
        <w:t>帳戶建立與刪除</w:t>
      </w:r>
      <w:r w:rsidRPr="009E2DF0">
        <w:rPr>
          <w:rFonts w:eastAsia="PMingLiU"/>
          <w:sz w:val="18"/>
          <w:szCs w:val="18"/>
        </w:rPr>
        <w:t>)</w:t>
      </w:r>
      <w:r w:rsidRPr="009E2DF0">
        <w:rPr>
          <w:rFonts w:eastAsia="PMingLiU"/>
          <w:sz w:val="18"/>
          <w:szCs w:val="18"/>
        </w:rPr>
        <w:t>、</w:t>
      </w:r>
      <w:r w:rsidRPr="009E2DF0">
        <w:rPr>
          <w:rFonts w:eastAsia="PMingLiU"/>
          <w:sz w:val="18"/>
          <w:szCs w:val="18"/>
        </w:rPr>
        <w:t xml:space="preserve">2 </w:t>
      </w:r>
      <w:r w:rsidRPr="009E2DF0">
        <w:rPr>
          <w:rFonts w:eastAsia="PMingLiU"/>
          <w:sz w:val="18"/>
          <w:szCs w:val="18"/>
        </w:rPr>
        <w:t>秒</w:t>
      </w:r>
      <w:r w:rsidRPr="009E2DF0">
        <w:rPr>
          <w:rFonts w:eastAsia="PMingLiU"/>
          <w:sz w:val="18"/>
          <w:szCs w:val="18"/>
        </w:rPr>
        <w:t xml:space="preserve"> (</w:t>
      </w:r>
      <w:r w:rsidRPr="009E2DF0">
        <w:rPr>
          <w:rFonts w:eastAsia="PMingLiU"/>
          <w:sz w:val="18"/>
          <w:szCs w:val="18"/>
        </w:rPr>
        <w:t>多檔案作業時單支檔案所耗時間</w:t>
      </w:r>
      <w:r w:rsidRPr="009E2DF0">
        <w:rPr>
          <w:rFonts w:eastAsia="PMingLiU"/>
          <w:sz w:val="18"/>
          <w:szCs w:val="18"/>
        </w:rPr>
        <w:t>)</w:t>
      </w:r>
      <w:r w:rsidRPr="009E2DF0">
        <w:rPr>
          <w:rFonts w:eastAsia="PMingLiU"/>
          <w:sz w:val="18"/>
          <w:szCs w:val="18"/>
        </w:rPr>
        <w:t>、</w:t>
      </w:r>
      <w:r w:rsidRPr="009E2DF0">
        <w:rPr>
          <w:rFonts w:eastAsia="PMingLiU"/>
          <w:sz w:val="18"/>
          <w:szCs w:val="18"/>
        </w:rPr>
        <w:t xml:space="preserve">2 </w:t>
      </w:r>
      <w:r w:rsidRPr="009E2DF0">
        <w:rPr>
          <w:rFonts w:eastAsia="PMingLiU"/>
          <w:sz w:val="18"/>
          <w:szCs w:val="18"/>
        </w:rPr>
        <w:t>秒</w:t>
      </w:r>
      <w:r w:rsidRPr="009E2DF0">
        <w:rPr>
          <w:rFonts w:eastAsia="PMingLiU"/>
          <w:sz w:val="18"/>
          <w:szCs w:val="18"/>
        </w:rPr>
        <w:t xml:space="preserve"> </w:t>
      </w:r>
      <w:r w:rsidR="00BD57B7">
        <w:rPr>
          <w:rFonts w:eastAsia="PMingLiU"/>
          <w:sz w:val="18"/>
          <w:szCs w:val="18"/>
        </w:rPr>
        <w:br/>
      </w:r>
      <w:r w:rsidRPr="009E2DF0">
        <w:rPr>
          <w:rFonts w:eastAsia="PMingLiU"/>
          <w:sz w:val="18"/>
          <w:szCs w:val="18"/>
        </w:rPr>
        <w:t>(</w:t>
      </w:r>
      <w:r w:rsidRPr="009E2DF0">
        <w:rPr>
          <w:rFonts w:eastAsia="PMingLiU"/>
          <w:sz w:val="18"/>
          <w:szCs w:val="18"/>
        </w:rPr>
        <w:t>資料傳輸作業時每</w:t>
      </w:r>
      <w:r w:rsidRPr="009E2DF0">
        <w:rPr>
          <w:rFonts w:eastAsia="PMingLiU"/>
          <w:sz w:val="18"/>
          <w:szCs w:val="18"/>
        </w:rPr>
        <w:t xml:space="preserve"> MB </w:t>
      </w:r>
      <w:r w:rsidRPr="009E2DF0">
        <w:rPr>
          <w:rFonts w:eastAsia="PMingLiU"/>
          <w:sz w:val="18"/>
          <w:szCs w:val="18"/>
        </w:rPr>
        <w:t>所耗時間</w:t>
      </w:r>
      <w:r w:rsidRPr="009E2DF0">
        <w:rPr>
          <w:rFonts w:eastAsia="PMingLiU"/>
          <w:sz w:val="18"/>
          <w:szCs w:val="18"/>
        </w:rPr>
        <w:t xml:space="preserve">) </w:t>
      </w:r>
      <w:r w:rsidRPr="009E2DF0">
        <w:rPr>
          <w:rFonts w:eastAsia="PMingLiU"/>
          <w:sz w:val="18"/>
          <w:szCs w:val="18"/>
        </w:rPr>
        <w:t>及</w:t>
      </w:r>
      <w:r w:rsidRPr="009E2DF0">
        <w:rPr>
          <w:rFonts w:eastAsia="PMingLiU"/>
          <w:sz w:val="18"/>
          <w:szCs w:val="18"/>
        </w:rPr>
        <w:t xml:space="preserve"> 2 </w:t>
      </w:r>
      <w:r w:rsidRPr="009E2DF0">
        <w:rPr>
          <w:rFonts w:eastAsia="PMingLiU"/>
          <w:sz w:val="18"/>
          <w:szCs w:val="18"/>
        </w:rPr>
        <w:t>秒</w:t>
      </w:r>
      <w:r w:rsidRPr="009E2DF0">
        <w:rPr>
          <w:rFonts w:eastAsia="PMingLiU"/>
          <w:sz w:val="18"/>
          <w:szCs w:val="18"/>
        </w:rPr>
        <w:t xml:space="preserve"> (</w:t>
      </w:r>
      <w:r w:rsidRPr="009E2DF0">
        <w:rPr>
          <w:rFonts w:eastAsia="PMingLiU"/>
          <w:sz w:val="18"/>
          <w:szCs w:val="18"/>
        </w:rPr>
        <w:t>所有其他作業</w:t>
      </w:r>
      <w:r w:rsidRPr="009E2DF0">
        <w:rPr>
          <w:rFonts w:eastAsia="PMingLiU"/>
          <w:sz w:val="18"/>
          <w:szCs w:val="18"/>
        </w:rPr>
        <w:t xml:space="preserve">) </w:t>
      </w:r>
      <w:r w:rsidRPr="009E2DF0">
        <w:rPr>
          <w:rFonts w:eastAsia="PMingLiU"/>
          <w:sz w:val="18"/>
          <w:szCs w:val="18"/>
        </w:rPr>
        <w:t>內回傳成功碼的所有作業總和。</w:t>
      </w:r>
    </w:p>
    <w:p w14:paraId="63D07901"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錯誤率</w:t>
      </w:r>
      <w:r w:rsidRPr="009E2DF0">
        <w:rPr>
          <w:rFonts w:asciiTheme="minorHAnsi" w:hAnsiTheme="minorHAnsi" w:cstheme="minorBidi"/>
          <w:sz w:val="18"/>
          <w:szCs w:val="22"/>
        </w:rPr>
        <w:t>」係指在指定的一小時間隔期間，將失敗作業的總數除以作業總數所得結果。若作業總數在一小時間隔內為零，則該時間間隔的錯誤率為</w:t>
      </w:r>
      <w:r w:rsidRPr="009E2DF0">
        <w:rPr>
          <w:rFonts w:asciiTheme="minorHAnsi" w:hAnsiTheme="minorHAnsi" w:cstheme="minorBidi"/>
          <w:sz w:val="18"/>
          <w:szCs w:val="22"/>
        </w:rPr>
        <w:t xml:space="preserve"> 0%</w:t>
      </w:r>
      <w:r w:rsidRPr="009E2DF0">
        <w:rPr>
          <w:rFonts w:asciiTheme="minorHAnsi" w:hAnsiTheme="minorHAnsi" w:cstheme="minorBidi"/>
          <w:sz w:val="18"/>
          <w:szCs w:val="22"/>
        </w:rPr>
        <w:t>。</w:t>
      </w:r>
    </w:p>
    <w:p w14:paraId="4FBF11F9"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Bidi"/>
          <w:color w:val="000000" w:themeColor="text1"/>
          <w:sz w:val="18"/>
          <w:szCs w:val="22"/>
        </w:rPr>
      </w:pPr>
      <w:r w:rsidRPr="009E2DF0">
        <w:rPr>
          <w:rFonts w:asciiTheme="minorHAnsi" w:hAnsiTheme="minorHAnsi" w:cstheme="minorBidi"/>
          <w:color w:val="000000" w:themeColor="text1"/>
          <w:sz w:val="18"/>
          <w:szCs w:val="22"/>
        </w:rPr>
        <w:t>適用期間的「</w:t>
      </w:r>
      <w:r w:rsidRPr="009E2DF0">
        <w:rPr>
          <w:rFonts w:asciiTheme="minorHAnsi" w:hAnsiTheme="minorHAnsi" w:cstheme="minorBidi"/>
          <w:b/>
          <w:bCs/>
          <w:color w:val="00188F"/>
          <w:sz w:val="18"/>
          <w:szCs w:val="22"/>
        </w:rPr>
        <w:t>平均錯誤率</w:t>
      </w:r>
      <w:r w:rsidRPr="009E2DF0">
        <w:rPr>
          <w:rFonts w:asciiTheme="minorHAnsi" w:hAnsiTheme="minorHAnsi" w:cstheme="minorBidi"/>
          <w:color w:val="000000" w:themeColor="text1"/>
          <w:sz w:val="18"/>
          <w:szCs w:val="22"/>
        </w:rPr>
        <w:t>」係指適用期間中，每小時的錯誤率總和除以適用期間中的總時數所得結果。</w:t>
      </w:r>
    </w:p>
    <w:p w14:paraId="70216B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」的計算方式為在適用期間內，以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4D354CB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21A857B8" w14:textId="2F3FE5FC" w:rsidR="009E2DF0" w:rsidRPr="009E2DF0" w:rsidRDefault="00BB3DEB" w:rsidP="00573708">
      <w:pPr>
        <w:pStyle w:val="ListParagraph"/>
        <w:spacing w:after="0" w:line="240" w:lineRule="auto"/>
        <w:contextualSpacing w:val="0"/>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5239EC1C" w14:textId="77777777" w:rsidR="009E2DF0" w:rsidRPr="009E2DF0" w:rsidRDefault="009E2DF0" w:rsidP="009E2DF0">
      <w:pPr>
        <w:pStyle w:val="ProductList-Body"/>
        <w:keepNext/>
        <w:rPr>
          <w:rFonts w:eastAsia="PMingLiU"/>
        </w:rPr>
      </w:pPr>
      <w:r w:rsidRPr="009E2DF0">
        <w:rPr>
          <w:rFonts w:eastAsia="PMingLiU"/>
          <w:b/>
          <w:color w:val="00188F"/>
        </w:rPr>
        <w:lastRenderedPageBreak/>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2D9CF67" w14:textId="77777777" w:rsidTr="003C4FD2">
        <w:trPr>
          <w:tblHeader/>
        </w:trPr>
        <w:tc>
          <w:tcPr>
            <w:tcW w:w="5400" w:type="dxa"/>
            <w:shd w:val="clear" w:color="auto" w:fill="0072C6"/>
          </w:tcPr>
          <w:p w14:paraId="1323C5D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E69908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D2BF7E" w14:textId="77777777" w:rsidTr="003C4FD2">
        <w:tc>
          <w:tcPr>
            <w:tcW w:w="5400" w:type="dxa"/>
          </w:tcPr>
          <w:p w14:paraId="48F665C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FAB687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BD30E40" w14:textId="77777777" w:rsidTr="003C4FD2">
        <w:tc>
          <w:tcPr>
            <w:tcW w:w="5400" w:type="dxa"/>
          </w:tcPr>
          <w:p w14:paraId="79093C0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251EBE1" w14:textId="77777777" w:rsidR="009E2DF0" w:rsidRPr="009E2DF0" w:rsidRDefault="009E2DF0" w:rsidP="003C4FD2">
            <w:pPr>
              <w:pStyle w:val="ProductList-OfferingBody"/>
              <w:jc w:val="center"/>
              <w:rPr>
                <w:rFonts w:eastAsia="PMingLiU"/>
              </w:rPr>
            </w:pPr>
            <w:r w:rsidRPr="009E2DF0">
              <w:rPr>
                <w:rFonts w:eastAsia="PMingLiU"/>
              </w:rPr>
              <w:t>25%</w:t>
            </w:r>
          </w:p>
        </w:tc>
      </w:tr>
    </w:tbl>
    <w:bookmarkEnd w:id="206"/>
    <w:p w14:paraId="7AD67C4C" w14:textId="4434D7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6B61A7"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09" w:name="_Toc185521932"/>
      <w:r w:rsidRPr="009E2DF0">
        <w:rPr>
          <w:rFonts w:eastAsia="PMingLiU"/>
        </w:rPr>
        <w:t>適用於</w:t>
      </w:r>
      <w:r w:rsidRPr="009E2DF0">
        <w:rPr>
          <w:rFonts w:eastAsia="PMingLiU"/>
        </w:rPr>
        <w:t xml:space="preserve"> MariaDB </w:t>
      </w:r>
      <w:r w:rsidRPr="009E2DF0">
        <w:rPr>
          <w:rFonts w:eastAsia="PMingLiU"/>
        </w:rPr>
        <w:t>的</w:t>
      </w:r>
      <w:r w:rsidRPr="009E2DF0">
        <w:rPr>
          <w:rFonts w:eastAsia="PMingLiU"/>
        </w:rPr>
        <w:t xml:space="preserve"> Azure </w:t>
      </w:r>
      <w:r w:rsidRPr="009E2DF0">
        <w:rPr>
          <w:rFonts w:eastAsia="PMingLiU"/>
        </w:rPr>
        <w:t>資料庫</w:t>
      </w:r>
      <w:bookmarkEnd w:id="209"/>
    </w:p>
    <w:p w14:paraId="5F8E08D3"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66F579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伺服器</w:t>
      </w:r>
      <w:r w:rsidRPr="009E2DF0">
        <w:rPr>
          <w:rFonts w:eastAsia="PMingLiU"/>
        </w:rPr>
        <w:t>」係指用於</w:t>
      </w:r>
      <w:r w:rsidRPr="009E2DF0">
        <w:rPr>
          <w:rFonts w:eastAsia="PMingLiU"/>
        </w:rPr>
        <w:t xml:space="preserve"> MariaDB </w:t>
      </w:r>
      <w:r w:rsidRPr="009E2DF0">
        <w:rPr>
          <w:rFonts w:eastAsia="PMingLiU"/>
        </w:rPr>
        <w:t>伺服器的任何指定</w:t>
      </w:r>
      <w:r w:rsidRPr="009E2DF0">
        <w:rPr>
          <w:rFonts w:eastAsia="PMingLiU"/>
        </w:rPr>
        <w:t xml:space="preserve"> Azure Database</w:t>
      </w:r>
      <w:r w:rsidRPr="009E2DF0">
        <w:rPr>
          <w:rFonts w:eastAsia="PMingLiU"/>
        </w:rPr>
        <w:t>。</w:t>
      </w:r>
    </w:p>
    <w:p w14:paraId="7246881E" w14:textId="77777777" w:rsidR="009E2DF0" w:rsidRPr="009E2DF0" w:rsidRDefault="009E2DF0" w:rsidP="00573708">
      <w:pPr>
        <w:pStyle w:val="ProductList-Body"/>
        <w:rPr>
          <w:rFonts w:eastAsia="PMingLiU"/>
          <w:b/>
          <w:bCs/>
          <w:color w:val="00188F"/>
        </w:rPr>
      </w:pPr>
      <w:r w:rsidRPr="009E2DF0">
        <w:rPr>
          <w:rFonts w:eastAsia="PMingLiU"/>
          <w:b/>
          <w:bCs/>
          <w:color w:val="00188F"/>
        </w:rPr>
        <w:t>適用於</w:t>
      </w:r>
      <w:r w:rsidRPr="009E2DF0">
        <w:rPr>
          <w:rFonts w:eastAsia="PMingLiU"/>
          <w:b/>
          <w:bCs/>
          <w:color w:val="00188F"/>
        </w:rPr>
        <w:t xml:space="preserve"> MariaDB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資料庫上線時間計算及服務等級</w:t>
      </w:r>
    </w:p>
    <w:p w14:paraId="16E0E72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」係指為客戶在</w:t>
      </w:r>
      <w:r w:rsidRPr="009E2DF0">
        <w:rPr>
          <w:rFonts w:eastAsia="PMingLiU"/>
        </w:rPr>
        <w:t xml:space="preserve"> Microsoft Azure </w:t>
      </w:r>
      <w:r w:rsidRPr="009E2DF0">
        <w:rPr>
          <w:rFonts w:eastAsia="PMingLiU"/>
        </w:rPr>
        <w:t>訂閱的適用期間所部署之指定伺服器分配的總分鐘數。</w:t>
      </w:r>
    </w:p>
    <w:p w14:paraId="4D1181F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」係指可用分鐘數上限之中，伺服器無法使用的總分鐘數。如果某分鐘內，客戶持續試圖建立與伺服器的連線均傳回錯誤碼，則該分鐘便視為無法使用。</w:t>
      </w:r>
    </w:p>
    <w:p w14:paraId="33B49C2E" w14:textId="77777777" w:rsidR="009E2DF0" w:rsidRPr="009E2DF0" w:rsidRDefault="009E2DF0" w:rsidP="009E2DF0">
      <w:pPr>
        <w:pStyle w:val="ProductList-Body"/>
        <w:rPr>
          <w:rFonts w:eastAsia="PMingLiU"/>
        </w:rPr>
      </w:pPr>
      <w:r w:rsidRPr="009E2DF0">
        <w:rPr>
          <w:rFonts w:eastAsia="PMingLiU"/>
        </w:rPr>
        <w:t>適用於</w:t>
      </w:r>
      <w:r w:rsidRPr="009E2DF0">
        <w:rPr>
          <w:rFonts w:eastAsia="PMingLiU"/>
        </w:rPr>
        <w:t xml:space="preserve"> MariaDB </w:t>
      </w:r>
      <w:r w:rsidRPr="009E2DF0">
        <w:rPr>
          <w:rFonts w:eastAsia="PMingLiU"/>
        </w:rPr>
        <w:t>的</w:t>
      </w:r>
      <w:r w:rsidRPr="009E2DF0">
        <w:rPr>
          <w:rFonts w:eastAsia="PMingLiU"/>
        </w:rPr>
        <w:t xml:space="preserve"> Azure </w:t>
      </w:r>
      <w:r w:rsidRPr="009E2DF0">
        <w:rPr>
          <w:rFonts w:eastAsia="PMingLiU"/>
        </w:rPr>
        <w:t>資料庫之「</w:t>
      </w:r>
      <w:r w:rsidRPr="009E2DF0">
        <w:rPr>
          <w:rFonts w:eastAsia="PMingLiU"/>
          <w:b/>
          <w:bCs/>
          <w:color w:val="00188F"/>
        </w:rPr>
        <w:t>上線時間百分比</w:t>
      </w:r>
      <w:r w:rsidRPr="009E2DF0">
        <w:rPr>
          <w:rFonts w:eastAsia="PMingLiU"/>
        </w:rPr>
        <w:t>」計算方式是可用分鐘數上限減掉停機時間，再除以可用分鐘數上限。</w:t>
      </w:r>
    </w:p>
    <w:p w14:paraId="32D85F50"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33658EB4" w14:textId="77777777" w:rsidR="004F7641" w:rsidRPr="009E2DF0" w:rsidRDefault="00000000" w:rsidP="004D0F48">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72579F0" w14:textId="77777777" w:rsidR="009E2DF0" w:rsidRPr="009E2DF0" w:rsidRDefault="009E2DF0" w:rsidP="00993298">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MariaDB </w:t>
      </w:r>
      <w:r w:rsidRPr="009E2DF0">
        <w:rPr>
          <w:rFonts w:eastAsia="PMingLiU"/>
          <w:b/>
          <w:bCs/>
          <w:color w:val="00188F"/>
        </w:rPr>
        <w:t>的</w:t>
      </w:r>
      <w:r w:rsidRPr="009E2DF0">
        <w:rPr>
          <w:rFonts w:eastAsia="PMingLiU"/>
          <w:b/>
          <w:bCs/>
          <w:color w:val="00188F"/>
        </w:rPr>
        <w:t xml:space="preserve"> Microsoft Azure Database </w:t>
      </w:r>
      <w:r w:rsidRPr="009E2DF0">
        <w:rPr>
          <w:rFonts w:eastAsia="PMingLiU"/>
          <w:b/>
          <w:bCs/>
          <w:color w:val="00188F"/>
        </w:rPr>
        <w:t>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2A068DA" w14:textId="77777777" w:rsidTr="003C4FD2">
        <w:trPr>
          <w:tblHeader/>
        </w:trPr>
        <w:tc>
          <w:tcPr>
            <w:tcW w:w="5400" w:type="dxa"/>
            <w:shd w:val="clear" w:color="auto" w:fill="0072C6"/>
          </w:tcPr>
          <w:p w14:paraId="23C3D57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AE0F1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1134436" w14:textId="77777777" w:rsidTr="003C4FD2">
        <w:tc>
          <w:tcPr>
            <w:tcW w:w="5400" w:type="dxa"/>
          </w:tcPr>
          <w:p w14:paraId="2EE31B82"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59A319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70212D" w14:textId="77777777" w:rsidTr="003C4FD2">
        <w:tc>
          <w:tcPr>
            <w:tcW w:w="5400" w:type="dxa"/>
          </w:tcPr>
          <w:p w14:paraId="3B2CAEB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C38BB2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B4176B9" w14:textId="77777777" w:rsidTr="003C4FD2">
        <w:tc>
          <w:tcPr>
            <w:tcW w:w="5400" w:type="dxa"/>
          </w:tcPr>
          <w:p w14:paraId="53B5B807" w14:textId="77777777" w:rsidR="009E2DF0" w:rsidRPr="009E2DF0" w:rsidRDefault="009E2DF0" w:rsidP="009E6A5E">
            <w:pPr>
              <w:pStyle w:val="ProductList-OfferingBody"/>
              <w:keepNext/>
              <w:jc w:val="center"/>
              <w:rPr>
                <w:rFonts w:eastAsia="PMingLiU"/>
              </w:rPr>
            </w:pPr>
            <w:r w:rsidRPr="009E2DF0">
              <w:rPr>
                <w:rFonts w:eastAsia="PMingLiU"/>
              </w:rPr>
              <w:t>&lt; 95%</w:t>
            </w:r>
          </w:p>
        </w:tc>
        <w:tc>
          <w:tcPr>
            <w:tcW w:w="5400" w:type="dxa"/>
          </w:tcPr>
          <w:p w14:paraId="7D61C7F8" w14:textId="77777777" w:rsidR="009E2DF0" w:rsidRPr="009E2DF0" w:rsidRDefault="009E2DF0" w:rsidP="009E6A5E">
            <w:pPr>
              <w:pStyle w:val="ProductList-OfferingBody"/>
              <w:keepNext/>
              <w:jc w:val="center"/>
              <w:rPr>
                <w:rFonts w:eastAsia="PMingLiU"/>
              </w:rPr>
            </w:pPr>
            <w:r w:rsidRPr="009E2DF0">
              <w:rPr>
                <w:rFonts w:eastAsia="PMingLiU"/>
              </w:rPr>
              <w:t>100%</w:t>
            </w:r>
          </w:p>
        </w:tc>
      </w:tr>
    </w:tbl>
    <w:p w14:paraId="097453FA" w14:textId="533F173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EC65D36"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10" w:name="_Toc185521933"/>
      <w:r w:rsidRPr="009E2DF0">
        <w:rPr>
          <w:rFonts w:eastAsia="PMingLiU"/>
        </w:rPr>
        <w:t>適用於</w:t>
      </w:r>
      <w:r w:rsidRPr="009E2DF0">
        <w:rPr>
          <w:rFonts w:eastAsia="PMingLiU"/>
        </w:rPr>
        <w:t xml:space="preserve"> MySQL </w:t>
      </w:r>
      <w:r w:rsidRPr="009E2DF0">
        <w:rPr>
          <w:rFonts w:eastAsia="PMingLiU"/>
        </w:rPr>
        <w:t>的</w:t>
      </w:r>
      <w:r w:rsidRPr="009E2DF0">
        <w:rPr>
          <w:rFonts w:eastAsia="PMingLiU"/>
        </w:rPr>
        <w:t xml:space="preserve"> Azure </w:t>
      </w:r>
      <w:r w:rsidRPr="009E2DF0">
        <w:rPr>
          <w:rFonts w:eastAsia="PMingLiU"/>
        </w:rPr>
        <w:t>資料庫</w:t>
      </w:r>
      <w:bookmarkEnd w:id="193"/>
      <w:bookmarkEnd w:id="198"/>
      <w:bookmarkEnd w:id="210"/>
    </w:p>
    <w:p w14:paraId="2AF2ADB8"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Microsoft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w:t>
      </w:r>
    </w:p>
    <w:p w14:paraId="3AFF422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D9A0252"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伺服器</w:t>
      </w:r>
      <w:r w:rsidRPr="009E2DF0">
        <w:rPr>
          <w:rFonts w:asciiTheme="minorHAnsi" w:hAnsiTheme="minorHAnsi" w:cstheme="minorBidi"/>
          <w:sz w:val="18"/>
          <w:szCs w:val="22"/>
        </w:rPr>
        <w:t>」係指任何指定之「適用於</w:t>
      </w:r>
      <w:r w:rsidRPr="009E2DF0">
        <w:rPr>
          <w:rFonts w:asciiTheme="minorHAnsi" w:hAnsiTheme="minorHAnsi" w:cstheme="minorBidi"/>
          <w:sz w:val="18"/>
          <w:szCs w:val="22"/>
        </w:rPr>
        <w:t xml:space="preserve"> MySQL </w:t>
      </w:r>
      <w:r w:rsidRPr="009E2DF0">
        <w:rPr>
          <w:rFonts w:asciiTheme="minorHAnsi" w:hAnsiTheme="minorHAnsi" w:cstheme="minorBidi"/>
          <w:sz w:val="18"/>
          <w:szCs w:val="22"/>
        </w:rPr>
        <w:t>伺服器的</w:t>
      </w:r>
      <w:r w:rsidRPr="009E2DF0">
        <w:rPr>
          <w:rFonts w:asciiTheme="minorHAnsi" w:hAnsiTheme="minorHAnsi" w:cstheme="minorBidi"/>
          <w:sz w:val="18"/>
          <w:szCs w:val="22"/>
        </w:rPr>
        <w:t xml:space="preserve"> Azure </w:t>
      </w:r>
      <w:r w:rsidRPr="009E2DF0">
        <w:rPr>
          <w:rFonts w:asciiTheme="minorHAnsi" w:hAnsiTheme="minorHAnsi" w:cstheme="minorBidi"/>
          <w:sz w:val="18"/>
          <w:szCs w:val="22"/>
        </w:rPr>
        <w:t>資料庫</w:t>
      </w:r>
      <w:r w:rsidRPr="009E2DF0">
        <w:rPr>
          <w:rFonts w:asciiTheme="minorHAnsi" w:hAnsiTheme="minorHAnsi" w:cstheme="minorBidi"/>
          <w:sz w:val="18"/>
          <w:szCs w:val="22"/>
        </w:rPr>
        <w:t xml:space="preserve"> - </w:t>
      </w:r>
      <w:r w:rsidRPr="009E2DF0">
        <w:rPr>
          <w:rFonts w:asciiTheme="minorHAnsi" w:hAnsiTheme="minorHAnsi" w:cstheme="minorBidi"/>
          <w:sz w:val="18"/>
          <w:szCs w:val="22"/>
        </w:rPr>
        <w:t>單一伺服器」。</w:t>
      </w:r>
    </w:p>
    <w:p w14:paraId="4858056A" w14:textId="77777777" w:rsidR="009E2DF0" w:rsidRPr="009E2DF0" w:rsidRDefault="009E2DF0" w:rsidP="009E2DF0">
      <w:pPr>
        <w:spacing w:after="0"/>
        <w:rPr>
          <w:rFonts w:eastAsia="PMingLiU"/>
          <w:b/>
          <w:bCs/>
          <w:color w:val="00188F"/>
          <w:sz w:val="18"/>
        </w:rPr>
      </w:pPr>
      <w:r w:rsidRPr="003C4FD2">
        <w:rPr>
          <w:rFonts w:eastAsia="PMingLiU"/>
          <w:sz w:val="18"/>
        </w:rPr>
        <w:t>「</w:t>
      </w:r>
      <w:r w:rsidRPr="009E2DF0">
        <w:rPr>
          <w:rFonts w:eastAsia="PMingLiU"/>
          <w:b/>
          <w:bCs/>
          <w:color w:val="00188F"/>
          <w:sz w:val="18"/>
        </w:rPr>
        <w:t>適用於</w:t>
      </w:r>
      <w:r w:rsidRPr="009E2DF0">
        <w:rPr>
          <w:rFonts w:eastAsia="PMingLiU"/>
          <w:b/>
          <w:bCs/>
          <w:color w:val="00188F"/>
          <w:sz w:val="18"/>
        </w:rPr>
        <w:t xml:space="preserve"> MySQL </w:t>
      </w:r>
      <w:r w:rsidRPr="009E2DF0">
        <w:rPr>
          <w:rFonts w:eastAsia="PMingLiU"/>
          <w:b/>
          <w:bCs/>
          <w:color w:val="00188F"/>
          <w:sz w:val="18"/>
        </w:rPr>
        <w:t>的</w:t>
      </w:r>
      <w:r w:rsidRPr="009E2DF0">
        <w:rPr>
          <w:rFonts w:eastAsia="PMingLiU"/>
          <w:b/>
          <w:bCs/>
          <w:color w:val="00188F"/>
          <w:sz w:val="18"/>
        </w:rPr>
        <w:t xml:space="preserve"> Microsoft Azure </w:t>
      </w:r>
      <w:r w:rsidRPr="009E2DF0">
        <w:rPr>
          <w:rFonts w:eastAsia="PMingLiU"/>
          <w:b/>
          <w:bCs/>
          <w:color w:val="00188F"/>
          <w:sz w:val="18"/>
        </w:rPr>
        <w:t>資料庫</w:t>
      </w:r>
      <w:r w:rsidRPr="009E2DF0">
        <w:rPr>
          <w:rFonts w:eastAsia="PMingLiU"/>
          <w:b/>
          <w:bCs/>
          <w:color w:val="00188F"/>
          <w:sz w:val="18"/>
        </w:rPr>
        <w:t xml:space="preserve"> - </w:t>
      </w:r>
      <w:r w:rsidRPr="009E2DF0">
        <w:rPr>
          <w:rFonts w:eastAsia="PMingLiU"/>
          <w:b/>
          <w:bCs/>
          <w:color w:val="00188F"/>
          <w:sz w:val="18"/>
        </w:rPr>
        <w:t>單一伺服器</w:t>
      </w:r>
      <w:r w:rsidRPr="003C4FD2">
        <w:rPr>
          <w:rFonts w:eastAsia="PMingLiU"/>
          <w:sz w:val="18"/>
        </w:rPr>
        <w:t>」</w:t>
      </w:r>
      <w:r w:rsidRPr="009E2DF0">
        <w:rPr>
          <w:rFonts w:eastAsia="PMingLiU"/>
          <w:b/>
          <w:bCs/>
          <w:color w:val="00188F"/>
          <w:sz w:val="18"/>
        </w:rPr>
        <w:t>的上線時間計算及服務等級</w:t>
      </w:r>
    </w:p>
    <w:p w14:paraId="73D496A3"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」係指為客戶在</w:t>
      </w:r>
      <w:r w:rsidRPr="009E2DF0">
        <w:rPr>
          <w:rFonts w:eastAsia="PMingLiU"/>
          <w:sz w:val="18"/>
        </w:rPr>
        <w:t xml:space="preserve"> Microsoft Azure </w:t>
      </w:r>
      <w:r w:rsidRPr="009E2DF0">
        <w:rPr>
          <w:rFonts w:eastAsia="PMingLiU"/>
          <w:sz w:val="18"/>
        </w:rPr>
        <w:t>訂閱的適用期間所部署之指定伺服器分配的總分鐘數。</w:t>
      </w:r>
    </w:p>
    <w:p w14:paraId="3DA3D0F8" w14:textId="77777777" w:rsidR="009E2DF0" w:rsidRPr="009E2DF0" w:rsidRDefault="009E2DF0" w:rsidP="009E2DF0">
      <w:pPr>
        <w:spacing w:after="0"/>
        <w:rPr>
          <w:rFonts w:eastAsia="PMingLiU" w:cstheme="minorHAnsi"/>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」係指可用分鐘數上限之中，伺服器無法使用的總分鐘數。如果某分鐘內，客戶持續試圖建立與伺服器的連線均傳回錯誤碼，則該分鐘便視為無法使用。</w:t>
      </w:r>
    </w:p>
    <w:p w14:paraId="50948758" w14:textId="77777777" w:rsidR="009E2DF0" w:rsidRPr="009E2DF0" w:rsidRDefault="009E2DF0" w:rsidP="009E2DF0">
      <w:pPr>
        <w:pStyle w:val="ProductList-Body"/>
        <w:rPr>
          <w:rFonts w:eastAsia="PMingLiU"/>
        </w:rPr>
      </w:pPr>
      <w:r w:rsidRPr="009E2DF0">
        <w:rPr>
          <w:rFonts w:eastAsia="PMingLiU"/>
        </w:rPr>
        <w:t>適用於</w:t>
      </w:r>
      <w:r w:rsidRPr="009E2DF0">
        <w:rPr>
          <w:rFonts w:eastAsia="PMingLiU"/>
        </w:rPr>
        <w:t xml:space="preserve"> MySQL </w:t>
      </w:r>
      <w:r w:rsidRPr="009E2DF0">
        <w:rPr>
          <w:rFonts w:eastAsia="PMingLiU"/>
        </w:rPr>
        <w:t>的</w:t>
      </w:r>
      <w:r w:rsidRPr="009E2DF0">
        <w:rPr>
          <w:rFonts w:eastAsia="PMingLiU"/>
        </w:rPr>
        <w:t xml:space="preserve"> Azure </w:t>
      </w:r>
      <w:r w:rsidRPr="009E2DF0">
        <w:rPr>
          <w:rFonts w:eastAsia="PMingLiU"/>
        </w:rPr>
        <w:t>資料庫之「</w:t>
      </w:r>
      <w:r w:rsidRPr="009E2DF0">
        <w:rPr>
          <w:rFonts w:eastAsia="PMingLiU"/>
          <w:b/>
          <w:color w:val="00188F"/>
        </w:rPr>
        <w:t>上線時間百分比</w:t>
      </w:r>
      <w:r w:rsidRPr="009E2DF0">
        <w:rPr>
          <w:rFonts w:eastAsia="PMingLiU"/>
        </w:rPr>
        <w:t>」計算方式是可用分鐘數上限減掉停機時間，再除以可用分鐘數上限。</w:t>
      </w:r>
    </w:p>
    <w:p w14:paraId="6D191F38"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5A205BD1"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4FBC7C6"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312764" w14:textId="77777777" w:rsidTr="003C4FD2">
        <w:trPr>
          <w:tblHeader/>
        </w:trPr>
        <w:tc>
          <w:tcPr>
            <w:tcW w:w="5400" w:type="dxa"/>
            <w:shd w:val="clear" w:color="auto" w:fill="0072C6"/>
          </w:tcPr>
          <w:p w14:paraId="3A2BCED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DAA2A9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5C01BD0" w14:textId="77777777" w:rsidTr="003C4FD2">
        <w:tc>
          <w:tcPr>
            <w:tcW w:w="5400" w:type="dxa"/>
          </w:tcPr>
          <w:p w14:paraId="2CC1122D"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05E322F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1CFD171" w14:textId="77777777" w:rsidTr="003C4FD2">
        <w:tc>
          <w:tcPr>
            <w:tcW w:w="5400" w:type="dxa"/>
          </w:tcPr>
          <w:p w14:paraId="65F7F77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4DD88A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6EC1799" w14:textId="77777777" w:rsidTr="003C4FD2">
        <w:tc>
          <w:tcPr>
            <w:tcW w:w="5400" w:type="dxa"/>
          </w:tcPr>
          <w:p w14:paraId="4CA2E28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FD9F080"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A520BCB" w14:textId="77777777" w:rsidR="009E2DF0" w:rsidRPr="009E2DF0" w:rsidRDefault="009E2DF0" w:rsidP="009E2DF0">
      <w:pPr>
        <w:pStyle w:val="ProductList-Body"/>
        <w:tabs>
          <w:tab w:val="clear" w:pos="360"/>
          <w:tab w:val="clear" w:pos="720"/>
          <w:tab w:val="clear" w:pos="1080"/>
        </w:tabs>
        <w:spacing w:before="240"/>
        <w:rPr>
          <w:rFonts w:eastAsia="PMingLiU"/>
          <w:b/>
          <w:bCs/>
        </w:rPr>
      </w:pPr>
      <w:bookmarkStart w:id="211" w:name="_Toc513395511"/>
      <w:r w:rsidRPr="009E2DF0">
        <w:rPr>
          <w:rFonts w:eastAsia="PMingLiU"/>
          <w:b/>
          <w:bCs/>
          <w:color w:val="00188F"/>
        </w:rPr>
        <w:t>適用於</w:t>
      </w:r>
      <w:r w:rsidRPr="009E2DF0">
        <w:rPr>
          <w:rFonts w:eastAsia="PMingLiU"/>
          <w:b/>
          <w:bCs/>
          <w:color w:val="00188F"/>
        </w:rPr>
        <w:t xml:space="preserve"> MySQL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w:t>
      </w:r>
    </w:p>
    <w:p w14:paraId="289B41F7"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73E64B0"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伺服器</w:t>
      </w:r>
      <w:r w:rsidRPr="009E2DF0">
        <w:rPr>
          <w:rFonts w:asciiTheme="minorHAnsi" w:hAnsiTheme="minorHAnsi" w:cstheme="minorBidi"/>
          <w:sz w:val="18"/>
          <w:szCs w:val="22"/>
        </w:rPr>
        <w:t>」係指任何指定之「適用於</w:t>
      </w:r>
      <w:r w:rsidRPr="009E2DF0">
        <w:rPr>
          <w:rFonts w:asciiTheme="minorHAnsi" w:hAnsiTheme="minorHAnsi" w:cstheme="minorBidi"/>
          <w:sz w:val="18"/>
          <w:szCs w:val="22"/>
        </w:rPr>
        <w:t xml:space="preserve"> MySQL</w:t>
      </w:r>
      <w:r w:rsidRPr="009E2DF0">
        <w:rPr>
          <w:rFonts w:asciiTheme="minorHAnsi" w:hAnsiTheme="minorHAnsi" w:cstheme="minorBidi"/>
          <w:sz w:val="18"/>
          <w:szCs w:val="22"/>
        </w:rPr>
        <w:t>伺服器的</w:t>
      </w:r>
      <w:r w:rsidRPr="009E2DF0">
        <w:rPr>
          <w:rFonts w:asciiTheme="minorHAnsi" w:hAnsiTheme="minorHAnsi" w:cstheme="minorBidi"/>
          <w:sz w:val="18"/>
          <w:szCs w:val="22"/>
        </w:rPr>
        <w:t xml:space="preserve"> Azure </w:t>
      </w:r>
      <w:r w:rsidRPr="009E2DF0">
        <w:rPr>
          <w:rFonts w:asciiTheme="minorHAnsi" w:hAnsiTheme="minorHAnsi" w:cstheme="minorBidi"/>
          <w:sz w:val="18"/>
          <w:szCs w:val="22"/>
        </w:rPr>
        <w:t>資料庫</w:t>
      </w:r>
      <w:r w:rsidRPr="009E2DF0">
        <w:rPr>
          <w:rFonts w:asciiTheme="minorHAnsi" w:hAnsiTheme="minorHAnsi" w:cstheme="minorBidi"/>
          <w:sz w:val="18"/>
          <w:szCs w:val="22"/>
        </w:rPr>
        <w:t xml:space="preserve"> - </w:t>
      </w:r>
      <w:r w:rsidRPr="009E2DF0">
        <w:rPr>
          <w:rFonts w:asciiTheme="minorHAnsi" w:hAnsiTheme="minorHAnsi" w:cstheme="minorBidi"/>
          <w:sz w:val="18"/>
          <w:szCs w:val="22"/>
        </w:rPr>
        <w:t>彈性伺服器」。</w:t>
      </w:r>
    </w:p>
    <w:p w14:paraId="5FA9AA79"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就彈性伺服器而言，「</w:t>
      </w:r>
      <w:r w:rsidRPr="009E2DF0">
        <w:rPr>
          <w:rFonts w:eastAsia="PMingLiU"/>
          <w:b/>
          <w:bCs/>
          <w:color w:val="00188F"/>
        </w:rPr>
        <w:t>高可用性」</w:t>
      </w:r>
      <w:r w:rsidRPr="009E2DF0">
        <w:rPr>
          <w:rFonts w:eastAsia="PMingLiU"/>
        </w:rPr>
        <w:t>指部署於區域備援或同一區域備援內的一組高可用性伺服器</w:t>
      </w:r>
      <w:r w:rsidRPr="009E2DF0">
        <w:rPr>
          <w:rFonts w:eastAsia="PMingLiU"/>
        </w:rPr>
        <w:t xml:space="preserve"> (</w:t>
      </w:r>
      <w:r w:rsidRPr="009E2DF0">
        <w:rPr>
          <w:rFonts w:eastAsia="PMingLiU"/>
        </w:rPr>
        <w:t>主要及待命</w:t>
      </w:r>
      <w:r w:rsidRPr="009E2DF0">
        <w:rPr>
          <w:rFonts w:eastAsia="PMingLiU"/>
        </w:rPr>
        <w:t>)</w:t>
      </w:r>
      <w:r w:rsidRPr="009E2DF0">
        <w:rPr>
          <w:rFonts w:eastAsia="PMingLiU"/>
        </w:rPr>
        <w:t>。</w:t>
      </w:r>
    </w:p>
    <w:p w14:paraId="0AFDCB70" w14:textId="77777777" w:rsidR="009E2DF0" w:rsidRPr="009E2DF0" w:rsidRDefault="009E2DF0" w:rsidP="009E2DF0">
      <w:pPr>
        <w:pStyle w:val="ProductList-Body"/>
        <w:rPr>
          <w:rFonts w:eastAsia="PMingLiU"/>
          <w:b/>
          <w:bCs/>
          <w:color w:val="00188F"/>
        </w:rPr>
      </w:pPr>
      <w:r w:rsidRPr="003C4FD2">
        <w:rPr>
          <w:rFonts w:eastAsia="PMingLiU"/>
        </w:rPr>
        <w:t>「</w:t>
      </w:r>
      <w:r w:rsidRPr="009E2DF0">
        <w:rPr>
          <w:rFonts w:eastAsia="PMingLiU"/>
          <w:b/>
          <w:bCs/>
          <w:color w:val="00188F"/>
        </w:rPr>
        <w:t>適用於</w:t>
      </w:r>
      <w:r w:rsidRPr="009E2DF0">
        <w:rPr>
          <w:rFonts w:eastAsia="PMingLiU"/>
          <w:b/>
          <w:bCs/>
          <w:color w:val="00188F"/>
        </w:rPr>
        <w:t xml:space="preserve"> MySQL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w:t>
      </w:r>
      <w:r w:rsidRPr="003C4FD2">
        <w:rPr>
          <w:rFonts w:eastAsia="PMingLiU"/>
        </w:rPr>
        <w:t>」</w:t>
      </w:r>
      <w:r w:rsidRPr="009E2DF0">
        <w:rPr>
          <w:rFonts w:eastAsia="PMingLiU"/>
          <w:b/>
          <w:bCs/>
          <w:color w:val="00188F"/>
        </w:rPr>
        <w:t>的上線時間計算及服務等級</w:t>
      </w:r>
    </w:p>
    <w:p w14:paraId="4572353E" w14:textId="77777777" w:rsidR="009E2DF0" w:rsidRPr="009E2DF0" w:rsidRDefault="009E2DF0" w:rsidP="009E2DF0">
      <w:pPr>
        <w:pStyle w:val="ProductList-Body"/>
        <w:rPr>
          <w:rFonts w:eastAsia="PMingLiU"/>
        </w:rPr>
      </w:pPr>
      <w:r w:rsidRPr="003C4FD2">
        <w:rPr>
          <w:rFonts w:eastAsia="PMingLiU"/>
        </w:rPr>
        <w:t>「</w:t>
      </w:r>
      <w:r w:rsidRPr="009E2DF0">
        <w:rPr>
          <w:rFonts w:eastAsia="PMingLiU"/>
          <w:b/>
          <w:bCs/>
          <w:color w:val="00188F"/>
        </w:rPr>
        <w:t>可用分鐘數上限</w:t>
      </w:r>
      <w:r w:rsidRPr="003C4FD2">
        <w:rPr>
          <w:rFonts w:eastAsia="PMingLiU"/>
        </w:rPr>
        <w:t>」</w:t>
      </w:r>
      <w:r w:rsidRPr="009E2DF0">
        <w:rPr>
          <w:rFonts w:eastAsia="PMingLiU"/>
        </w:rPr>
        <w:t>係指為客戶在</w:t>
      </w:r>
      <w:r w:rsidRPr="009E2DF0">
        <w:rPr>
          <w:rFonts w:eastAsia="PMingLiU"/>
        </w:rPr>
        <w:t xml:space="preserve"> Microsoft Azure </w:t>
      </w:r>
      <w:r w:rsidRPr="009E2DF0">
        <w:rPr>
          <w:rFonts w:eastAsia="PMingLiU"/>
        </w:rPr>
        <w:t>訂閱的適用期間所部署之指定伺服器分配的總分鐘數。</w:t>
      </w:r>
    </w:p>
    <w:p w14:paraId="49717625" w14:textId="207C0B4F" w:rsidR="009E2DF0" w:rsidRPr="009E2DF0" w:rsidRDefault="009E2DF0" w:rsidP="009E2DF0">
      <w:pPr>
        <w:pStyle w:val="ProductList-Body"/>
        <w:rPr>
          <w:rFonts w:eastAsia="PMingLiU"/>
        </w:rPr>
      </w:pPr>
      <w:r w:rsidRPr="003C4FD2">
        <w:rPr>
          <w:rFonts w:eastAsia="PMingLiU"/>
        </w:rPr>
        <w:lastRenderedPageBreak/>
        <w:t>「</w:t>
      </w:r>
      <w:r w:rsidRPr="009E2DF0">
        <w:rPr>
          <w:rFonts w:eastAsia="PMingLiU"/>
          <w:b/>
          <w:bCs/>
          <w:color w:val="00188F"/>
        </w:rPr>
        <w:t>停機時間</w:t>
      </w:r>
      <w:r w:rsidRPr="003C4FD2">
        <w:rPr>
          <w:rFonts w:eastAsia="PMingLiU"/>
        </w:rPr>
        <w:t>」</w:t>
      </w:r>
      <w:r w:rsidRPr="009E2DF0">
        <w:rPr>
          <w:rFonts w:eastAsia="PMingLiU"/>
        </w:rPr>
        <w:t>係指可用分鐘數上限之中，伺服器無法使用的總分鐘數。如果某分鐘內，客戶持續試圖建立與伺服器的連線均不成功，</w:t>
      </w:r>
      <w:r w:rsidR="00BD57B7">
        <w:rPr>
          <w:rFonts w:eastAsia="PMingLiU"/>
        </w:rPr>
        <w:br/>
      </w:r>
      <w:r w:rsidRPr="009E2DF0">
        <w:rPr>
          <w:rFonts w:eastAsia="PMingLiU"/>
        </w:rPr>
        <w:t>則該分鐘便視為無法使用。</w:t>
      </w:r>
    </w:p>
    <w:p w14:paraId="20CE557D" w14:textId="51CAA067" w:rsidR="009E2DF0" w:rsidRPr="009E2DF0" w:rsidRDefault="009E2DF0" w:rsidP="009E2DF0">
      <w:pPr>
        <w:pStyle w:val="ProductList-Body"/>
        <w:rPr>
          <w:rFonts w:eastAsia="PMingLiU"/>
        </w:rPr>
      </w:pPr>
      <w:r w:rsidRPr="009E2DF0">
        <w:rPr>
          <w:rFonts w:eastAsia="PMingLiU"/>
        </w:rPr>
        <w:t>「適用於</w:t>
      </w:r>
      <w:r w:rsidRPr="009E2DF0">
        <w:rPr>
          <w:rFonts w:eastAsia="PMingLiU"/>
        </w:rPr>
        <w:t xml:space="preserve"> MySQL </w:t>
      </w:r>
      <w:r w:rsidRPr="009E2DF0">
        <w:rPr>
          <w:rFonts w:eastAsia="PMingLiU"/>
        </w:rPr>
        <w:t>的</w:t>
      </w:r>
      <w:r w:rsidRPr="009E2DF0">
        <w:rPr>
          <w:rFonts w:eastAsia="PMingLiU"/>
        </w:rPr>
        <w:t xml:space="preserve"> Azure </w:t>
      </w:r>
      <w:r w:rsidRPr="009E2DF0">
        <w:rPr>
          <w:rFonts w:eastAsia="PMingLiU"/>
        </w:rPr>
        <w:t>資料庫</w:t>
      </w:r>
      <w:r w:rsidRPr="009E2DF0">
        <w:rPr>
          <w:rFonts w:eastAsia="PMingLiU"/>
        </w:rPr>
        <w:t xml:space="preserve"> - </w:t>
      </w:r>
      <w:r w:rsidRPr="009E2DF0">
        <w:rPr>
          <w:rFonts w:eastAsia="PMingLiU"/>
        </w:rPr>
        <w:t>彈性伺服器」之</w:t>
      </w:r>
      <w:r w:rsidRPr="003C4FD2">
        <w:rPr>
          <w:rFonts w:eastAsia="PMingLiU"/>
        </w:rPr>
        <w:t>「</w:t>
      </w:r>
      <w:r w:rsidRPr="009E2DF0">
        <w:rPr>
          <w:rFonts w:eastAsia="PMingLiU"/>
          <w:b/>
          <w:bCs/>
          <w:color w:val="00188F"/>
        </w:rPr>
        <w:t>上線時間百分比</w:t>
      </w:r>
      <w:r w:rsidRPr="003C4FD2">
        <w:rPr>
          <w:rFonts w:eastAsia="PMingLiU"/>
        </w:rPr>
        <w:t>」</w:t>
      </w:r>
      <w:r w:rsidRPr="009E2DF0">
        <w:rPr>
          <w:rFonts w:eastAsia="PMingLiU"/>
        </w:rPr>
        <w:t>的計算方式為可用分鐘數上限減掉停機時間，再除以可用分</w:t>
      </w:r>
      <w:r w:rsidR="00BD57B7">
        <w:rPr>
          <w:rFonts w:eastAsia="PMingLiU"/>
        </w:rPr>
        <w:br/>
      </w:r>
      <w:r w:rsidRPr="009E2DF0">
        <w:rPr>
          <w:rFonts w:eastAsia="PMingLiU"/>
        </w:rPr>
        <w:t>鐘數上限。</w:t>
      </w:r>
    </w:p>
    <w:p w14:paraId="26B27367"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「上線時間百分比」係使用下列公式表示：</w:t>
      </w:r>
    </w:p>
    <w:p w14:paraId="266F4542"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E22ECAE" w14:textId="77777777" w:rsidR="004D0F48" w:rsidRDefault="004D0F48" w:rsidP="009E2DF0">
      <w:pPr>
        <w:pStyle w:val="ProductList-Body"/>
        <w:keepNext/>
        <w:rPr>
          <w:rFonts w:eastAsia="PMingLiU"/>
          <w:b/>
          <w:color w:val="00188F"/>
          <w:lang w:val="en-US"/>
        </w:rPr>
      </w:pPr>
    </w:p>
    <w:p w14:paraId="7D77A324" w14:textId="0BB0F13A"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下列服務等級及服務折讓適用於客戶對設定於區域備援高可用性模式的「適用於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D82EE93" w14:textId="77777777" w:rsidTr="003C4FD2">
        <w:trPr>
          <w:tblHeader/>
        </w:trPr>
        <w:tc>
          <w:tcPr>
            <w:tcW w:w="5400" w:type="dxa"/>
            <w:shd w:val="clear" w:color="auto" w:fill="0072C6"/>
          </w:tcPr>
          <w:p w14:paraId="71BAA0E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BC7FE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584DF6F" w14:textId="77777777" w:rsidTr="003C4FD2">
        <w:tc>
          <w:tcPr>
            <w:tcW w:w="5400" w:type="dxa"/>
          </w:tcPr>
          <w:p w14:paraId="43073F57"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99.99% </w:t>
            </w:r>
            <w:r w:rsidRPr="009E2DF0">
              <w:rPr>
                <w:rFonts w:eastAsia="PMingLiU"/>
              </w:rPr>
              <w:t>且大於或等於</w:t>
            </w:r>
            <w:r w:rsidRPr="009E2DF0">
              <w:rPr>
                <w:rFonts w:eastAsia="PMingLiU"/>
              </w:rPr>
              <w:t xml:space="preserve"> 99.00%</w:t>
            </w:r>
          </w:p>
        </w:tc>
        <w:tc>
          <w:tcPr>
            <w:tcW w:w="5400" w:type="dxa"/>
          </w:tcPr>
          <w:p w14:paraId="0815C07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1EFE240" w14:textId="77777777" w:rsidTr="003C4FD2">
        <w:tc>
          <w:tcPr>
            <w:tcW w:w="5400" w:type="dxa"/>
          </w:tcPr>
          <w:p w14:paraId="157C6F22"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99.00% </w:t>
            </w:r>
            <w:r w:rsidRPr="009E2DF0">
              <w:rPr>
                <w:rFonts w:eastAsia="PMingLiU"/>
              </w:rPr>
              <w:t>且大於或等於</w:t>
            </w:r>
            <w:r w:rsidRPr="009E2DF0">
              <w:rPr>
                <w:rFonts w:eastAsia="PMingLiU"/>
              </w:rPr>
              <w:t xml:space="preserve"> 95.00%</w:t>
            </w:r>
          </w:p>
        </w:tc>
        <w:tc>
          <w:tcPr>
            <w:tcW w:w="5400" w:type="dxa"/>
          </w:tcPr>
          <w:p w14:paraId="61C01B9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21098E9" w14:textId="77777777" w:rsidTr="003C4FD2">
        <w:tc>
          <w:tcPr>
            <w:tcW w:w="5400" w:type="dxa"/>
          </w:tcPr>
          <w:p w14:paraId="0AC77C0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1EDFD0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1C6F24C" w14:textId="77777777" w:rsidR="009E2DF0" w:rsidRPr="009E2DF0" w:rsidRDefault="009E2DF0" w:rsidP="009E2DF0">
      <w:pPr>
        <w:pStyle w:val="ProductList-Body"/>
        <w:tabs>
          <w:tab w:val="clear" w:pos="360"/>
          <w:tab w:val="clear" w:pos="720"/>
          <w:tab w:val="clear" w:pos="1080"/>
        </w:tabs>
        <w:rPr>
          <w:rFonts w:eastAsia="PMingLiU"/>
        </w:rPr>
      </w:pPr>
    </w:p>
    <w:p w14:paraId="184A044F"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下列服務等級及服務折讓適用於客戶對設定於同一區域備援高可用性模式的「適用於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B6BE9C0" w14:textId="77777777" w:rsidTr="003C4FD2">
        <w:trPr>
          <w:tblHeader/>
        </w:trPr>
        <w:tc>
          <w:tcPr>
            <w:tcW w:w="5400" w:type="dxa"/>
            <w:shd w:val="clear" w:color="auto" w:fill="0072C6"/>
          </w:tcPr>
          <w:p w14:paraId="6A94151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DFA6E7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0D94A08" w14:textId="77777777" w:rsidTr="003C4FD2">
        <w:tc>
          <w:tcPr>
            <w:tcW w:w="5400" w:type="dxa"/>
          </w:tcPr>
          <w:p w14:paraId="15F33887"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99.95% </w:t>
            </w:r>
            <w:r w:rsidRPr="009E2DF0">
              <w:rPr>
                <w:rFonts w:eastAsia="PMingLiU"/>
              </w:rPr>
              <w:t>且大於或等於</w:t>
            </w:r>
            <w:r w:rsidRPr="009E2DF0">
              <w:rPr>
                <w:rFonts w:eastAsia="PMingLiU"/>
              </w:rPr>
              <w:t xml:space="preserve"> 99.00%</w:t>
            </w:r>
          </w:p>
        </w:tc>
        <w:tc>
          <w:tcPr>
            <w:tcW w:w="5400" w:type="dxa"/>
          </w:tcPr>
          <w:p w14:paraId="2ECC5B5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34624BB" w14:textId="77777777" w:rsidTr="003C4FD2">
        <w:tc>
          <w:tcPr>
            <w:tcW w:w="5400" w:type="dxa"/>
          </w:tcPr>
          <w:p w14:paraId="5AFA19E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7C09CA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4FBFC03" w14:textId="77777777" w:rsidR="009E2DF0" w:rsidRPr="009E2DF0" w:rsidRDefault="009E2DF0" w:rsidP="009E2DF0">
      <w:pPr>
        <w:pStyle w:val="ProductList-Body"/>
        <w:tabs>
          <w:tab w:val="clear" w:pos="360"/>
          <w:tab w:val="clear" w:pos="720"/>
          <w:tab w:val="clear" w:pos="1080"/>
        </w:tabs>
        <w:rPr>
          <w:rFonts w:eastAsia="PMingLiU"/>
        </w:rPr>
      </w:pPr>
    </w:p>
    <w:p w14:paraId="01FFF661"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下列服務等級及服務折讓適用於客戶對未設定高可用性模式的「適用於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5F79EF0" w14:textId="77777777" w:rsidTr="003C4FD2">
        <w:trPr>
          <w:tblHeader/>
        </w:trPr>
        <w:tc>
          <w:tcPr>
            <w:tcW w:w="5400" w:type="dxa"/>
            <w:shd w:val="clear" w:color="auto" w:fill="0072C6"/>
          </w:tcPr>
          <w:p w14:paraId="539BA14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48824C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115C271" w14:textId="77777777" w:rsidTr="003C4FD2">
        <w:tc>
          <w:tcPr>
            <w:tcW w:w="5400" w:type="dxa"/>
          </w:tcPr>
          <w:p w14:paraId="47994351"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 </w:t>
            </w:r>
            <w:r w:rsidRPr="009E2DF0">
              <w:rPr>
                <w:rFonts w:eastAsia="PMingLiU"/>
              </w:rPr>
              <w:t>且大於或等於</w:t>
            </w:r>
            <w:r w:rsidRPr="009E2DF0">
              <w:rPr>
                <w:rFonts w:eastAsia="PMingLiU"/>
              </w:rPr>
              <w:t xml:space="preserve"> 99.00%</w:t>
            </w:r>
          </w:p>
        </w:tc>
        <w:tc>
          <w:tcPr>
            <w:tcW w:w="5400" w:type="dxa"/>
          </w:tcPr>
          <w:p w14:paraId="5DB8440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E1F29B" w14:textId="77777777" w:rsidTr="003C4FD2">
        <w:tc>
          <w:tcPr>
            <w:tcW w:w="5400" w:type="dxa"/>
          </w:tcPr>
          <w:p w14:paraId="3AD127F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4F804E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21CEAA5" w14:textId="0734848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A626DB2"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12" w:name="_Toc52348928"/>
      <w:bookmarkStart w:id="213" w:name="_Toc185521934"/>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w:t>
      </w:r>
      <w:r w:rsidRPr="009E2DF0">
        <w:rPr>
          <w:rFonts w:eastAsia="PMingLiU"/>
        </w:rPr>
        <w:t>資料庫</w:t>
      </w:r>
      <w:bookmarkEnd w:id="211"/>
      <w:bookmarkEnd w:id="212"/>
      <w:bookmarkEnd w:id="213"/>
    </w:p>
    <w:p w14:paraId="3D171085"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w:t>
      </w:r>
    </w:p>
    <w:p w14:paraId="38E18367"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3E7ACC07"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伺服器</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係指任何指定之「適用於</w:t>
      </w:r>
      <w:r w:rsidRPr="009E2DF0">
        <w:rPr>
          <w:rFonts w:asciiTheme="minorHAnsi" w:hAnsiTheme="minorHAnsi" w:cstheme="minorBidi"/>
          <w:color w:val="000000" w:themeColor="text1"/>
          <w:sz w:val="18"/>
          <w:szCs w:val="22"/>
        </w:rPr>
        <w:t xml:space="preserve"> PostgreSQL </w:t>
      </w:r>
      <w:r w:rsidRPr="009E2DF0">
        <w:rPr>
          <w:rFonts w:asciiTheme="minorHAnsi" w:hAnsiTheme="minorHAnsi" w:cstheme="minorBidi"/>
          <w:color w:val="000000" w:themeColor="text1"/>
          <w:sz w:val="18"/>
          <w:szCs w:val="22"/>
        </w:rPr>
        <w:t>伺服器的</w:t>
      </w:r>
      <w:r w:rsidRPr="009E2DF0">
        <w:rPr>
          <w:rFonts w:asciiTheme="minorHAnsi" w:hAnsiTheme="minorHAnsi" w:cstheme="minorBidi"/>
          <w:color w:val="000000" w:themeColor="text1"/>
          <w:sz w:val="18"/>
          <w:szCs w:val="22"/>
        </w:rPr>
        <w:t xml:space="preserve"> Azure </w:t>
      </w:r>
      <w:r w:rsidRPr="009E2DF0">
        <w:rPr>
          <w:rFonts w:asciiTheme="minorHAnsi" w:hAnsiTheme="minorHAnsi" w:cstheme="minorBidi"/>
          <w:color w:val="000000" w:themeColor="text1"/>
          <w:sz w:val="18"/>
          <w:szCs w:val="22"/>
        </w:rPr>
        <w:t>資料庫</w:t>
      </w:r>
      <w:r w:rsidRPr="009E2DF0">
        <w:rPr>
          <w:rFonts w:asciiTheme="minorHAnsi" w:hAnsiTheme="minorHAnsi" w:cstheme="minorBidi"/>
          <w:color w:val="000000" w:themeColor="text1"/>
          <w:sz w:val="18"/>
          <w:szCs w:val="22"/>
        </w:rPr>
        <w:t xml:space="preserve"> - </w:t>
      </w:r>
      <w:r w:rsidRPr="009E2DF0">
        <w:rPr>
          <w:rFonts w:asciiTheme="minorHAnsi" w:hAnsiTheme="minorHAnsi" w:cstheme="minorBidi"/>
          <w:color w:val="000000" w:themeColor="text1"/>
          <w:sz w:val="18"/>
          <w:szCs w:val="22"/>
        </w:rPr>
        <w:t>單一伺服器」。</w:t>
      </w:r>
    </w:p>
    <w:p w14:paraId="07F1F892"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高可用性叢集</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係指一組高可用性節點。</w:t>
      </w:r>
    </w:p>
    <w:p w14:paraId="68D9AC37"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高可用性節點</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係指伺服器群組內已啟用高可用性的節點。</w:t>
      </w:r>
    </w:p>
    <w:p w14:paraId="01B09625"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協調器節點</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係指已獲指派叢集協調器角色的節點。</w:t>
      </w:r>
    </w:p>
    <w:p w14:paraId="6E7CCCF3"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背景工作節點</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係指已獲指派背景工作角色的節點。</w:t>
      </w:r>
    </w:p>
    <w:p w14:paraId="44CF795F" w14:textId="77777777" w:rsidR="009E2DF0" w:rsidRPr="009E2DF0" w:rsidRDefault="009E2DF0" w:rsidP="009E2DF0">
      <w:pPr>
        <w:pStyle w:val="NormalWeb"/>
        <w:spacing w:before="0" w:beforeAutospacing="0" w:after="0" w:afterAutospacing="0"/>
        <w:rPr>
          <w:rFonts w:asciiTheme="minorHAnsi" w:hAnsiTheme="minorHAnsi" w:cstheme="minorBidi"/>
          <w:b/>
          <w:bCs/>
          <w:color w:val="00188F"/>
          <w:sz w:val="18"/>
          <w:szCs w:val="22"/>
        </w:rPr>
      </w:pPr>
      <w:r w:rsidRPr="009E2DF0">
        <w:rPr>
          <w:rFonts w:asciiTheme="minorHAnsi" w:hAnsiTheme="minorHAnsi" w:cstheme="minorBidi"/>
          <w:b/>
          <w:bCs/>
          <w:color w:val="00188F"/>
          <w:sz w:val="18"/>
          <w:szCs w:val="22"/>
        </w:rPr>
        <w:t>適用於</w:t>
      </w:r>
      <w:r w:rsidRPr="009E2DF0">
        <w:rPr>
          <w:rFonts w:asciiTheme="minorHAnsi" w:hAnsiTheme="minorHAnsi" w:cstheme="minorBidi"/>
          <w:b/>
          <w:bCs/>
          <w:color w:val="00188F"/>
          <w:sz w:val="18"/>
          <w:szCs w:val="22"/>
        </w:rPr>
        <w:t xml:space="preserve"> PostgreSQL </w:t>
      </w:r>
      <w:r w:rsidRPr="009E2DF0">
        <w:rPr>
          <w:rFonts w:asciiTheme="minorHAnsi" w:hAnsiTheme="minorHAnsi" w:cstheme="minorBidi"/>
          <w:b/>
          <w:bCs/>
          <w:color w:val="00188F"/>
          <w:sz w:val="18"/>
          <w:szCs w:val="22"/>
        </w:rPr>
        <w:t>的</w:t>
      </w:r>
      <w:r w:rsidRPr="009E2DF0">
        <w:rPr>
          <w:rFonts w:asciiTheme="minorHAnsi" w:hAnsiTheme="minorHAnsi" w:cstheme="minorBidi"/>
          <w:b/>
          <w:bCs/>
          <w:color w:val="00188F"/>
          <w:sz w:val="18"/>
          <w:szCs w:val="22"/>
        </w:rPr>
        <w:t xml:space="preserve"> Microsoft Azure </w:t>
      </w:r>
      <w:r w:rsidRPr="009E2DF0">
        <w:rPr>
          <w:rFonts w:asciiTheme="minorHAnsi" w:hAnsiTheme="minorHAnsi" w:cstheme="minorBidi"/>
          <w:b/>
          <w:bCs/>
          <w:color w:val="00188F"/>
          <w:sz w:val="18"/>
          <w:szCs w:val="22"/>
        </w:rPr>
        <w:t>資料庫</w:t>
      </w:r>
      <w:r w:rsidRPr="009E2DF0">
        <w:rPr>
          <w:rFonts w:asciiTheme="minorHAnsi" w:hAnsiTheme="minorHAnsi" w:cstheme="minorBidi"/>
          <w:b/>
          <w:bCs/>
          <w:color w:val="00188F"/>
          <w:sz w:val="18"/>
          <w:szCs w:val="22"/>
        </w:rPr>
        <w:t xml:space="preserve"> - </w:t>
      </w:r>
      <w:r w:rsidRPr="009E2DF0">
        <w:rPr>
          <w:rFonts w:asciiTheme="minorHAnsi" w:hAnsiTheme="minorHAnsi" w:cstheme="minorBidi"/>
          <w:b/>
          <w:bCs/>
          <w:color w:val="00188F"/>
          <w:sz w:val="18"/>
          <w:szCs w:val="22"/>
        </w:rPr>
        <w:t>單一伺服器的上線時間計算及服務等級</w:t>
      </w:r>
    </w:p>
    <w:p w14:paraId="666FFC10"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」係指為客戶在</w:t>
      </w:r>
      <w:r w:rsidRPr="009E2DF0">
        <w:rPr>
          <w:rFonts w:eastAsia="PMingLiU"/>
          <w:sz w:val="18"/>
        </w:rPr>
        <w:t xml:space="preserve"> Microsoft Azure </w:t>
      </w:r>
      <w:r w:rsidRPr="009E2DF0">
        <w:rPr>
          <w:rFonts w:eastAsia="PMingLiU"/>
          <w:sz w:val="18"/>
        </w:rPr>
        <w:t>訂閱的適用期間所部署之指定伺服器分配的總分鐘數。</w:t>
      </w:r>
    </w:p>
    <w:p w14:paraId="7125E7BF" w14:textId="77777777" w:rsidR="009E2DF0" w:rsidRPr="009E2DF0" w:rsidRDefault="009E2DF0" w:rsidP="009E2DF0">
      <w:pPr>
        <w:spacing w:after="0"/>
        <w:rPr>
          <w:rFonts w:eastAsia="PMingLiU" w:cstheme="minorHAnsi"/>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」係指可用分鐘數上限之中，伺服器無法使用的總分鐘數。如果某分鐘內，客戶持續試圖建立與伺服器的連線均傳回錯誤碼或在一分鐘內無回應，則該分鐘便視為無法使用。</w:t>
      </w:r>
    </w:p>
    <w:p w14:paraId="563886D7" w14:textId="77777777" w:rsidR="009E2DF0" w:rsidRPr="009E2DF0" w:rsidRDefault="009E2DF0" w:rsidP="009E2DF0">
      <w:pPr>
        <w:pStyle w:val="ProductList-Body"/>
        <w:rPr>
          <w:rFonts w:eastAsia="PMingLiU"/>
          <w:bCs/>
          <w:color w:val="000000" w:themeColor="text1"/>
        </w:rPr>
      </w:pPr>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w:t>
      </w:r>
      <w:r w:rsidRPr="009E2DF0">
        <w:rPr>
          <w:rFonts w:eastAsia="PMingLiU"/>
        </w:rPr>
        <w:t>資料庫之</w:t>
      </w:r>
      <w:r w:rsidRPr="009E2DF0">
        <w:rPr>
          <w:rFonts w:eastAsia="PMingLiU"/>
          <w:b/>
          <w:color w:val="00188F"/>
        </w:rPr>
        <w:t>「上線時間百分比」</w:t>
      </w:r>
      <w:r w:rsidRPr="009E2DF0">
        <w:rPr>
          <w:rFonts w:eastAsia="PMingLiU"/>
          <w:bCs/>
          <w:color w:val="000000" w:themeColor="text1"/>
        </w:rPr>
        <w:t>計算方式是可用分鐘數上限減掉停機時間，再除以可用分鐘數上限。</w:t>
      </w:r>
    </w:p>
    <w:p w14:paraId="5199DB11"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15C0B0C6"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28274BA"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下列服務等級及服務折讓亦適用於客戶對「適用於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BDD1ECB" w14:textId="77777777" w:rsidTr="003C4FD2">
        <w:trPr>
          <w:tblHeader/>
        </w:trPr>
        <w:tc>
          <w:tcPr>
            <w:tcW w:w="5400" w:type="dxa"/>
            <w:shd w:val="clear" w:color="auto" w:fill="0072C6"/>
          </w:tcPr>
          <w:p w14:paraId="21C4ECD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ABEFC2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BDDE1F1" w14:textId="77777777" w:rsidTr="003C4FD2">
        <w:tc>
          <w:tcPr>
            <w:tcW w:w="5400" w:type="dxa"/>
          </w:tcPr>
          <w:p w14:paraId="5CF3206B"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62F9E6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0EC85D1" w14:textId="77777777" w:rsidTr="003C4FD2">
        <w:tc>
          <w:tcPr>
            <w:tcW w:w="5400" w:type="dxa"/>
          </w:tcPr>
          <w:p w14:paraId="2A31975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86E42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2D3FDE3" w14:textId="77777777" w:rsidTr="003C4FD2">
        <w:tc>
          <w:tcPr>
            <w:tcW w:w="5400" w:type="dxa"/>
          </w:tcPr>
          <w:p w14:paraId="5CD652E1"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536652C"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9BFAA16" w14:textId="77777777" w:rsidR="009E2DF0" w:rsidRPr="009E2DF0" w:rsidRDefault="009E2DF0" w:rsidP="009E2DF0">
      <w:pPr>
        <w:pStyle w:val="ProductList-Body"/>
        <w:spacing w:before="240"/>
        <w:rPr>
          <w:rFonts w:eastAsia="PMingLiU"/>
          <w:b/>
          <w:bCs/>
          <w:color w:val="00188F"/>
        </w:rPr>
      </w:pPr>
      <w:bookmarkStart w:id="214" w:name="_Toc513395512"/>
      <w:r w:rsidRPr="009E2DF0">
        <w:rPr>
          <w:rFonts w:eastAsia="PMingLiU"/>
          <w:b/>
          <w:bCs/>
          <w:color w:val="00188F"/>
        </w:rPr>
        <w:t>適用於</w:t>
      </w:r>
      <w:r w:rsidRPr="009E2DF0">
        <w:rPr>
          <w:rFonts w:eastAsia="PMingLiU"/>
          <w:b/>
          <w:bCs/>
          <w:color w:val="00188F"/>
        </w:rPr>
        <w:t xml:space="preserve"> PostgreSQL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w:t>
      </w:r>
    </w:p>
    <w:p w14:paraId="18ECBF73"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4D794DC2"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「伺服器」</w:t>
      </w:r>
      <w:r w:rsidRPr="009E2DF0">
        <w:rPr>
          <w:rFonts w:eastAsia="PMingLiU"/>
          <w:color w:val="000000" w:themeColor="text1"/>
        </w:rPr>
        <w:t>係指任何指定之「適用於</w:t>
      </w:r>
      <w:r w:rsidRPr="009E2DF0">
        <w:rPr>
          <w:rFonts w:eastAsia="PMingLiU"/>
          <w:color w:val="000000" w:themeColor="text1"/>
        </w:rPr>
        <w:t xml:space="preserve"> PostgreSQL </w:t>
      </w:r>
      <w:r w:rsidRPr="009E2DF0">
        <w:rPr>
          <w:rFonts w:eastAsia="PMingLiU"/>
          <w:color w:val="000000" w:themeColor="text1"/>
        </w:rPr>
        <w:t>伺服器的</w:t>
      </w:r>
      <w:r w:rsidRPr="009E2DF0">
        <w:rPr>
          <w:rFonts w:eastAsia="PMingLiU"/>
          <w:color w:val="000000" w:themeColor="text1"/>
        </w:rPr>
        <w:t xml:space="preserve"> Azure </w:t>
      </w:r>
      <w:r w:rsidRPr="009E2DF0">
        <w:rPr>
          <w:rFonts w:eastAsia="PMingLiU"/>
          <w:color w:val="000000" w:themeColor="text1"/>
        </w:rPr>
        <w:t>資料庫</w:t>
      </w:r>
      <w:r w:rsidRPr="009E2DF0">
        <w:rPr>
          <w:rFonts w:eastAsia="PMingLiU"/>
          <w:color w:val="000000" w:themeColor="text1"/>
        </w:rPr>
        <w:t xml:space="preserve"> - </w:t>
      </w:r>
      <w:r w:rsidRPr="009E2DF0">
        <w:rPr>
          <w:rFonts w:eastAsia="PMingLiU"/>
          <w:color w:val="000000" w:themeColor="text1"/>
        </w:rPr>
        <w:t>彈性伺服器」。</w:t>
      </w:r>
    </w:p>
    <w:p w14:paraId="41A8E10B" w14:textId="77777777" w:rsidR="009E2DF0" w:rsidRPr="009E2DF0" w:rsidRDefault="009E2DF0" w:rsidP="009E2DF0">
      <w:pPr>
        <w:pStyle w:val="ProductList-Body"/>
        <w:rPr>
          <w:rFonts w:eastAsia="PMingLiU"/>
          <w:color w:val="000000" w:themeColor="text1"/>
        </w:rPr>
      </w:pPr>
      <w:r w:rsidRPr="009E2DF0">
        <w:rPr>
          <w:rFonts w:eastAsia="PMingLiU"/>
        </w:rPr>
        <w:lastRenderedPageBreak/>
        <w:t>就彈性伺服器而言，</w:t>
      </w:r>
      <w:r w:rsidRPr="009E2DF0">
        <w:rPr>
          <w:rFonts w:eastAsia="PMingLiU"/>
          <w:b/>
          <w:bCs/>
          <w:color w:val="00188F"/>
        </w:rPr>
        <w:t>「高可用性」</w:t>
      </w:r>
      <w:r w:rsidRPr="009E2DF0">
        <w:rPr>
          <w:rFonts w:eastAsia="PMingLiU"/>
          <w:color w:val="000000" w:themeColor="text1"/>
        </w:rPr>
        <w:t>指部署於區域備援組態或同一區域備援內的一組高可用性伺服器</w:t>
      </w:r>
      <w:r w:rsidRPr="009E2DF0">
        <w:rPr>
          <w:rFonts w:eastAsia="PMingLiU"/>
          <w:color w:val="000000" w:themeColor="text1"/>
        </w:rPr>
        <w:t xml:space="preserve"> (</w:t>
      </w:r>
      <w:r w:rsidRPr="009E2DF0">
        <w:rPr>
          <w:rFonts w:eastAsia="PMingLiU"/>
          <w:color w:val="000000" w:themeColor="text1"/>
        </w:rPr>
        <w:t>主要及待命</w:t>
      </w:r>
      <w:r w:rsidRPr="009E2DF0">
        <w:rPr>
          <w:rFonts w:eastAsia="PMingLiU"/>
          <w:color w:val="000000" w:themeColor="text1"/>
        </w:rPr>
        <w:t>)</w:t>
      </w:r>
      <w:r w:rsidRPr="009E2DF0">
        <w:rPr>
          <w:rFonts w:eastAsia="PMingLiU"/>
          <w:color w:val="000000" w:themeColor="text1"/>
        </w:rPr>
        <w:t>。</w:t>
      </w:r>
    </w:p>
    <w:p w14:paraId="06CE4D79" w14:textId="77777777" w:rsidR="009E2DF0" w:rsidRPr="009E2DF0" w:rsidRDefault="009E2DF0" w:rsidP="009E2DF0">
      <w:pPr>
        <w:pStyle w:val="ProductList-Body"/>
        <w:rPr>
          <w:rFonts w:eastAsia="PMingLiU"/>
          <w:b/>
          <w:bCs/>
          <w:color w:val="00188F"/>
        </w:rPr>
      </w:pPr>
      <w:r w:rsidRPr="009E2DF0">
        <w:rPr>
          <w:rFonts w:eastAsia="PMingLiU"/>
          <w:b/>
          <w:bCs/>
          <w:color w:val="00188F"/>
        </w:rPr>
        <w:t>「適用於</w:t>
      </w:r>
      <w:r w:rsidRPr="009E2DF0">
        <w:rPr>
          <w:rFonts w:eastAsia="PMingLiU"/>
          <w:b/>
          <w:bCs/>
          <w:color w:val="00188F"/>
        </w:rPr>
        <w:t xml:space="preserve"> PostgreSQL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彈性伺服器」的上線時間計算及服務等級</w:t>
      </w:r>
    </w:p>
    <w:p w14:paraId="337ED2B4"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「可用分鐘數上限」</w:t>
      </w:r>
      <w:r w:rsidRPr="009E2DF0">
        <w:rPr>
          <w:rFonts w:eastAsia="PMingLiU"/>
          <w:color w:val="000000" w:themeColor="text1"/>
        </w:rPr>
        <w:t>係指為客戶在</w:t>
      </w:r>
      <w:r w:rsidRPr="009E2DF0">
        <w:rPr>
          <w:rFonts w:eastAsia="PMingLiU"/>
          <w:color w:val="000000" w:themeColor="text1"/>
        </w:rPr>
        <w:t xml:space="preserve"> Microsoft Azure </w:t>
      </w:r>
      <w:r w:rsidRPr="009E2DF0">
        <w:rPr>
          <w:rFonts w:eastAsia="PMingLiU"/>
          <w:color w:val="000000" w:themeColor="text1"/>
        </w:rPr>
        <w:t>訂閱的適用期間所部署之指定伺服器分配的總分鐘數。</w:t>
      </w:r>
    </w:p>
    <w:p w14:paraId="236622A0" w14:textId="5B3E6B5B" w:rsidR="009E2DF0" w:rsidRPr="009E2DF0" w:rsidRDefault="009E2DF0" w:rsidP="009E2DF0">
      <w:pPr>
        <w:pStyle w:val="ProductList-Body"/>
        <w:rPr>
          <w:rFonts w:eastAsia="PMingLiU"/>
          <w:color w:val="000000" w:themeColor="text1"/>
        </w:rPr>
      </w:pPr>
      <w:r w:rsidRPr="009E2DF0">
        <w:rPr>
          <w:rFonts w:eastAsia="PMingLiU"/>
          <w:b/>
          <w:bCs/>
          <w:color w:val="00188F"/>
        </w:rPr>
        <w:t>「停機時間」</w:t>
      </w:r>
      <w:r w:rsidRPr="009E2DF0">
        <w:rPr>
          <w:rFonts w:eastAsia="PMingLiU"/>
          <w:color w:val="000000" w:themeColor="text1"/>
        </w:rPr>
        <w:t>係指可用分鐘數上限之中，伺服器無法使用的總分鐘數。如果某分鐘內，客戶持續試圖建立與伺服器的連線均不成功，</w:t>
      </w:r>
      <w:r w:rsidR="009E6A5E">
        <w:rPr>
          <w:rFonts w:eastAsia="PMingLiU"/>
          <w:color w:val="000000" w:themeColor="text1"/>
        </w:rPr>
        <w:br/>
      </w:r>
      <w:r w:rsidRPr="009E2DF0">
        <w:rPr>
          <w:rFonts w:eastAsia="PMingLiU"/>
          <w:color w:val="000000" w:themeColor="text1"/>
        </w:rPr>
        <w:t>則該分鐘便視為無法使用。</w:t>
      </w:r>
    </w:p>
    <w:p w14:paraId="204B28CC" w14:textId="77777777" w:rsidR="009E2DF0" w:rsidRPr="009E2DF0" w:rsidRDefault="009E2DF0" w:rsidP="009E2DF0">
      <w:pPr>
        <w:pStyle w:val="ProductList-Body"/>
        <w:rPr>
          <w:rFonts w:eastAsia="PMingLiU"/>
          <w:color w:val="000000" w:themeColor="text1"/>
        </w:rPr>
      </w:pPr>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w:t>
      </w:r>
      <w:r w:rsidRPr="009E2DF0">
        <w:rPr>
          <w:rFonts w:eastAsia="PMingLiU"/>
        </w:rPr>
        <w:t>資料庫</w:t>
      </w:r>
      <w:r w:rsidRPr="009E2DF0">
        <w:rPr>
          <w:rFonts w:eastAsia="PMingLiU"/>
        </w:rPr>
        <w:t xml:space="preserve"> - </w:t>
      </w:r>
      <w:r w:rsidRPr="009E2DF0">
        <w:rPr>
          <w:rFonts w:eastAsia="PMingLiU"/>
        </w:rPr>
        <w:t>彈性伺服器」之</w:t>
      </w:r>
      <w:r w:rsidRPr="009E2DF0">
        <w:rPr>
          <w:rFonts w:eastAsia="PMingLiU"/>
          <w:b/>
          <w:bCs/>
          <w:color w:val="00188F"/>
        </w:rPr>
        <w:t>「上線時間百分比」</w:t>
      </w:r>
      <w:r w:rsidRPr="009E2DF0">
        <w:rPr>
          <w:rFonts w:eastAsia="PMingLiU"/>
          <w:color w:val="000000" w:themeColor="text1"/>
        </w:rPr>
        <w:t>的計算方式為可用分鐘數上限減掉停機時間，再除以可用分鐘數上限。</w:t>
      </w:r>
    </w:p>
    <w:p w14:paraId="7E68D753"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color w:val="000000" w:themeColor="text1"/>
        </w:rPr>
        <w:t>「上線時間百分比」係使用下列公式表示：</w:t>
      </w:r>
    </w:p>
    <w:p w14:paraId="1C4A4D76"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63929E3"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下列服務等級及服務折讓適用於客戶對設定於區域備援高可用性模式的「適用於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2908FFA" w14:textId="77777777" w:rsidTr="003C4FD2">
        <w:trPr>
          <w:tblHeader/>
        </w:trPr>
        <w:tc>
          <w:tcPr>
            <w:tcW w:w="5400" w:type="dxa"/>
            <w:shd w:val="clear" w:color="auto" w:fill="0072C6"/>
          </w:tcPr>
          <w:p w14:paraId="6A08DE2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13E6AB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1321DB1" w14:textId="77777777" w:rsidTr="003C4FD2">
        <w:tc>
          <w:tcPr>
            <w:tcW w:w="5400" w:type="dxa"/>
          </w:tcPr>
          <w:p w14:paraId="7EF024C9"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99.99% </w:t>
            </w:r>
            <w:r w:rsidRPr="009E2DF0">
              <w:rPr>
                <w:rFonts w:eastAsia="PMingLiU"/>
              </w:rPr>
              <w:t>且大於或等於</w:t>
            </w:r>
            <w:r w:rsidRPr="009E2DF0">
              <w:rPr>
                <w:rFonts w:eastAsia="PMingLiU"/>
              </w:rPr>
              <w:t xml:space="preserve"> 99.00%</w:t>
            </w:r>
          </w:p>
        </w:tc>
        <w:tc>
          <w:tcPr>
            <w:tcW w:w="5400" w:type="dxa"/>
          </w:tcPr>
          <w:p w14:paraId="5DC0315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C958576" w14:textId="77777777" w:rsidTr="003C4FD2">
        <w:tc>
          <w:tcPr>
            <w:tcW w:w="5400" w:type="dxa"/>
          </w:tcPr>
          <w:p w14:paraId="6AA9DA87"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99.00% </w:t>
            </w:r>
            <w:r w:rsidRPr="009E2DF0">
              <w:rPr>
                <w:rFonts w:eastAsia="PMingLiU"/>
              </w:rPr>
              <w:t>且大於或等於</w:t>
            </w:r>
            <w:r w:rsidRPr="009E2DF0">
              <w:rPr>
                <w:rFonts w:eastAsia="PMingLiU"/>
              </w:rPr>
              <w:t xml:space="preserve"> 95.00%</w:t>
            </w:r>
          </w:p>
        </w:tc>
        <w:tc>
          <w:tcPr>
            <w:tcW w:w="5400" w:type="dxa"/>
          </w:tcPr>
          <w:p w14:paraId="113154F9"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8724493" w14:textId="77777777" w:rsidTr="003C4FD2">
        <w:tc>
          <w:tcPr>
            <w:tcW w:w="5400" w:type="dxa"/>
          </w:tcPr>
          <w:p w14:paraId="7F2DD1C3" w14:textId="77777777" w:rsidR="009E2DF0" w:rsidRPr="009E2DF0" w:rsidRDefault="009E2DF0" w:rsidP="003C4FD2">
            <w:pPr>
              <w:pStyle w:val="ProductList-OfferingBody"/>
              <w:jc w:val="center"/>
              <w:rPr>
                <w:rFonts w:eastAsia="PMingLiU"/>
              </w:rPr>
            </w:pPr>
            <w:r w:rsidRPr="009E2DF0">
              <w:rPr>
                <w:rFonts w:eastAsia="PMingLiU"/>
              </w:rPr>
              <w:t>&lt; 95.00%</w:t>
            </w:r>
          </w:p>
        </w:tc>
        <w:tc>
          <w:tcPr>
            <w:tcW w:w="5400" w:type="dxa"/>
          </w:tcPr>
          <w:p w14:paraId="1BD51423"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2BDAEA5" w14:textId="77777777" w:rsidR="009E2DF0" w:rsidRPr="009E2DF0" w:rsidRDefault="009E2DF0" w:rsidP="009E2DF0">
      <w:pPr>
        <w:pStyle w:val="ProductList-Body"/>
        <w:tabs>
          <w:tab w:val="clear" w:pos="360"/>
          <w:tab w:val="clear" w:pos="720"/>
          <w:tab w:val="clear" w:pos="1080"/>
        </w:tabs>
        <w:rPr>
          <w:rFonts w:eastAsia="PMingLiU"/>
        </w:rPr>
      </w:pPr>
    </w:p>
    <w:p w14:paraId="31E1B15B"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下列服務等級及服務折讓，適用於客戶對設定在同一區域高可用性模式的「適用於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1E44A68" w14:textId="77777777" w:rsidTr="003C4FD2">
        <w:trPr>
          <w:tblHeader/>
        </w:trPr>
        <w:tc>
          <w:tcPr>
            <w:tcW w:w="5400" w:type="dxa"/>
            <w:shd w:val="clear" w:color="auto" w:fill="0072C6"/>
          </w:tcPr>
          <w:p w14:paraId="3A5DB97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8A1CA8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74D8A6C" w14:textId="77777777" w:rsidTr="003C4FD2">
        <w:tc>
          <w:tcPr>
            <w:tcW w:w="5400" w:type="dxa"/>
          </w:tcPr>
          <w:p w14:paraId="1E0740B0"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99.95% </w:t>
            </w:r>
            <w:r w:rsidRPr="009E2DF0">
              <w:rPr>
                <w:rFonts w:eastAsia="PMingLiU"/>
              </w:rPr>
              <w:t>且大於或等於</w:t>
            </w:r>
            <w:r w:rsidRPr="009E2DF0">
              <w:rPr>
                <w:rFonts w:eastAsia="PMingLiU"/>
              </w:rPr>
              <w:t xml:space="preserve"> 99.00%</w:t>
            </w:r>
          </w:p>
        </w:tc>
        <w:tc>
          <w:tcPr>
            <w:tcW w:w="5400" w:type="dxa"/>
          </w:tcPr>
          <w:p w14:paraId="17496FA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8E3F829" w14:textId="77777777" w:rsidTr="003C4FD2">
        <w:tc>
          <w:tcPr>
            <w:tcW w:w="5400" w:type="dxa"/>
          </w:tcPr>
          <w:p w14:paraId="74C43DE1" w14:textId="77777777" w:rsidR="009E2DF0" w:rsidRPr="009E2DF0" w:rsidRDefault="009E2DF0" w:rsidP="003C4FD2">
            <w:pPr>
              <w:pStyle w:val="ProductList-OfferingBody"/>
              <w:jc w:val="center"/>
              <w:rPr>
                <w:rFonts w:eastAsia="PMingLiU"/>
              </w:rPr>
            </w:pPr>
            <w:r w:rsidRPr="009E2DF0">
              <w:rPr>
                <w:rFonts w:eastAsia="PMingLiU"/>
              </w:rPr>
              <w:t>&lt; 99.00%</w:t>
            </w:r>
          </w:p>
        </w:tc>
        <w:tc>
          <w:tcPr>
            <w:tcW w:w="5400" w:type="dxa"/>
          </w:tcPr>
          <w:p w14:paraId="2786C94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CB44184"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p>
    <w:p w14:paraId="0A425247"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下列服務等級及服務折讓適用於客戶對未設定高可用性模式的「適用於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9598248" w14:textId="77777777" w:rsidTr="003C4FD2">
        <w:trPr>
          <w:tblHeader/>
        </w:trPr>
        <w:tc>
          <w:tcPr>
            <w:tcW w:w="5400" w:type="dxa"/>
            <w:shd w:val="clear" w:color="auto" w:fill="0072C6"/>
          </w:tcPr>
          <w:p w14:paraId="2D5B21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C2C44D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3DA423A" w14:textId="77777777" w:rsidTr="003C4FD2">
        <w:tc>
          <w:tcPr>
            <w:tcW w:w="5400" w:type="dxa"/>
          </w:tcPr>
          <w:p w14:paraId="29E7FB5E"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 </w:t>
            </w:r>
            <w:r w:rsidRPr="009E2DF0">
              <w:rPr>
                <w:rFonts w:eastAsia="PMingLiU"/>
              </w:rPr>
              <w:t>且大於或等於</w:t>
            </w:r>
            <w:r w:rsidRPr="009E2DF0">
              <w:rPr>
                <w:rFonts w:eastAsia="PMingLiU"/>
              </w:rPr>
              <w:t xml:space="preserve"> 99.00%</w:t>
            </w:r>
          </w:p>
        </w:tc>
        <w:tc>
          <w:tcPr>
            <w:tcW w:w="5400" w:type="dxa"/>
          </w:tcPr>
          <w:p w14:paraId="43A31E9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EF43167" w14:textId="77777777" w:rsidTr="003C4FD2">
        <w:tc>
          <w:tcPr>
            <w:tcW w:w="5400" w:type="dxa"/>
          </w:tcPr>
          <w:p w14:paraId="472B9911" w14:textId="77777777" w:rsidR="009E2DF0" w:rsidRPr="009E2DF0" w:rsidRDefault="009E2DF0" w:rsidP="003C4FD2">
            <w:pPr>
              <w:pStyle w:val="ProductList-OfferingBody"/>
              <w:jc w:val="center"/>
              <w:rPr>
                <w:rFonts w:eastAsia="PMingLiU"/>
              </w:rPr>
            </w:pPr>
            <w:r w:rsidRPr="009E2DF0">
              <w:rPr>
                <w:rFonts w:eastAsia="PMingLiU"/>
              </w:rPr>
              <w:t>&lt; 99.00%</w:t>
            </w:r>
          </w:p>
        </w:tc>
        <w:tc>
          <w:tcPr>
            <w:tcW w:w="5400" w:type="dxa"/>
          </w:tcPr>
          <w:p w14:paraId="6E9BED8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91822D9" w14:textId="72E7937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DFD9E00"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15" w:name="_Toc185521935"/>
      <w:bookmarkStart w:id="216" w:name="_Toc52348929"/>
      <w:r w:rsidRPr="009E2DF0">
        <w:rPr>
          <w:rFonts w:eastAsia="PMingLiU"/>
        </w:rPr>
        <w:t>Azure Databricks</w:t>
      </w:r>
      <w:bookmarkEnd w:id="215"/>
    </w:p>
    <w:p w14:paraId="25A31E33"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7DCA46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Azure Databricks Gateway</w:t>
      </w:r>
      <w:r w:rsidRPr="009E2DF0">
        <w:rPr>
          <w:rFonts w:eastAsia="PMingLiU"/>
        </w:rPr>
        <w:t>」係指一組計算資源，用於代理客戶與</w:t>
      </w:r>
      <w:r w:rsidRPr="009E2DF0">
        <w:rPr>
          <w:rFonts w:eastAsia="PMingLiU"/>
        </w:rPr>
        <w:t xml:space="preserve"> Azure Databricks </w:t>
      </w:r>
      <w:r w:rsidRPr="009E2DF0">
        <w:rPr>
          <w:rFonts w:eastAsia="PMingLiU"/>
        </w:rPr>
        <w:t>之間的</w:t>
      </w:r>
      <w:r w:rsidRPr="009E2DF0">
        <w:rPr>
          <w:rFonts w:eastAsia="PMingLiU"/>
        </w:rPr>
        <w:t xml:space="preserve"> UI </w:t>
      </w:r>
      <w:r w:rsidRPr="009E2DF0">
        <w:rPr>
          <w:rFonts w:eastAsia="PMingLiU"/>
        </w:rPr>
        <w:t>和</w:t>
      </w:r>
      <w:r w:rsidRPr="009E2DF0">
        <w:rPr>
          <w:rFonts w:eastAsia="PMingLiU"/>
        </w:rPr>
        <w:t xml:space="preserve"> API </w:t>
      </w:r>
      <w:r w:rsidRPr="009E2DF0">
        <w:rPr>
          <w:rFonts w:eastAsia="PMingLiU"/>
        </w:rPr>
        <w:t>請求。</w:t>
      </w:r>
    </w:p>
    <w:p w14:paraId="540CAEC6"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Azure Databricks </w:t>
      </w:r>
      <w:r w:rsidRPr="009E2DF0">
        <w:rPr>
          <w:rFonts w:eastAsia="PMingLiU"/>
          <w:b/>
          <w:bCs/>
          <w:color w:val="00188F"/>
        </w:rPr>
        <w:t>的上線時間計算及服務等級</w:t>
      </w:r>
    </w:p>
    <w:p w14:paraId="0599C7C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」係指在適用期間內由客戶在指定</w:t>
      </w:r>
      <w:r w:rsidRPr="009E2DF0">
        <w:rPr>
          <w:rFonts w:eastAsia="PMingLiU"/>
        </w:rPr>
        <w:t xml:space="preserve"> Microsoft Azure </w:t>
      </w:r>
      <w:r w:rsidRPr="009E2DF0">
        <w:rPr>
          <w:rFonts w:eastAsia="PMingLiU"/>
        </w:rPr>
        <w:t>訂閱中部署所有</w:t>
      </w:r>
      <w:r w:rsidRPr="009E2DF0">
        <w:rPr>
          <w:rFonts w:eastAsia="PMingLiU"/>
        </w:rPr>
        <w:t xml:space="preserve"> Azure Databricks </w:t>
      </w:r>
      <w:r w:rsidRPr="009E2DF0">
        <w:rPr>
          <w:rFonts w:eastAsia="PMingLiU"/>
        </w:rPr>
        <w:t>工作區分配的總分鐘數。</w:t>
      </w:r>
    </w:p>
    <w:p w14:paraId="7791318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」係指在指定</w:t>
      </w:r>
      <w:r w:rsidRPr="009E2DF0">
        <w:rPr>
          <w:rFonts w:eastAsia="PMingLiU"/>
        </w:rPr>
        <w:t xml:space="preserve"> Microsoft Azure </w:t>
      </w:r>
      <w:r w:rsidRPr="009E2DF0">
        <w:rPr>
          <w:rFonts w:eastAsia="PMingLiU"/>
        </w:rPr>
        <w:t>訂閱內佈建之所有</w:t>
      </w:r>
      <w:r w:rsidRPr="009E2DF0">
        <w:rPr>
          <w:rFonts w:eastAsia="PMingLiU"/>
        </w:rPr>
        <w:t xml:space="preserve"> Azure Databricks </w:t>
      </w:r>
      <w:r w:rsidRPr="009E2DF0">
        <w:rPr>
          <w:rFonts w:eastAsia="PMingLiU"/>
        </w:rPr>
        <w:t>工作空間的總累積不可用分鐘數。如果某分鐘內持續試圖建立與適用工作空間的</w:t>
      </w:r>
      <w:r w:rsidRPr="009E2DF0">
        <w:rPr>
          <w:rFonts w:eastAsia="PMingLiU"/>
        </w:rPr>
        <w:t xml:space="preserve"> Azure Databricks </w:t>
      </w:r>
      <w:r w:rsidRPr="009E2DF0">
        <w:rPr>
          <w:rFonts w:eastAsia="PMingLiU"/>
        </w:rPr>
        <w:t>閘道連線均失敗，則該分鐘便視為無法供特定</w:t>
      </w:r>
      <w:r w:rsidRPr="009E2DF0">
        <w:rPr>
          <w:rFonts w:eastAsia="PMingLiU"/>
        </w:rPr>
        <w:t xml:space="preserve"> Azure Databricks </w:t>
      </w:r>
      <w:r w:rsidRPr="009E2DF0">
        <w:rPr>
          <w:rFonts w:eastAsia="PMingLiU"/>
        </w:rPr>
        <w:t>工作空間使用。</w:t>
      </w:r>
    </w:p>
    <w:p w14:paraId="18269A0F" w14:textId="77777777" w:rsidR="009E2DF0" w:rsidRPr="009E2DF0" w:rsidRDefault="009E2DF0" w:rsidP="009E2DF0">
      <w:pPr>
        <w:pStyle w:val="ProductList-Body"/>
        <w:rPr>
          <w:rFonts w:eastAsia="PMingLiU"/>
        </w:rPr>
      </w:pPr>
      <w:r w:rsidRPr="009E2DF0">
        <w:rPr>
          <w:rFonts w:eastAsia="PMingLiU"/>
        </w:rPr>
        <w:t xml:space="preserve">Azure Databricks </w:t>
      </w:r>
      <w:r w:rsidRPr="009E2DF0">
        <w:rPr>
          <w:rFonts w:eastAsia="PMingLiU"/>
        </w:rPr>
        <w:t>服務之「</w:t>
      </w:r>
      <w:r w:rsidRPr="009E2DF0">
        <w:rPr>
          <w:rFonts w:eastAsia="PMingLiU"/>
          <w:b/>
          <w:bCs/>
          <w:color w:val="00188F"/>
        </w:rPr>
        <w:t>上線時間百分比</w:t>
      </w:r>
      <w:r w:rsidRPr="009E2DF0">
        <w:rPr>
          <w:rFonts w:eastAsia="PMingLiU"/>
        </w:rPr>
        <w:t>」的計算方式為可用分鐘數上限減掉停機時間後除以可用分鐘數上限，再乘以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698A5DD0"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5A9B14E"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Databricks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F1AF5E1" w14:textId="77777777" w:rsidTr="003C4FD2">
        <w:trPr>
          <w:tblHeader/>
        </w:trPr>
        <w:tc>
          <w:tcPr>
            <w:tcW w:w="5400" w:type="dxa"/>
            <w:shd w:val="clear" w:color="auto" w:fill="0072C6"/>
          </w:tcPr>
          <w:p w14:paraId="1A03D76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06B4AA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BB7FE62" w14:textId="77777777" w:rsidTr="003C4FD2">
        <w:tc>
          <w:tcPr>
            <w:tcW w:w="5400" w:type="dxa"/>
          </w:tcPr>
          <w:p w14:paraId="58578816"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310C9B8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2BEC132" w14:textId="77777777" w:rsidTr="003C4FD2">
        <w:tc>
          <w:tcPr>
            <w:tcW w:w="5400" w:type="dxa"/>
          </w:tcPr>
          <w:p w14:paraId="6CA6DC1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856BDD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B0662F2" w14:textId="46C63F8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F0EB833" w14:textId="77777777" w:rsidR="009E2DF0" w:rsidRPr="009E2DF0" w:rsidRDefault="009E2DF0" w:rsidP="005C58B5">
      <w:pPr>
        <w:pStyle w:val="ProductList-Offering2Heading"/>
        <w:pageBreakBefore/>
        <w:tabs>
          <w:tab w:val="clear" w:pos="360"/>
          <w:tab w:val="clear" w:pos="720"/>
          <w:tab w:val="clear" w:pos="1080"/>
        </w:tabs>
        <w:outlineLvl w:val="2"/>
        <w:rPr>
          <w:rFonts w:eastAsia="PMingLiU"/>
        </w:rPr>
      </w:pPr>
      <w:bookmarkStart w:id="217" w:name="_Toc185521936"/>
      <w:r w:rsidRPr="009E2DF0">
        <w:rPr>
          <w:rFonts w:eastAsia="PMingLiU"/>
        </w:rPr>
        <w:lastRenderedPageBreak/>
        <w:t>Microsoft Azure Data Manager for Energy</w:t>
      </w:r>
      <w:bookmarkEnd w:id="217"/>
    </w:p>
    <w:p w14:paraId="72BD7802"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69B1CBC0" w14:textId="77777777" w:rsidR="009E2DF0" w:rsidRPr="009E2DF0" w:rsidRDefault="009E2DF0" w:rsidP="009E2DF0">
      <w:pPr>
        <w:spacing w:after="0"/>
        <w:rPr>
          <w:rFonts w:eastAsia="PMingLiU"/>
        </w:rPr>
      </w:pPr>
      <w:r w:rsidRPr="009E2DF0">
        <w:rPr>
          <w:rFonts w:eastAsia="PMingLiU"/>
          <w:b/>
          <w:sz w:val="18"/>
        </w:rPr>
        <w:t>「</w:t>
      </w:r>
      <w:r w:rsidRPr="009E2DF0">
        <w:rPr>
          <w:rFonts w:eastAsia="PMingLiU"/>
          <w:b/>
          <w:color w:val="00188F"/>
          <w:sz w:val="18"/>
        </w:rPr>
        <w:t>用戶端</w:t>
      </w:r>
      <w:r w:rsidRPr="009E2DF0">
        <w:rPr>
          <w:rFonts w:eastAsia="PMingLiU"/>
          <w:sz w:val="18"/>
        </w:rPr>
        <w:t>」係指</w:t>
      </w:r>
      <w:r w:rsidRPr="009E2DF0">
        <w:rPr>
          <w:rFonts w:eastAsia="PMingLiU"/>
          <w:sz w:val="18"/>
        </w:rPr>
        <w:t xml:space="preserve"> Azure Data Manager for Energy </w:t>
      </w:r>
      <w:r w:rsidRPr="009E2DF0">
        <w:rPr>
          <w:rFonts w:eastAsia="PMingLiU"/>
          <w:sz w:val="18"/>
        </w:rPr>
        <w:t>資源的終端使用者對應部分。</w:t>
      </w:r>
    </w:p>
    <w:p w14:paraId="5FAEE659" w14:textId="65786CED" w:rsidR="009E2DF0" w:rsidRPr="009E2DF0" w:rsidRDefault="009E2DF0" w:rsidP="00BD57B7">
      <w:pPr>
        <w:pStyle w:val="ProductList-Body"/>
        <w:rPr>
          <w:rFonts w:eastAsia="PMingLiU"/>
        </w:rPr>
      </w:pPr>
      <w:r w:rsidRPr="009E2DF0">
        <w:rPr>
          <w:rFonts w:eastAsia="PMingLiU"/>
        </w:rPr>
        <w:t>「</w:t>
      </w:r>
      <w:r w:rsidRPr="009E2DF0">
        <w:rPr>
          <w:rFonts w:eastAsia="PMingLiU"/>
          <w:b/>
          <w:color w:val="00188F"/>
        </w:rPr>
        <w:t xml:space="preserve">API </w:t>
      </w:r>
      <w:r w:rsidRPr="009E2DF0">
        <w:rPr>
          <w:rFonts w:eastAsia="PMingLiU"/>
          <w:b/>
          <w:color w:val="00188F"/>
        </w:rPr>
        <w:t>要求總數</w:t>
      </w:r>
      <w:r w:rsidRPr="009E2DF0">
        <w:rPr>
          <w:rFonts w:eastAsia="PMingLiU"/>
        </w:rPr>
        <w:t>」係指在特定</w:t>
      </w:r>
      <w:r w:rsidRPr="009E2DF0">
        <w:rPr>
          <w:rFonts w:eastAsia="PMingLiU"/>
        </w:rPr>
        <w:t xml:space="preserve"> Microsoft Azure </w:t>
      </w:r>
      <w:r w:rsidRPr="009E2DF0">
        <w:rPr>
          <w:rFonts w:eastAsia="PMingLiU"/>
        </w:rPr>
        <w:t>訂閱的適用期間內，用戶端向其</w:t>
      </w:r>
      <w:r w:rsidRPr="009E2DF0">
        <w:rPr>
          <w:rFonts w:eastAsia="PMingLiU"/>
        </w:rPr>
        <w:t xml:space="preserve"> Azure Data Manager for Energy </w:t>
      </w:r>
      <w:r w:rsidRPr="009E2DF0">
        <w:rPr>
          <w:rFonts w:eastAsia="PMingLiU"/>
        </w:rPr>
        <w:t>資源的任何</w:t>
      </w:r>
      <w:r w:rsidRPr="009E2DF0">
        <w:rPr>
          <w:rFonts w:eastAsia="PMingLiU"/>
        </w:rPr>
        <w:t xml:space="preserve"> API </w:t>
      </w:r>
      <w:r w:rsidRPr="009E2DF0">
        <w:rPr>
          <w:rFonts w:eastAsia="PMingLiU"/>
        </w:rPr>
        <w:t>端點發出之經過驗證的</w:t>
      </w:r>
      <w:r w:rsidRPr="009E2DF0">
        <w:rPr>
          <w:rFonts w:eastAsia="PMingLiU"/>
        </w:rPr>
        <w:t xml:space="preserve"> API </w:t>
      </w:r>
      <w:r w:rsidRPr="009E2DF0">
        <w:rPr>
          <w:rFonts w:eastAsia="PMingLiU"/>
        </w:rPr>
        <w:t>要求總數。</w:t>
      </w:r>
    </w:p>
    <w:p w14:paraId="53C7CA0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w:t>
      </w:r>
      <w:r w:rsidRPr="009E2DF0">
        <w:rPr>
          <w:rFonts w:eastAsia="PMingLiU"/>
          <w:b/>
          <w:color w:val="00188F"/>
        </w:rPr>
        <w:t xml:space="preserve"> API </w:t>
      </w:r>
      <w:r w:rsidRPr="009E2DF0">
        <w:rPr>
          <w:rFonts w:eastAsia="PMingLiU"/>
          <w:b/>
          <w:color w:val="00188F"/>
        </w:rPr>
        <w:t>要求數</w:t>
      </w:r>
      <w:r w:rsidRPr="009E2DF0">
        <w:rPr>
          <w:rFonts w:eastAsia="PMingLiU"/>
        </w:rPr>
        <w:t>」係指</w:t>
      </w:r>
      <w:r w:rsidRPr="009E2DF0">
        <w:rPr>
          <w:rFonts w:eastAsia="PMingLiU"/>
        </w:rPr>
        <w:t xml:space="preserve"> API </w:t>
      </w:r>
      <w:r w:rsidRPr="009E2DF0">
        <w:rPr>
          <w:rFonts w:eastAsia="PMingLiU"/>
        </w:rPr>
        <w:t>要求總數中產生錯誤碼的所有</w:t>
      </w:r>
      <w:r w:rsidRPr="009E2DF0">
        <w:rPr>
          <w:rFonts w:eastAsia="PMingLiU"/>
        </w:rPr>
        <w:t xml:space="preserve"> API </w:t>
      </w:r>
      <w:r w:rsidRPr="009E2DF0">
        <w:rPr>
          <w:rFonts w:eastAsia="PMingLiU"/>
        </w:rPr>
        <w:t>要求的集合。</w:t>
      </w:r>
    </w:p>
    <w:p w14:paraId="329D9B39" w14:textId="77777777" w:rsidR="009E2DF0" w:rsidRPr="009E2DF0" w:rsidRDefault="009E2DF0" w:rsidP="009E2DF0">
      <w:pPr>
        <w:pStyle w:val="ProductList-Body"/>
        <w:rPr>
          <w:rFonts w:eastAsia="PMingLiU"/>
        </w:rPr>
      </w:pPr>
    </w:p>
    <w:p w14:paraId="6358B425" w14:textId="77777777" w:rsidR="009E2DF0" w:rsidRPr="009E2DF0" w:rsidRDefault="009E2DF0" w:rsidP="009E2DF0">
      <w:pPr>
        <w:pStyle w:val="ProductList-Body"/>
        <w:rPr>
          <w:rFonts w:eastAsia="PMingLiU"/>
        </w:rPr>
      </w:pPr>
      <w:r w:rsidRPr="009E2DF0">
        <w:rPr>
          <w:rFonts w:eastAsia="PMingLiU"/>
        </w:rPr>
        <w:t>上線時間百分比：「上線時間百分比」係利用下列公式計算：</w:t>
      </w:r>
    </w:p>
    <w:p w14:paraId="5D03D27F" w14:textId="77777777" w:rsidR="009E2DF0" w:rsidRPr="009E2DF0" w:rsidRDefault="009E2DF0" w:rsidP="009E2DF0">
      <w:pPr>
        <w:pStyle w:val="ProductList-Body"/>
        <w:rPr>
          <w:rFonts w:eastAsia="PMingLiU"/>
        </w:rPr>
      </w:pPr>
    </w:p>
    <w:p w14:paraId="76AF30EB" w14:textId="11ABABBE" w:rsidR="009E2DF0" w:rsidRPr="009E2DF0" w:rsidRDefault="00000000" w:rsidP="002239CA">
      <w:pPr>
        <w:pStyle w:val="ListParagraph"/>
        <w:spacing w:after="0" w:line="240" w:lineRule="auto"/>
        <w:contextualSpacing w:val="0"/>
        <w:rPr>
          <w:rFonts w:ascii="Cambria Math" w:eastAsia="PMingLiU" w:hAnsi="Cambria Math" w:cs="Tahoma"/>
          <w:i/>
          <w:sz w:val="18"/>
          <w:szCs w:val="18"/>
        </w:rPr>
      </w:pPr>
      <m:oMathPara>
        <m:oMath>
          <m:f>
            <m:fPr>
              <m:ctrlPr>
                <w:rPr>
                  <w:rFonts w:ascii="Cambria Math" w:eastAsia="PMingLiU" w:hAnsi="Cambria Math" w:cs="Tahoma"/>
                  <w:i/>
                  <w:sz w:val="18"/>
                  <w:szCs w:val="18"/>
                </w:rPr>
              </m:ctrlPr>
            </m:fPr>
            <m:num>
              <m:r>
                <w:rPr>
                  <w:rFonts w:ascii="Cambria Math" w:eastAsia="PMingLiU" w:hAnsi="Cambria Math" w:cs="Tahoma"/>
                  <w:sz w:val="18"/>
                  <w:szCs w:val="18"/>
                </w:rPr>
                <m:t xml:space="preserve">API </m:t>
              </m:r>
              <m:r>
                <w:rPr>
                  <w:rFonts w:ascii="Cambria Math" w:eastAsia="PMingLiU" w:hAnsi="Cambria Math" w:cs="Tahoma" w:hint="eastAsia"/>
                  <w:sz w:val="18"/>
                  <w:szCs w:val="18"/>
                </w:rPr>
                <m:t>要求總數</m:t>
              </m:r>
              <m:r>
                <w:rPr>
                  <w:rFonts w:ascii="Cambria Math" w:eastAsia="PMingLiU" w:hAnsi="Cambria Math" w:cs="Tahoma"/>
                  <w:sz w:val="18"/>
                  <w:szCs w:val="18"/>
                </w:rPr>
                <m:t>-</m:t>
              </m:r>
              <m:r>
                <w:rPr>
                  <w:rFonts w:ascii="Cambria Math" w:eastAsia="PMingLiU" w:hAnsi="Cambria Math" w:cs="Tahoma" w:hint="eastAsia"/>
                  <w:sz w:val="18"/>
                  <w:szCs w:val="18"/>
                </w:rPr>
                <m:t>失敗</m:t>
              </m:r>
              <m:r>
                <w:rPr>
                  <w:rFonts w:ascii="Cambria Math" w:eastAsia="PMingLiU" w:hAnsi="Cambria Math" w:cs="Tahoma"/>
                  <w:sz w:val="18"/>
                  <w:szCs w:val="18"/>
                </w:rPr>
                <m:t xml:space="preserve"> API </m:t>
              </m:r>
              <m:r>
                <w:rPr>
                  <w:rFonts w:ascii="Cambria Math" w:eastAsia="PMingLiU" w:hAnsi="Cambria Math" w:cs="Tahoma" w:hint="eastAsia"/>
                  <w:sz w:val="18"/>
                  <w:szCs w:val="18"/>
                </w:rPr>
                <m:t>要求數</m:t>
              </m:r>
            </m:num>
            <m:den>
              <m:r>
                <w:rPr>
                  <w:rFonts w:ascii="Cambria Math" w:eastAsia="PMingLiU" w:hAnsi="Cambria Math" w:cs="Tahoma"/>
                  <w:sz w:val="18"/>
                  <w:szCs w:val="18"/>
                </w:rPr>
                <m:t xml:space="preserve">API </m:t>
              </m:r>
              <m:r>
                <w:rPr>
                  <w:rFonts w:ascii="Cambria Math" w:eastAsia="PMingLiU" w:hAnsi="Cambria Math" w:cs="Tahoma" w:hint="eastAsia"/>
                  <w:sz w:val="18"/>
                  <w:szCs w:val="18"/>
                </w:rPr>
                <m:t>要求總數</m:t>
              </m:r>
            </m:den>
          </m:f>
          <m:r>
            <w:rPr>
              <w:rFonts w:ascii="Cambria Math" w:eastAsia="PMingLiU" w:hAnsi="Cambria Math" w:cs="Tahoma"/>
              <w:sz w:val="18"/>
              <w:szCs w:val="18"/>
            </w:rPr>
            <m:t xml:space="preserve"> X 100</m:t>
          </m:r>
        </m:oMath>
      </m:oMathPara>
    </w:p>
    <w:p w14:paraId="39F49EF5" w14:textId="77777777" w:rsidR="009E2DF0" w:rsidRDefault="009E2DF0" w:rsidP="009E2DF0">
      <w:pPr>
        <w:spacing w:after="0"/>
        <w:rPr>
          <w:rFonts w:eastAsia="PMingLiU"/>
          <w:b/>
          <w:bCs/>
          <w:color w:val="2E74B5" w:themeColor="accent1" w:themeShade="BF"/>
          <w:sz w:val="18"/>
          <w:szCs w:val="18"/>
          <w:lang w:val="en-US"/>
        </w:rPr>
      </w:pPr>
      <w:r w:rsidRPr="009E2DF0">
        <w:rPr>
          <w:rFonts w:eastAsia="PMingLiU"/>
          <w:b/>
          <w:bCs/>
          <w:color w:val="2E74B5" w:themeColor="accent1" w:themeShade="BF"/>
          <w:sz w:val="18"/>
          <w:szCs w:val="18"/>
        </w:rPr>
        <w:t>服務折讓</w:t>
      </w:r>
    </w:p>
    <w:tbl>
      <w:tblPr>
        <w:tblStyle w:val="TableGrid"/>
        <w:tblW w:w="5000" w:type="pct"/>
        <w:tblLook w:val="04A0" w:firstRow="1" w:lastRow="0" w:firstColumn="1" w:lastColumn="0" w:noHBand="0" w:noVBand="1"/>
      </w:tblPr>
      <w:tblGrid>
        <w:gridCol w:w="5237"/>
        <w:gridCol w:w="5553"/>
      </w:tblGrid>
      <w:tr w:rsidR="009E2DF0" w:rsidRPr="009E2DF0" w14:paraId="21C0524E" w14:textId="77777777" w:rsidTr="003C4FD2">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7882F2F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52AF14D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C84243F" w14:textId="77777777" w:rsidTr="003C4FD2">
        <w:trPr>
          <w:trHeight w:val="39"/>
        </w:trPr>
        <w:tc>
          <w:tcPr>
            <w:tcW w:w="2427" w:type="pct"/>
            <w:tcBorders>
              <w:top w:val="single" w:sz="4" w:space="0" w:color="auto"/>
              <w:left w:val="single" w:sz="4" w:space="0" w:color="auto"/>
              <w:bottom w:val="single" w:sz="4" w:space="0" w:color="auto"/>
              <w:right w:val="single" w:sz="4" w:space="0" w:color="auto"/>
            </w:tcBorders>
            <w:hideMark/>
          </w:tcPr>
          <w:p w14:paraId="6A224304" w14:textId="77777777" w:rsidR="009E2DF0" w:rsidRPr="009E2DF0" w:rsidRDefault="009E2DF0" w:rsidP="003C4FD2">
            <w:pPr>
              <w:pStyle w:val="ProductList-OfferingBody"/>
              <w:jc w:val="center"/>
              <w:rPr>
                <w:rFonts w:eastAsia="PMingLiU"/>
              </w:rPr>
            </w:pPr>
            <w:r w:rsidRPr="009E2DF0">
              <w:rPr>
                <w:rFonts w:eastAsia="PMingLiU"/>
              </w:rPr>
              <w:t>&lt;99.9%</w:t>
            </w:r>
          </w:p>
        </w:tc>
        <w:tc>
          <w:tcPr>
            <w:tcW w:w="2573" w:type="pct"/>
            <w:tcBorders>
              <w:top w:val="single" w:sz="4" w:space="0" w:color="auto"/>
              <w:left w:val="single" w:sz="4" w:space="0" w:color="auto"/>
              <w:bottom w:val="single" w:sz="4" w:space="0" w:color="auto"/>
              <w:right w:val="single" w:sz="4" w:space="0" w:color="auto"/>
            </w:tcBorders>
            <w:hideMark/>
          </w:tcPr>
          <w:p w14:paraId="3F71D1A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5111517" w14:textId="77777777" w:rsidTr="003C4FD2">
        <w:tc>
          <w:tcPr>
            <w:tcW w:w="2427" w:type="pct"/>
            <w:tcBorders>
              <w:top w:val="single" w:sz="4" w:space="0" w:color="auto"/>
              <w:left w:val="single" w:sz="4" w:space="0" w:color="auto"/>
              <w:bottom w:val="single" w:sz="4" w:space="0" w:color="auto"/>
              <w:right w:val="single" w:sz="4" w:space="0" w:color="auto"/>
            </w:tcBorders>
            <w:hideMark/>
          </w:tcPr>
          <w:p w14:paraId="446F4A0C" w14:textId="77777777" w:rsidR="009E2DF0" w:rsidRPr="009E2DF0" w:rsidRDefault="009E2DF0" w:rsidP="003C4FD2">
            <w:pPr>
              <w:pStyle w:val="ProductList-OfferingBody"/>
              <w:jc w:val="center"/>
              <w:rPr>
                <w:rFonts w:eastAsia="PMingLiU"/>
              </w:rPr>
            </w:pPr>
            <w:r w:rsidRPr="009E2DF0">
              <w:rPr>
                <w:rFonts w:eastAsia="PMingLiU"/>
              </w:rPr>
              <w:t>&lt; 99%</w:t>
            </w:r>
          </w:p>
        </w:tc>
        <w:tc>
          <w:tcPr>
            <w:tcW w:w="2573" w:type="pct"/>
            <w:tcBorders>
              <w:top w:val="single" w:sz="4" w:space="0" w:color="auto"/>
              <w:left w:val="single" w:sz="4" w:space="0" w:color="auto"/>
              <w:bottom w:val="single" w:sz="4" w:space="0" w:color="auto"/>
              <w:right w:val="single" w:sz="4" w:space="0" w:color="auto"/>
            </w:tcBorders>
            <w:hideMark/>
          </w:tcPr>
          <w:p w14:paraId="7C787AE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B62ED58" w14:textId="77777777" w:rsidR="009E2DF0" w:rsidRPr="009E2DF0" w:rsidRDefault="009E2DF0" w:rsidP="009E2DF0">
      <w:pPr>
        <w:spacing w:after="0"/>
        <w:rPr>
          <w:rFonts w:ascii="Segoe UI" w:eastAsia="PMingLiU" w:hAnsi="Segoe UI" w:cs="Segoe UI"/>
          <w:sz w:val="18"/>
          <w:szCs w:val="18"/>
        </w:rPr>
      </w:pPr>
    </w:p>
    <w:p w14:paraId="4D382894" w14:textId="77777777" w:rsidR="009E2DF0" w:rsidRPr="009E2DF0" w:rsidRDefault="009E2DF0" w:rsidP="009E2DF0">
      <w:pPr>
        <w:pStyle w:val="ProductList-Body"/>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服務等級及服務折讓適用於貴用戶對</w:t>
      </w:r>
      <w:r w:rsidRPr="009E2DF0">
        <w:rPr>
          <w:rFonts w:eastAsia="PMingLiU"/>
        </w:rPr>
        <w:t xml:space="preserve"> Azure Data Manager for Energy </w:t>
      </w:r>
      <w:r w:rsidRPr="009E2DF0">
        <w:rPr>
          <w:rFonts w:eastAsia="PMingLiU"/>
        </w:rPr>
        <w:t>之</w:t>
      </w:r>
      <w:r w:rsidRPr="009E2DF0">
        <w:rPr>
          <w:rFonts w:eastAsia="PMingLiU"/>
        </w:rPr>
        <w:t xml:space="preserve"> Standard </w:t>
      </w:r>
      <w:r w:rsidRPr="009E2DF0">
        <w:rPr>
          <w:rFonts w:eastAsia="PMingLiU"/>
        </w:rPr>
        <w:t>層的使用。本</w:t>
      </w:r>
      <w:r w:rsidRPr="009E2DF0">
        <w:rPr>
          <w:rFonts w:eastAsia="PMingLiU"/>
        </w:rPr>
        <w:t xml:space="preserve"> SLA </w:t>
      </w:r>
      <w:r w:rsidRPr="009E2DF0">
        <w:rPr>
          <w:rFonts w:eastAsia="PMingLiU"/>
        </w:rPr>
        <w:t>不適用於</w:t>
      </w:r>
      <w:r w:rsidRPr="009E2DF0">
        <w:rPr>
          <w:rFonts w:eastAsia="PMingLiU"/>
        </w:rPr>
        <w:t xml:space="preserve"> Microsoft Azure Data Manager for Energy </w:t>
      </w:r>
      <w:r w:rsidRPr="009E2DF0">
        <w:rPr>
          <w:rFonts w:eastAsia="PMingLiU"/>
        </w:rPr>
        <w:t>的</w:t>
      </w:r>
      <w:r w:rsidRPr="009E2DF0">
        <w:rPr>
          <w:rFonts w:eastAsia="PMingLiU"/>
        </w:rPr>
        <w:t xml:space="preserve"> Developer </w:t>
      </w:r>
      <w:r w:rsidRPr="009E2DF0">
        <w:rPr>
          <w:rFonts w:eastAsia="PMingLiU"/>
        </w:rPr>
        <w:t>層。</w:t>
      </w:r>
    </w:p>
    <w:p w14:paraId="7E7986E9" w14:textId="49D4BEA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7398DFC" w14:textId="77777777" w:rsidR="009E2DF0" w:rsidRPr="009E2DF0" w:rsidRDefault="009E2DF0" w:rsidP="00B9496A">
      <w:pPr>
        <w:pStyle w:val="ProductList-Offering2Heading"/>
        <w:keepNext/>
        <w:tabs>
          <w:tab w:val="clear" w:pos="360"/>
          <w:tab w:val="clear" w:pos="720"/>
          <w:tab w:val="clear" w:pos="1080"/>
        </w:tabs>
        <w:outlineLvl w:val="2"/>
        <w:rPr>
          <w:rFonts w:eastAsia="PMingLiU"/>
        </w:rPr>
      </w:pPr>
      <w:bookmarkStart w:id="218" w:name="_Toc185521937"/>
      <w:r w:rsidRPr="009E2DF0">
        <w:rPr>
          <w:rFonts w:eastAsia="PMingLiU"/>
        </w:rPr>
        <w:t xml:space="preserve">Azure DDoS </w:t>
      </w:r>
      <w:r w:rsidRPr="009E2DF0">
        <w:rPr>
          <w:rFonts w:eastAsia="PMingLiU"/>
        </w:rPr>
        <w:t>保護</w:t>
      </w:r>
      <w:bookmarkEnd w:id="214"/>
      <w:bookmarkEnd w:id="216"/>
      <w:bookmarkEnd w:id="218"/>
    </w:p>
    <w:p w14:paraId="1608C169" w14:textId="77777777" w:rsidR="009E2DF0" w:rsidRPr="009E2DF0" w:rsidRDefault="009E2DF0" w:rsidP="009E6A5E">
      <w:pPr>
        <w:pStyle w:val="ProductList-Body"/>
        <w:keepNext/>
        <w:rPr>
          <w:rFonts w:eastAsia="PMingLiU"/>
        </w:rPr>
      </w:pPr>
      <w:r w:rsidRPr="009E2DF0">
        <w:rPr>
          <w:rFonts w:eastAsia="PMingLiU"/>
          <w:b/>
          <w:color w:val="00188F"/>
        </w:rPr>
        <w:t>新增定義</w:t>
      </w:r>
      <w:r w:rsidRPr="008719DE">
        <w:rPr>
          <w:rFonts w:eastAsia="PMingLiU"/>
          <w:b/>
          <w:color w:val="00188F"/>
        </w:rPr>
        <w:t>：</w:t>
      </w:r>
    </w:p>
    <w:p w14:paraId="68F089D9"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szCs w:val="18"/>
        </w:rPr>
        <w:t>」</w:t>
      </w:r>
      <w:r w:rsidRPr="009E2DF0">
        <w:rPr>
          <w:rFonts w:eastAsia="PMingLiU"/>
          <w:sz w:val="18"/>
        </w:rPr>
        <w:t>係指在適用期間，針對指定的</w:t>
      </w:r>
      <w:r w:rsidRPr="009E2DF0">
        <w:rPr>
          <w:rFonts w:eastAsia="PMingLiU"/>
          <w:sz w:val="18"/>
        </w:rPr>
        <w:t xml:space="preserve"> Microsoft Azure </w:t>
      </w:r>
      <w:r w:rsidRPr="009E2DF0">
        <w:rPr>
          <w:rFonts w:eastAsia="PMingLiU"/>
          <w:sz w:val="18"/>
        </w:rPr>
        <w:t>訂閱啟用</w:t>
      </w:r>
      <w:r w:rsidRPr="009E2DF0">
        <w:rPr>
          <w:rFonts w:eastAsia="PMingLiU"/>
          <w:sz w:val="18"/>
        </w:rPr>
        <w:t xml:space="preserve"> DDoS </w:t>
      </w:r>
      <w:r w:rsidRPr="009E2DF0">
        <w:rPr>
          <w:rFonts w:eastAsia="PMingLiU"/>
          <w:sz w:val="18"/>
        </w:rPr>
        <w:t>保護服務的總分鐘數。</w:t>
      </w:r>
    </w:p>
    <w:p w14:paraId="6EE52637" w14:textId="77777777" w:rsidR="009E2DF0" w:rsidRPr="00BD57B7" w:rsidRDefault="009E2DF0" w:rsidP="009E2DF0">
      <w:pPr>
        <w:spacing w:after="0" w:line="240" w:lineRule="auto"/>
        <w:rPr>
          <w:rFonts w:eastAsia="PMingLiU"/>
          <w:color w:val="000000" w:themeColor="text1"/>
          <w:sz w:val="18"/>
          <w:szCs w:val="18"/>
        </w:rPr>
      </w:pPr>
      <w:r w:rsidRPr="00BD57B7">
        <w:rPr>
          <w:rFonts w:eastAsia="PMingLiU"/>
          <w:sz w:val="18"/>
          <w:szCs w:val="18"/>
        </w:rPr>
        <w:t>「</w:t>
      </w:r>
      <w:r w:rsidRPr="00BD57B7">
        <w:rPr>
          <w:rFonts w:eastAsia="PMingLiU"/>
          <w:b/>
          <w:color w:val="00188F"/>
          <w:sz w:val="18"/>
          <w:szCs w:val="18"/>
        </w:rPr>
        <w:t>停機時間</w:t>
      </w:r>
      <w:r w:rsidRPr="00BD57B7">
        <w:rPr>
          <w:rFonts w:eastAsia="PMingLiU"/>
          <w:sz w:val="18"/>
          <w:szCs w:val="18"/>
        </w:rPr>
        <w:t>」係指可用分鐘數上限內，受保護的</w:t>
      </w:r>
      <w:r w:rsidRPr="00BD57B7">
        <w:rPr>
          <w:rFonts w:eastAsia="PMingLiU"/>
          <w:sz w:val="18"/>
          <w:szCs w:val="18"/>
        </w:rPr>
        <w:t xml:space="preserve"> Azure </w:t>
      </w:r>
      <w:r w:rsidRPr="00BD57B7">
        <w:rPr>
          <w:rFonts w:eastAsia="PMingLiU"/>
          <w:sz w:val="18"/>
          <w:szCs w:val="18"/>
        </w:rPr>
        <w:t>資源無法使用的總分鐘數。如果在某分鐘內，</w:t>
      </w:r>
      <w:r w:rsidRPr="00BD57B7">
        <w:rPr>
          <w:rFonts w:eastAsia="PMingLiU"/>
          <w:sz w:val="18"/>
          <w:szCs w:val="18"/>
        </w:rPr>
        <w:t xml:space="preserve">DDoS </w:t>
      </w:r>
      <w:r w:rsidRPr="00BD57B7">
        <w:rPr>
          <w:rFonts w:eastAsia="PMingLiU"/>
          <w:sz w:val="18"/>
          <w:szCs w:val="18"/>
        </w:rPr>
        <w:t>保護對於直接導致特定</w:t>
      </w:r>
      <w:r w:rsidRPr="00BD57B7">
        <w:rPr>
          <w:rFonts w:eastAsia="PMingLiU"/>
          <w:sz w:val="18"/>
          <w:szCs w:val="18"/>
        </w:rPr>
        <w:t xml:space="preserve"> Azure </w:t>
      </w:r>
      <w:r w:rsidRPr="00BD57B7">
        <w:rPr>
          <w:rFonts w:eastAsia="PMingLiU"/>
          <w:sz w:val="18"/>
          <w:szCs w:val="18"/>
        </w:rPr>
        <w:t>資源低落而未達</w:t>
      </w:r>
      <w:r w:rsidRPr="00BD57B7">
        <w:rPr>
          <w:rFonts w:eastAsia="PMingLiU"/>
          <w:color w:val="000000" w:themeColor="text1"/>
          <w:sz w:val="18"/>
          <w:szCs w:val="18"/>
        </w:rPr>
        <w:t>相關</w:t>
      </w:r>
      <w:r w:rsidRPr="00BD57B7">
        <w:rPr>
          <w:rFonts w:eastAsia="PMingLiU"/>
          <w:color w:val="000000" w:themeColor="text1"/>
          <w:sz w:val="18"/>
          <w:szCs w:val="18"/>
        </w:rPr>
        <w:t xml:space="preserve"> SLA </w:t>
      </w:r>
      <w:r w:rsidRPr="00BD57B7">
        <w:rPr>
          <w:rFonts w:eastAsia="PMingLiU"/>
          <w:sz w:val="18"/>
          <w:szCs w:val="18"/>
        </w:rPr>
        <w:t>標準的攻擊未能減緩，則該分鐘便視為無法使用。</w:t>
      </w:r>
    </w:p>
    <w:p w14:paraId="67F80AC2" w14:textId="77777777" w:rsidR="009E2DF0" w:rsidRPr="009E2DF0" w:rsidRDefault="009E2DF0" w:rsidP="009E2DF0">
      <w:pPr>
        <w:pStyle w:val="ProductList-Body"/>
        <w:rPr>
          <w:rFonts w:eastAsia="PMingLiU"/>
          <w:bCs/>
          <w:color w:val="000000" w:themeColor="text1"/>
        </w:rPr>
      </w:pPr>
      <w:r w:rsidRPr="00BD57B7">
        <w:rPr>
          <w:rFonts w:eastAsia="PMingLiU"/>
        </w:rPr>
        <w:t>「</w:t>
      </w:r>
      <w:r w:rsidRPr="009E2DF0">
        <w:rPr>
          <w:rFonts w:eastAsia="PMingLiU"/>
          <w:b/>
          <w:color w:val="00188F"/>
        </w:rPr>
        <w:t>上線時間百分比</w:t>
      </w:r>
      <w:r w:rsidRPr="00BD57B7">
        <w:rPr>
          <w:rFonts w:eastAsia="PMingLiU"/>
        </w:rPr>
        <w:t>」</w:t>
      </w:r>
      <w:r w:rsidRPr="009E2DF0">
        <w:rPr>
          <w:rFonts w:eastAsia="PMingLiU"/>
          <w:bCs/>
          <w:color w:val="000000" w:themeColor="text1"/>
        </w:rPr>
        <w:t>的計算方式為可用分鐘數上限減掉停機時間，除以可用分鐘數上限再乘以</w:t>
      </w:r>
      <w:r w:rsidRPr="009E2DF0">
        <w:rPr>
          <w:rFonts w:eastAsia="PMingLiU"/>
          <w:bCs/>
          <w:color w:val="000000" w:themeColor="text1"/>
        </w:rPr>
        <w:t xml:space="preserve"> 100</w:t>
      </w:r>
      <w:r w:rsidRPr="009E2DF0">
        <w:rPr>
          <w:rFonts w:eastAsia="PMingLiU"/>
          <w:bCs/>
          <w:color w:val="000000" w:themeColor="text1"/>
        </w:rPr>
        <w:t>。</w:t>
      </w:r>
    </w:p>
    <w:p w14:paraId="31C19B34"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7C3DEC5F"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62D2E22" w14:textId="77777777" w:rsidR="009E2DF0" w:rsidRPr="009E2DF0" w:rsidRDefault="009E2DF0" w:rsidP="009E2DF0">
      <w:pPr>
        <w:pStyle w:val="ProductList-Body"/>
        <w:keepNext/>
        <w:rPr>
          <w:rFonts w:eastAsia="PMingLiU"/>
        </w:rPr>
      </w:pPr>
      <w:r w:rsidRPr="009E2DF0">
        <w:rPr>
          <w:rFonts w:eastAsia="PMingLiU"/>
          <w:b/>
          <w:color w:val="00188F"/>
        </w:rPr>
        <w:t>服務等級及服務折讓適用於客戶對</w:t>
      </w:r>
      <w:r w:rsidRPr="009E2DF0">
        <w:rPr>
          <w:rFonts w:eastAsia="PMingLiU"/>
          <w:b/>
          <w:color w:val="00188F"/>
        </w:rPr>
        <w:t xml:space="preserve"> Azure DDoS </w:t>
      </w:r>
      <w:r w:rsidRPr="009E2DF0">
        <w:rPr>
          <w:rFonts w:eastAsia="PMingLiU"/>
          <w:b/>
          <w:color w:val="00188F"/>
        </w:rPr>
        <w:t>保護之使用：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AE28EC" w14:textId="77777777" w:rsidTr="003C4FD2">
        <w:trPr>
          <w:tblHeader/>
        </w:trPr>
        <w:tc>
          <w:tcPr>
            <w:tcW w:w="5400" w:type="dxa"/>
            <w:shd w:val="clear" w:color="auto" w:fill="0072C6"/>
          </w:tcPr>
          <w:p w14:paraId="1E4FA92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1198FC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ADBFCE" w14:textId="77777777" w:rsidTr="003C4FD2">
        <w:tc>
          <w:tcPr>
            <w:tcW w:w="5400" w:type="dxa"/>
          </w:tcPr>
          <w:p w14:paraId="4064DF58"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8D9055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CC7BFBA" w14:textId="77777777" w:rsidTr="003C4FD2">
        <w:tc>
          <w:tcPr>
            <w:tcW w:w="5400" w:type="dxa"/>
          </w:tcPr>
          <w:p w14:paraId="7CA4117B"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3D3F9F1C"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19" w:name="_Toc526859657"/>
    <w:bookmarkEnd w:id="194"/>
    <w:p w14:paraId="26131225" w14:textId="451201B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4ABEB89"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20" w:name="_Toc52348939"/>
      <w:bookmarkStart w:id="221" w:name="_Toc185521938"/>
      <w:bookmarkStart w:id="222" w:name="_Toc52348930"/>
      <w:r w:rsidRPr="009E2DF0">
        <w:rPr>
          <w:rFonts w:eastAsia="PMingLiU"/>
        </w:rPr>
        <w:t xml:space="preserve">Azure </w:t>
      </w:r>
      <w:bookmarkEnd w:id="220"/>
      <w:r w:rsidRPr="009E2DF0">
        <w:rPr>
          <w:rFonts w:eastAsia="PMingLiU"/>
        </w:rPr>
        <w:t>Defender</w:t>
      </w:r>
      <w:bookmarkEnd w:id="221"/>
    </w:p>
    <w:p w14:paraId="1277B54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572E5E0"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受保護節點</w:t>
      </w:r>
      <w:r w:rsidRPr="009E2DF0">
        <w:rPr>
          <w:rFonts w:eastAsia="PMingLiU"/>
        </w:rPr>
        <w:t>」係一項</w:t>
      </w:r>
      <w:r w:rsidRPr="009E2DF0">
        <w:rPr>
          <w:rFonts w:eastAsia="PMingLiU"/>
        </w:rPr>
        <w:t xml:space="preserve"> Microsoft Azure </w:t>
      </w:r>
      <w:r w:rsidRPr="009E2DF0">
        <w:rPr>
          <w:rFonts w:eastAsia="PMingLiU"/>
        </w:rPr>
        <w:t>資源，針對</w:t>
      </w:r>
      <w:r w:rsidRPr="009E2DF0">
        <w:rPr>
          <w:rFonts w:eastAsia="PMingLiU"/>
        </w:rPr>
        <w:t xml:space="preserve"> Azure Defender </w:t>
      </w:r>
      <w:r w:rsidRPr="009E2DF0">
        <w:rPr>
          <w:rFonts w:eastAsia="PMingLiU"/>
        </w:rPr>
        <w:t>而設定，為計費之目的而計算為一節點。</w:t>
      </w:r>
    </w:p>
    <w:p w14:paraId="73E97DD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安全性監控</w:t>
      </w:r>
      <w:r w:rsidRPr="009E2DF0">
        <w:rPr>
          <w:rFonts w:eastAsia="PMingLiU"/>
        </w:rPr>
        <w:t>」係指對於受保護節點之評估，以發現各種潛在問題，例如安全性健全狀態、建議及安全性警訊，顯示於</w:t>
      </w:r>
      <w:r w:rsidRPr="009E2DF0">
        <w:rPr>
          <w:rFonts w:eastAsia="PMingLiU"/>
        </w:rPr>
        <w:t xml:space="preserve"> Azure Defender </w:t>
      </w:r>
      <w:r w:rsidRPr="009E2DF0">
        <w:rPr>
          <w:rFonts w:eastAsia="PMingLiU"/>
        </w:rPr>
        <w:t>當中。</w:t>
      </w:r>
    </w:p>
    <w:p w14:paraId="5F8E900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」係指在適用期間，部署及設定特定受保護節點進行安全性監控的總分鐘數。</w:t>
      </w:r>
    </w:p>
    <w:p w14:paraId="7B384969" w14:textId="77777777" w:rsidR="009E2DF0" w:rsidRPr="009E2DF0" w:rsidRDefault="009E2DF0" w:rsidP="009E2DF0">
      <w:pPr>
        <w:spacing w:after="0"/>
        <w:rPr>
          <w:rFonts w:eastAsia="PMingLiU"/>
          <w:sz w:val="18"/>
          <w:szCs w:val="18"/>
        </w:rPr>
      </w:pPr>
      <w:r w:rsidRPr="009E2DF0">
        <w:rPr>
          <w:rFonts w:eastAsia="PMingLiU"/>
          <w:sz w:val="18"/>
          <w:szCs w:val="18"/>
        </w:rPr>
        <w:t>「</w:t>
      </w:r>
      <w:r w:rsidRPr="009E2DF0">
        <w:rPr>
          <w:rFonts w:eastAsia="PMingLiU"/>
          <w:b/>
          <w:color w:val="00188F"/>
          <w:sz w:val="18"/>
        </w:rPr>
        <w:t>停機時間</w:t>
      </w:r>
      <w:r w:rsidRPr="009E2DF0">
        <w:rPr>
          <w:rFonts w:eastAsia="PMingLiU"/>
          <w:sz w:val="18"/>
          <w:szCs w:val="18"/>
        </w:rPr>
        <w:t>」</w:t>
      </w:r>
      <w:r w:rsidRPr="009E2DF0">
        <w:rPr>
          <w:rFonts w:eastAsia="PMingLiU"/>
          <w:sz w:val="18"/>
        </w:rPr>
        <w:t>係指適用期間，特定受保護節點無法取得安全性監控資訊的總累積分鐘數。如果在某分鐘內持續試圖擷取安全性監控資訊，結果卻得到錯誤碼或並未在兩分鐘內傳回成功碼，則該分鐘便視為無法供特定受保護節點使用</w:t>
      </w:r>
      <w:r w:rsidRPr="009E2DF0">
        <w:rPr>
          <w:rFonts w:eastAsia="PMingLiU"/>
          <w:sz w:val="18"/>
          <w:szCs w:val="18"/>
        </w:rPr>
        <w:t>。</w:t>
      </w:r>
    </w:p>
    <w:p w14:paraId="39653E6D" w14:textId="77777777" w:rsidR="009E2DF0" w:rsidRPr="009E2DF0" w:rsidRDefault="009E2DF0" w:rsidP="009E2DF0">
      <w:pPr>
        <w:pStyle w:val="ProductList-Body"/>
        <w:rPr>
          <w:rFonts w:eastAsia="PMingLiU"/>
          <w:color w:val="000000" w:themeColor="text1"/>
        </w:rPr>
      </w:pPr>
      <w:r w:rsidRPr="009E2DF0">
        <w:rPr>
          <w:rFonts w:eastAsia="PMingLiU"/>
        </w:rPr>
        <w:t>對於指定受保護節點之</w:t>
      </w:r>
      <w:r w:rsidRPr="009E2DF0">
        <w:rPr>
          <w:rFonts w:eastAsia="PMingLiU"/>
        </w:rPr>
        <w:t xml:space="preserve"> Azure Defender</w:t>
      </w:r>
      <w:r w:rsidRPr="009E2DF0">
        <w:rPr>
          <w:rFonts w:eastAsia="PMingLiU"/>
        </w:rPr>
        <w:t>，其</w:t>
      </w:r>
      <w:r w:rsidRPr="009E2DF0">
        <w:rPr>
          <w:rFonts w:eastAsia="PMingLiU"/>
          <w:b/>
          <w:color w:val="00188F"/>
        </w:rPr>
        <w:t>「上線時間百分比」</w:t>
      </w:r>
      <w:r w:rsidRPr="009E2DF0">
        <w:rPr>
          <w:rFonts w:eastAsia="PMingLiU"/>
          <w:color w:val="000000" w:themeColor="text1"/>
        </w:rPr>
        <w:t>的計算方式為特定適用期間中，可用分鐘數上限減掉停機時間，再除以可用分鐘數上限。</w:t>
      </w:r>
    </w:p>
    <w:p w14:paraId="7C18AA0B"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6EA1E35B"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66E67B5" w14:textId="77777777" w:rsidR="009E2DF0" w:rsidRPr="009E2DF0" w:rsidRDefault="009E2DF0" w:rsidP="009E2DF0">
      <w:pPr>
        <w:pStyle w:val="ProductList-Body"/>
        <w:rPr>
          <w:rFonts w:eastAsia="PMingLiU"/>
          <w:b/>
          <w:color w:val="00188F"/>
        </w:rPr>
      </w:pPr>
      <w:r w:rsidRPr="009E2DF0">
        <w:rPr>
          <w:rFonts w:eastAsia="PMingLiU"/>
          <w:b/>
          <w:color w:val="00188F"/>
        </w:rPr>
        <w:lastRenderedPageBreak/>
        <w:t>下列服務等級及服務折讓亦適用於客戶對每一受保護節點之使用。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9C75771" w14:textId="77777777" w:rsidTr="003C4FD2">
        <w:trPr>
          <w:tblHeader/>
        </w:trPr>
        <w:tc>
          <w:tcPr>
            <w:tcW w:w="5400" w:type="dxa"/>
            <w:shd w:val="clear" w:color="auto" w:fill="0072C6"/>
          </w:tcPr>
          <w:p w14:paraId="348D72D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17B145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D575DF3" w14:textId="77777777" w:rsidTr="003C4FD2">
        <w:tc>
          <w:tcPr>
            <w:tcW w:w="5400" w:type="dxa"/>
          </w:tcPr>
          <w:p w14:paraId="4F72791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59C6EE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DA1D5C1" w14:textId="77777777" w:rsidTr="003C4FD2">
        <w:tc>
          <w:tcPr>
            <w:tcW w:w="5400" w:type="dxa"/>
          </w:tcPr>
          <w:p w14:paraId="6BBBF86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536AD4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49234F8" w14:textId="294BA73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806B820" w14:textId="77777777" w:rsidR="009E2DF0" w:rsidRPr="009E2DF0" w:rsidRDefault="009E2DF0" w:rsidP="005C58B5">
      <w:pPr>
        <w:pStyle w:val="ProductList-Offering2Heading"/>
        <w:keepNext/>
        <w:tabs>
          <w:tab w:val="clear" w:pos="360"/>
          <w:tab w:val="clear" w:pos="720"/>
          <w:tab w:val="clear" w:pos="1080"/>
        </w:tabs>
        <w:outlineLvl w:val="2"/>
        <w:rPr>
          <w:rFonts w:eastAsia="PMingLiU"/>
        </w:rPr>
      </w:pPr>
      <w:bookmarkStart w:id="223" w:name="_Toc185521939"/>
      <w:r w:rsidRPr="009E2DF0">
        <w:rPr>
          <w:rFonts w:eastAsia="PMingLiU"/>
        </w:rPr>
        <w:t xml:space="preserve">Defender </w:t>
      </w:r>
      <w:r w:rsidRPr="009E2DF0">
        <w:rPr>
          <w:rFonts w:eastAsia="PMingLiU"/>
        </w:rPr>
        <w:t>外部受攻擊面管理</w:t>
      </w:r>
      <w:bookmarkEnd w:id="223"/>
    </w:p>
    <w:p w14:paraId="34D2A002"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F51344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」係指在適用期間由客戶將指定</w:t>
      </w:r>
      <w:r w:rsidRPr="009E2DF0">
        <w:rPr>
          <w:rFonts w:eastAsia="PMingLiU"/>
        </w:rPr>
        <w:t xml:space="preserve"> Defender EASM </w:t>
      </w:r>
      <w:r w:rsidRPr="009E2DF0">
        <w:rPr>
          <w:rFonts w:eastAsia="PMingLiU"/>
        </w:rPr>
        <w:t>資源部署在</w:t>
      </w:r>
      <w:r w:rsidRPr="009E2DF0">
        <w:rPr>
          <w:rFonts w:eastAsia="PMingLiU"/>
        </w:rPr>
        <w:t xml:space="preserve"> Microsoft Azure </w:t>
      </w:r>
      <w:r w:rsidRPr="009E2DF0">
        <w:rPr>
          <w:rFonts w:eastAsia="PMingLiU"/>
        </w:rPr>
        <w:t>訂閱中的總分鐘數。</w:t>
      </w:r>
    </w:p>
    <w:p w14:paraId="394F99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」係指在可用分鐘數上限內，無法提供</w:t>
      </w:r>
      <w:r w:rsidRPr="009E2DF0">
        <w:rPr>
          <w:rFonts w:eastAsia="PMingLiU"/>
        </w:rPr>
        <w:t xml:space="preserve"> Defender EASM </w:t>
      </w:r>
      <w:r w:rsidRPr="009E2DF0">
        <w:rPr>
          <w:rFonts w:eastAsia="PMingLiU"/>
        </w:rPr>
        <w:t>資源內資料的總分鐘數。如果在某分鐘內沒有任何</w:t>
      </w:r>
      <w:r w:rsidRPr="009E2DF0">
        <w:rPr>
          <w:rFonts w:eastAsia="PMingLiU"/>
        </w:rPr>
        <w:t xml:space="preserve"> HTTP </w:t>
      </w:r>
      <w:r w:rsidRPr="009E2DF0">
        <w:rPr>
          <w:rFonts w:eastAsia="PMingLiU"/>
        </w:rPr>
        <w:t>作業得到成功碼，則該分鐘便視為無法供特定</w:t>
      </w:r>
      <w:r w:rsidRPr="009E2DF0">
        <w:rPr>
          <w:rFonts w:eastAsia="PMingLiU"/>
        </w:rPr>
        <w:t xml:space="preserve"> Defender EASM </w:t>
      </w:r>
      <w:r w:rsidRPr="009E2DF0">
        <w:rPr>
          <w:rFonts w:eastAsia="PMingLiU"/>
        </w:rPr>
        <w:t>資源使用。</w:t>
      </w:r>
    </w:p>
    <w:p w14:paraId="3DD01466" w14:textId="77777777" w:rsidR="009E2DF0" w:rsidRPr="009E2DF0" w:rsidRDefault="009E2DF0" w:rsidP="009E2DF0">
      <w:pPr>
        <w:pStyle w:val="ProductList-Body"/>
        <w:rPr>
          <w:rFonts w:eastAsia="PMingLiU"/>
        </w:rPr>
      </w:pPr>
      <w:r w:rsidRPr="009E2DF0">
        <w:rPr>
          <w:rFonts w:eastAsia="PMingLiU"/>
        </w:rPr>
        <w:t>特定</w:t>
      </w:r>
      <w:r w:rsidRPr="009E2DF0">
        <w:rPr>
          <w:rFonts w:eastAsia="PMingLiU"/>
        </w:rPr>
        <w:t xml:space="preserve"> Defender EASM </w:t>
      </w:r>
      <w:r w:rsidRPr="009E2DF0">
        <w:rPr>
          <w:rFonts w:eastAsia="PMingLiU"/>
        </w:rPr>
        <w:t>資源的「</w:t>
      </w:r>
      <w:r w:rsidRPr="009E2DF0">
        <w:rPr>
          <w:rFonts w:eastAsia="PMingLiU"/>
          <w:b/>
          <w:bCs/>
          <w:color w:val="00188F"/>
        </w:rPr>
        <w:t>查詢可用性百分比</w:t>
      </w:r>
      <w:r w:rsidRPr="009E2DF0">
        <w:rPr>
          <w:rFonts w:eastAsia="PMingLiU"/>
        </w:rPr>
        <w:t>」計算方式為可用分鐘數上限減掉停機時間，除以可用分鐘數上限再乘以</w:t>
      </w:r>
      <w:r w:rsidRPr="009E2DF0">
        <w:rPr>
          <w:rFonts w:eastAsia="PMingLiU"/>
        </w:rPr>
        <w:t xml:space="preserve"> 100</w:t>
      </w:r>
      <w:r w:rsidRPr="009E2DF0">
        <w:rPr>
          <w:rFonts w:eastAsia="PMingLiU"/>
        </w:rPr>
        <w:t>。</w:t>
      </w:r>
    </w:p>
    <w:p w14:paraId="72AB72F4" w14:textId="77777777" w:rsidR="009E2DF0" w:rsidRPr="009E2DF0" w:rsidRDefault="009E2DF0" w:rsidP="009E2DF0">
      <w:pPr>
        <w:pStyle w:val="ProductList-Body"/>
        <w:rPr>
          <w:rFonts w:eastAsia="PMingLiU"/>
        </w:rPr>
      </w:pPr>
      <w:r w:rsidRPr="009E2DF0">
        <w:rPr>
          <w:rFonts w:eastAsia="PMingLiU"/>
        </w:rPr>
        <w:t>「查詢可用性百分比」係使用下列公式計算：</w:t>
      </w:r>
    </w:p>
    <w:p w14:paraId="539C1B29"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9A97697" w14:textId="77777777" w:rsidR="009E2DF0" w:rsidRPr="009E2DF0" w:rsidRDefault="009E2DF0" w:rsidP="009E2DF0">
      <w:pPr>
        <w:pStyle w:val="ProductList-Body"/>
        <w:rPr>
          <w:rFonts w:eastAsia="PMingLiU"/>
        </w:rPr>
      </w:pPr>
      <w:r w:rsidRPr="009E2DF0">
        <w:rPr>
          <w:rFonts w:eastAsia="PMingLiU"/>
        </w:rPr>
        <w:t>下列服務等級及服務折讓亦適用於客戶對</w:t>
      </w:r>
      <w:r w:rsidRPr="009E2DF0">
        <w:rPr>
          <w:rFonts w:eastAsia="PMingLiU"/>
        </w:rPr>
        <w:t xml:space="preserve"> Defender </w:t>
      </w:r>
      <w:r w:rsidRPr="009E2DF0">
        <w:rPr>
          <w:rFonts w:eastAsia="PMingLiU"/>
        </w:rPr>
        <w:t>外部受攻擊面管理之使用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38A10FF" w14:textId="77777777" w:rsidTr="003C4FD2">
        <w:trPr>
          <w:tblHeader/>
        </w:trPr>
        <w:tc>
          <w:tcPr>
            <w:tcW w:w="5400" w:type="dxa"/>
            <w:shd w:val="clear" w:color="auto" w:fill="0072C6"/>
          </w:tcPr>
          <w:p w14:paraId="15374EF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查詢可用性百分比</w:t>
            </w:r>
          </w:p>
        </w:tc>
        <w:tc>
          <w:tcPr>
            <w:tcW w:w="5400" w:type="dxa"/>
            <w:shd w:val="clear" w:color="auto" w:fill="0072C6"/>
          </w:tcPr>
          <w:p w14:paraId="05DCD2A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73AF322" w14:textId="77777777" w:rsidTr="003C4FD2">
        <w:tc>
          <w:tcPr>
            <w:tcW w:w="5400" w:type="dxa"/>
          </w:tcPr>
          <w:p w14:paraId="62BACAE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3080F2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0F16274" w14:textId="77777777" w:rsidTr="003C4FD2">
        <w:tc>
          <w:tcPr>
            <w:tcW w:w="5400" w:type="dxa"/>
          </w:tcPr>
          <w:p w14:paraId="0B8E4BA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F7FEA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75AB383" w14:textId="6F75AC0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DA58B58" w14:textId="77777777" w:rsidR="009E2DF0" w:rsidRPr="009E2DF0" w:rsidRDefault="009E2DF0" w:rsidP="009E2DF0">
      <w:pPr>
        <w:pStyle w:val="ProductList-Offering2Heading"/>
        <w:keepNext/>
        <w:tabs>
          <w:tab w:val="clear" w:pos="360"/>
          <w:tab w:val="clear" w:pos="720"/>
          <w:tab w:val="clear" w:pos="1080"/>
        </w:tabs>
        <w:outlineLvl w:val="2"/>
        <w:rPr>
          <w:rFonts w:eastAsia="PMingLiU"/>
          <w:lang w:val="fr-FR"/>
        </w:rPr>
      </w:pPr>
      <w:bookmarkStart w:id="224" w:name="_Toc524384537"/>
      <w:bookmarkStart w:id="225" w:name="_Toc52348999"/>
      <w:bookmarkStart w:id="226" w:name="_Toc185521940"/>
      <w:r w:rsidRPr="009E2DF0">
        <w:rPr>
          <w:rFonts w:eastAsia="PMingLiU"/>
        </w:rPr>
        <w:t>Azure Dev Ops</w:t>
      </w:r>
      <w:bookmarkEnd w:id="224"/>
      <w:bookmarkEnd w:id="225"/>
      <w:bookmarkEnd w:id="226"/>
    </w:p>
    <w:p w14:paraId="52DFA3B5"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6898309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Azure Pipelines</w:t>
      </w:r>
      <w:r w:rsidRPr="009E2DF0">
        <w:rPr>
          <w:rFonts w:eastAsia="PMingLiU"/>
        </w:rPr>
        <w:t>」係指允許客戶在</w:t>
      </w:r>
      <w:r w:rsidRPr="009E2DF0">
        <w:rPr>
          <w:rFonts w:eastAsia="PMingLiU"/>
        </w:rPr>
        <w:t xml:space="preserve"> Azure DevOps Services </w:t>
      </w:r>
      <w:r w:rsidRPr="009E2DF0">
        <w:rPr>
          <w:rFonts w:eastAsia="PMingLiU"/>
        </w:rPr>
        <w:t>中組建及部署其應用程式的功能。</w:t>
      </w:r>
    </w:p>
    <w:p w14:paraId="318D08E4" w14:textId="5EC433D3"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以使用者為基礎的擴充功能</w:t>
      </w:r>
      <w:r w:rsidRPr="009E2DF0">
        <w:rPr>
          <w:rFonts w:eastAsia="PMingLiU"/>
        </w:rPr>
        <w:t>」係指由</w:t>
      </w:r>
      <w:r w:rsidRPr="009E2DF0">
        <w:rPr>
          <w:rFonts w:eastAsia="PMingLiU"/>
        </w:rPr>
        <w:t xml:space="preserve"> Microsoft </w:t>
      </w:r>
      <w:r w:rsidRPr="009E2DF0">
        <w:rPr>
          <w:rFonts w:eastAsia="PMingLiU"/>
        </w:rPr>
        <w:t>所發佈的</w:t>
      </w:r>
      <w:r w:rsidRPr="009E2DF0">
        <w:rPr>
          <w:rFonts w:eastAsia="PMingLiU"/>
        </w:rPr>
        <w:t xml:space="preserve"> Azure DevOps Services </w:t>
      </w:r>
      <w:r w:rsidRPr="009E2DF0">
        <w:rPr>
          <w:rFonts w:eastAsia="PMingLiU"/>
        </w:rPr>
        <w:t>擴充功能集之使用者，其係透過</w:t>
      </w:r>
      <w:r w:rsidRPr="009E2DF0">
        <w:rPr>
          <w:rFonts w:eastAsia="PMingLiU"/>
        </w:rPr>
        <w:t xml:space="preserve"> </w:t>
      </w:r>
      <w:r w:rsidR="00BD57B7">
        <w:rPr>
          <w:rFonts w:eastAsia="PMingLiU"/>
        </w:rPr>
        <w:br/>
      </w:r>
      <w:r w:rsidRPr="009E2DF0">
        <w:rPr>
          <w:rFonts w:eastAsia="PMingLiU"/>
        </w:rPr>
        <w:t xml:space="preserve">Azure DevOps Marketplace </w:t>
      </w:r>
      <w:r w:rsidRPr="009E2DF0">
        <w:rPr>
          <w:rFonts w:eastAsia="PMingLiU"/>
        </w:rPr>
        <w:t>以使用者為基礎進行販售。</w:t>
      </w:r>
    </w:p>
    <w:p w14:paraId="0A9AEC3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Azure DevOps Services </w:t>
      </w:r>
      <w:r w:rsidRPr="009E2DF0">
        <w:rPr>
          <w:rFonts w:eastAsia="PMingLiU"/>
          <w:b/>
          <w:color w:val="00188F"/>
        </w:rPr>
        <w:t>使用者</w:t>
      </w:r>
      <w:r w:rsidRPr="009E2DF0">
        <w:rPr>
          <w:rFonts w:eastAsia="PMingLiU"/>
        </w:rPr>
        <w:t>」係指客戶訂閱中</w:t>
      </w:r>
      <w:r w:rsidRPr="009E2DF0">
        <w:rPr>
          <w:rFonts w:eastAsia="PMingLiU"/>
        </w:rPr>
        <w:t xml:space="preserve"> Azure DevOps Services </w:t>
      </w:r>
      <w:r w:rsidRPr="009E2DF0">
        <w:rPr>
          <w:rFonts w:eastAsia="PMingLiU"/>
        </w:rPr>
        <w:t>帳戶內可供使用者使用的功能及功用組。可供使用之功能和功用均於</w:t>
      </w:r>
      <w:r w:rsidRPr="009E2DF0">
        <w:rPr>
          <w:rFonts w:eastAsia="PMingLiU"/>
        </w:rPr>
        <w:t xml:space="preserve"> </w:t>
      </w:r>
      <w:r w:rsidRPr="009E2DF0">
        <w:rPr>
          <w:rStyle w:val="Hyperlink"/>
          <w:rFonts w:eastAsia="PMingLiU"/>
        </w:rPr>
        <w:t>Azure DevOps</w:t>
      </w:r>
      <w:r w:rsidRPr="009E2DF0">
        <w:rPr>
          <w:rFonts w:eastAsia="PMingLiU"/>
        </w:rPr>
        <w:t xml:space="preserve"> </w:t>
      </w:r>
      <w:r w:rsidRPr="009E2DF0">
        <w:rPr>
          <w:rFonts w:eastAsia="PMingLiU"/>
        </w:rPr>
        <w:t>網站上說明。</w:t>
      </w:r>
    </w:p>
    <w:p w14:paraId="7464EE91"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Azure DevOps Services </w:t>
      </w:r>
      <w:r w:rsidRPr="009E2DF0">
        <w:rPr>
          <w:rFonts w:eastAsia="PMingLiU"/>
          <w:b/>
          <w:bCs/>
          <w:color w:val="00188F"/>
        </w:rPr>
        <w:t>使用者及以使用者為基礎的擴充功能的上線時間計算及服務等級</w:t>
      </w:r>
    </w:p>
    <w:p w14:paraId="5F2122C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」係指在適用期間內已訂購之使用者或以使用者為基礎的擴充功能之總分鐘數。</w:t>
      </w:r>
    </w:p>
    <w:p w14:paraId="154091C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」係指由在適用期間，於指定的</w:t>
      </w:r>
      <w:r w:rsidRPr="009E2DF0">
        <w:rPr>
          <w:rFonts w:eastAsia="PMingLiU"/>
        </w:rPr>
        <w:t xml:space="preserve"> Microsoft Azure </w:t>
      </w:r>
      <w:r w:rsidRPr="009E2DF0">
        <w:rPr>
          <w:rFonts w:eastAsia="PMingLiU"/>
        </w:rPr>
        <w:t>訂閱中，針對全部使用者及以使用者為基礎的擴充功能進行之所有部署分鐘數。</w:t>
      </w:r>
    </w:p>
    <w:p w14:paraId="692626F5" w14:textId="77777777" w:rsidR="009E2DF0" w:rsidRPr="00207892" w:rsidRDefault="009E2DF0" w:rsidP="009E2DF0">
      <w:pPr>
        <w:pStyle w:val="ProductList-Body"/>
        <w:rPr>
          <w:rFonts w:eastAsia="PMingLiU"/>
          <w:spacing w:val="-4"/>
        </w:rPr>
      </w:pPr>
      <w:r w:rsidRPr="00207892">
        <w:rPr>
          <w:rFonts w:eastAsia="PMingLiU"/>
          <w:spacing w:val="-4"/>
        </w:rPr>
        <w:t>「</w:t>
      </w:r>
      <w:r w:rsidRPr="00207892">
        <w:rPr>
          <w:rFonts w:eastAsia="PMingLiU"/>
          <w:b/>
          <w:color w:val="00188F"/>
          <w:spacing w:val="-4"/>
        </w:rPr>
        <w:t>停機時間</w:t>
      </w:r>
      <w:r w:rsidRPr="00207892">
        <w:rPr>
          <w:rFonts w:eastAsia="PMingLiU"/>
          <w:spacing w:val="-4"/>
        </w:rPr>
        <w:t>」係指在無法提供服務期間，於指定的</w:t>
      </w:r>
      <w:r w:rsidRPr="00207892">
        <w:rPr>
          <w:rFonts w:eastAsia="PMingLiU"/>
          <w:spacing w:val="-4"/>
        </w:rPr>
        <w:t xml:space="preserve"> Microsoft Azure </w:t>
      </w:r>
      <w:r w:rsidRPr="00207892">
        <w:rPr>
          <w:rFonts w:eastAsia="PMingLiU"/>
          <w:spacing w:val="-4"/>
        </w:rPr>
        <w:t>訂閱中，針對全部使用者及以使用者為基礎的擴充功能之總部署分鐘數。如果在某分鐘內持續提出執行作業之</w:t>
      </w:r>
      <w:r w:rsidRPr="00207892">
        <w:rPr>
          <w:rFonts w:eastAsia="PMingLiU"/>
          <w:spacing w:val="-4"/>
        </w:rPr>
        <w:t xml:space="preserve"> HTTP </w:t>
      </w:r>
      <w:r w:rsidRPr="00207892">
        <w:rPr>
          <w:rFonts w:eastAsia="PMingLiU"/>
          <w:spacing w:val="-4"/>
        </w:rPr>
        <w:t>要求，但並非有關</w:t>
      </w:r>
      <w:r w:rsidRPr="00207892">
        <w:rPr>
          <w:rFonts w:eastAsia="PMingLiU"/>
          <w:spacing w:val="-4"/>
        </w:rPr>
        <w:t xml:space="preserve"> Azure Pipelines Service </w:t>
      </w:r>
      <w:r w:rsidRPr="00207892">
        <w:rPr>
          <w:rFonts w:eastAsia="PMingLiU"/>
          <w:spacing w:val="-4"/>
        </w:rPr>
        <w:t>之作業，結果得到錯誤碼或並未傳回回應，則該分鐘便視為無法供特定使用者或以使用者為基礎的擴充功能使用。</w:t>
      </w:r>
    </w:p>
    <w:p w14:paraId="77B17BC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就</w:t>
      </w:r>
      <w:r w:rsidRPr="009E2DF0">
        <w:rPr>
          <w:rFonts w:eastAsia="PMingLiU"/>
        </w:rPr>
        <w:t xml:space="preserve"> Azure DevOps Services </w:t>
      </w:r>
      <w:r w:rsidRPr="009E2DF0">
        <w:rPr>
          <w:rFonts w:eastAsia="PMingLiU"/>
        </w:rPr>
        <w:t>使用者及以使用者為基礎的擴充功能而言，計算方式為特定</w:t>
      </w:r>
      <w:r w:rsidRPr="009E2DF0">
        <w:rPr>
          <w:rFonts w:eastAsia="PMingLiU"/>
        </w:rPr>
        <w:t xml:space="preserve"> Microsoft Azure </w:t>
      </w:r>
      <w:r w:rsidRPr="009E2DF0">
        <w:rPr>
          <w:rFonts w:eastAsia="PMingLiU"/>
        </w:rPr>
        <w:t>訂閱的適用期間中，其可用分鐘數上限減掉停機時間，再除以可用分鐘數上限。</w:t>
      </w:r>
    </w:p>
    <w:p w14:paraId="6EE5E438"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26CACC89"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AD34158" w14:textId="77777777" w:rsidR="009E2DF0" w:rsidRPr="009E2DF0" w:rsidRDefault="009E2DF0" w:rsidP="009E2DF0">
      <w:pPr>
        <w:pStyle w:val="ProductList-Body"/>
        <w:rPr>
          <w:rFonts w:eastAsia="PMingLiU"/>
          <w:szCs w:val="18"/>
        </w:rPr>
      </w:pPr>
      <w:r w:rsidRPr="009E2DF0">
        <w:rPr>
          <w:rFonts w:eastAsia="PMingLiU"/>
          <w:szCs w:val="18"/>
        </w:rPr>
        <w:t>若無法提供</w:t>
      </w:r>
      <w:r w:rsidRPr="009E2DF0">
        <w:rPr>
          <w:rFonts w:eastAsia="PMingLiU"/>
          <w:szCs w:val="18"/>
        </w:rPr>
        <w:t xml:space="preserve"> Azure DevOps Services</w:t>
      </w:r>
      <w:r w:rsidRPr="009E2DF0">
        <w:rPr>
          <w:rFonts w:eastAsia="PMingLiU"/>
          <w:szCs w:val="18"/>
        </w:rPr>
        <w:t>，則</w:t>
      </w:r>
      <w:r w:rsidRPr="009E2DF0">
        <w:rPr>
          <w:rFonts w:eastAsia="PMingLiU"/>
          <w:szCs w:val="18"/>
        </w:rPr>
        <w:t xml:space="preserve"> Azure DevOps Services </w:t>
      </w:r>
      <w:r w:rsidRPr="009E2DF0">
        <w:rPr>
          <w:rFonts w:eastAsia="PMingLiU"/>
          <w:szCs w:val="18"/>
        </w:rPr>
        <w:t>使用者及以使用者為基礎的擴充功能便適用服務折讓。下列服務等級及服務折讓亦適用於客戶對</w:t>
      </w:r>
      <w:r w:rsidRPr="009E2DF0">
        <w:rPr>
          <w:rFonts w:eastAsia="PMingLiU"/>
          <w:szCs w:val="18"/>
        </w:rPr>
        <w:t xml:space="preserve"> Azure Pipelines </w:t>
      </w:r>
      <w:r w:rsidRPr="009E2DF0">
        <w:rPr>
          <w:rFonts w:eastAsia="PMingLiU"/>
          <w:szCs w:val="18"/>
        </w:rPr>
        <w:t>服務之使用。</w:t>
      </w:r>
    </w:p>
    <w:p w14:paraId="557EAEC0" w14:textId="77777777" w:rsidR="009E2DF0" w:rsidRPr="009E2DF0" w:rsidRDefault="009E2DF0" w:rsidP="009E2DF0">
      <w:pPr>
        <w:pStyle w:val="ProductList-Body"/>
        <w:rPr>
          <w:rFonts w:eastAsia="PMingLiU"/>
          <w:b/>
          <w:color w:val="00188F"/>
        </w:rPr>
      </w:pPr>
    </w:p>
    <w:p w14:paraId="7802D729"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9D3D3AE" w14:textId="77777777" w:rsidTr="003C4FD2">
        <w:trPr>
          <w:tblHeader/>
        </w:trPr>
        <w:tc>
          <w:tcPr>
            <w:tcW w:w="5400" w:type="dxa"/>
            <w:tcBorders>
              <w:bottom w:val="single" w:sz="4" w:space="0" w:color="auto"/>
            </w:tcBorders>
            <w:shd w:val="clear" w:color="auto" w:fill="0072C6"/>
          </w:tcPr>
          <w:p w14:paraId="200530D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022E6B3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FDEA6E7" w14:textId="77777777" w:rsidTr="003C4FD2">
        <w:tc>
          <w:tcPr>
            <w:tcW w:w="5400" w:type="dxa"/>
            <w:tcBorders>
              <w:top w:val="single" w:sz="4" w:space="0" w:color="auto"/>
              <w:left w:val="single" w:sz="4" w:space="0" w:color="auto"/>
              <w:bottom w:val="single" w:sz="4" w:space="0" w:color="auto"/>
              <w:right w:val="single" w:sz="4" w:space="0" w:color="auto"/>
            </w:tcBorders>
          </w:tcPr>
          <w:p w14:paraId="5E6C849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04287A0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3090099" w14:textId="77777777" w:rsidTr="003C4FD2">
        <w:tc>
          <w:tcPr>
            <w:tcW w:w="5400" w:type="dxa"/>
            <w:tcBorders>
              <w:top w:val="single" w:sz="4" w:space="0" w:color="auto"/>
              <w:left w:val="single" w:sz="4" w:space="0" w:color="auto"/>
              <w:bottom w:val="single" w:sz="4" w:space="0" w:color="auto"/>
              <w:right w:val="single" w:sz="4" w:space="0" w:color="auto"/>
            </w:tcBorders>
          </w:tcPr>
          <w:p w14:paraId="3BB5BA8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45C1488C"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2B68A9FA" w14:textId="77777777" w:rsidR="009E2DF0" w:rsidRPr="009E2DF0" w:rsidRDefault="009E2DF0" w:rsidP="009E2DF0">
      <w:pPr>
        <w:pStyle w:val="ProductList-Body"/>
        <w:tabs>
          <w:tab w:val="clear" w:pos="360"/>
          <w:tab w:val="clear" w:pos="720"/>
          <w:tab w:val="clear" w:pos="1080"/>
        </w:tabs>
        <w:spacing w:before="240"/>
        <w:rPr>
          <w:rFonts w:eastAsia="PMingLiU"/>
          <w:b/>
          <w:bCs/>
          <w:color w:val="00188F"/>
        </w:rPr>
      </w:pPr>
      <w:bookmarkStart w:id="227" w:name="_Toc457821589"/>
      <w:bookmarkStart w:id="228" w:name="_Toc526859726"/>
      <w:bookmarkStart w:id="229" w:name="_Toc524384538"/>
      <w:bookmarkStart w:id="230" w:name="VisualStudioTeamServices_LoadTestService"/>
      <w:r w:rsidRPr="009E2DF0">
        <w:rPr>
          <w:rFonts w:eastAsia="PMingLiU"/>
          <w:b/>
          <w:bCs/>
          <w:color w:val="00188F"/>
        </w:rPr>
        <w:t xml:space="preserve">Azure Pipelines </w:t>
      </w:r>
      <w:r w:rsidRPr="009E2DF0">
        <w:rPr>
          <w:rFonts w:eastAsia="PMingLiU"/>
          <w:b/>
          <w:bCs/>
          <w:color w:val="00188F"/>
        </w:rPr>
        <w:t>的上線時間計算及服務等級</w:t>
      </w:r>
    </w:p>
    <w:p w14:paraId="694D9EB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lastRenderedPageBreak/>
        <w:t>「</w:t>
      </w:r>
      <w:r w:rsidRPr="009E2DF0">
        <w:rPr>
          <w:rFonts w:eastAsia="PMingLiU"/>
          <w:b/>
          <w:bCs/>
          <w:color w:val="00188F"/>
        </w:rPr>
        <w:t>可用分鐘數上限</w:t>
      </w:r>
      <w:r w:rsidRPr="009E2DF0">
        <w:rPr>
          <w:rFonts w:eastAsia="PMingLiU"/>
          <w:color w:val="000000" w:themeColor="text1"/>
        </w:rPr>
        <w:t>」係指在適用期間內，針對指定的</w:t>
      </w:r>
      <w:r w:rsidRPr="009E2DF0">
        <w:rPr>
          <w:rFonts w:eastAsia="PMingLiU"/>
          <w:color w:val="000000" w:themeColor="text1"/>
        </w:rPr>
        <w:t xml:space="preserve"> Microsoft Azure </w:t>
      </w:r>
      <w:r w:rsidRPr="009E2DF0">
        <w:rPr>
          <w:rFonts w:eastAsia="PMingLiU"/>
          <w:color w:val="000000" w:themeColor="text1"/>
        </w:rPr>
        <w:t>訂閱啟用之已付費</w:t>
      </w:r>
      <w:r w:rsidRPr="009E2DF0">
        <w:rPr>
          <w:rFonts w:eastAsia="PMingLiU"/>
          <w:color w:val="000000" w:themeColor="text1"/>
        </w:rPr>
        <w:t xml:space="preserve"> Azure Pipelines </w:t>
      </w:r>
      <w:r w:rsidRPr="009E2DF0">
        <w:rPr>
          <w:rFonts w:eastAsia="PMingLiU"/>
          <w:color w:val="000000" w:themeColor="text1"/>
        </w:rPr>
        <w:t>服務的總分鐘數。</w:t>
      </w:r>
    </w:p>
    <w:p w14:paraId="61CF4DA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」係指在無法提供</w:t>
      </w:r>
      <w:r w:rsidRPr="009E2DF0">
        <w:rPr>
          <w:rFonts w:eastAsia="PMingLiU"/>
          <w:color w:val="000000" w:themeColor="text1"/>
        </w:rPr>
        <w:t xml:space="preserve"> Azure Pipelines Service </w:t>
      </w:r>
      <w:r w:rsidRPr="009E2DF0">
        <w:rPr>
          <w:rFonts w:eastAsia="PMingLiU"/>
          <w:color w:val="000000" w:themeColor="text1"/>
        </w:rPr>
        <w:t>期間，指定的</w:t>
      </w:r>
      <w:r w:rsidRPr="009E2DF0">
        <w:rPr>
          <w:rFonts w:eastAsia="PMingLiU"/>
          <w:color w:val="000000" w:themeColor="text1"/>
        </w:rPr>
        <w:t xml:space="preserve"> Microsoft Azure </w:t>
      </w:r>
      <w:r w:rsidRPr="009E2DF0">
        <w:rPr>
          <w:rFonts w:eastAsia="PMingLiU"/>
          <w:color w:val="000000" w:themeColor="text1"/>
        </w:rPr>
        <w:t>訂閱之總累積分鐘數。如果在某分鐘內持續對</w:t>
      </w:r>
      <w:r w:rsidRPr="009E2DF0">
        <w:rPr>
          <w:rFonts w:eastAsia="PMingLiU"/>
          <w:color w:val="000000" w:themeColor="text1"/>
        </w:rPr>
        <w:t xml:space="preserve"> Azure Pipelines </w:t>
      </w:r>
      <w:r w:rsidRPr="009E2DF0">
        <w:rPr>
          <w:rFonts w:eastAsia="PMingLiU"/>
          <w:color w:val="000000" w:themeColor="text1"/>
        </w:rPr>
        <w:t>服務提出</w:t>
      </w:r>
      <w:r w:rsidRPr="009E2DF0">
        <w:rPr>
          <w:rFonts w:eastAsia="PMingLiU"/>
          <w:color w:val="000000" w:themeColor="text1"/>
        </w:rPr>
        <w:t xml:space="preserve"> HTTP </w:t>
      </w:r>
      <w:r w:rsidRPr="009E2DF0">
        <w:rPr>
          <w:rFonts w:eastAsia="PMingLiU"/>
          <w:color w:val="000000" w:themeColor="text1"/>
        </w:rPr>
        <w:t>要求以執行由客戶初始之作業，均得到錯誤碼或並未傳回回應，則該分鐘便視為無法供特定使用者計劃使用。</w:t>
      </w:r>
    </w:p>
    <w:p w14:paraId="68E26105" w14:textId="6FDADB5D"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 xml:space="preserve">Azure Pipelines </w:t>
      </w:r>
      <w:r w:rsidRPr="009E2DF0">
        <w:rPr>
          <w:rFonts w:eastAsia="PMingLiU"/>
        </w:rPr>
        <w:t>服務之</w:t>
      </w:r>
      <w:r w:rsidRPr="009E2DF0">
        <w:rPr>
          <w:rFonts w:eastAsia="PMingLiU"/>
          <w:color w:val="000000" w:themeColor="text1"/>
        </w:rPr>
        <w:t>「</w:t>
      </w:r>
      <w:r w:rsidRPr="009E2DF0">
        <w:rPr>
          <w:rFonts w:eastAsia="PMingLiU"/>
          <w:b/>
          <w:bCs/>
          <w:color w:val="00188F"/>
        </w:rPr>
        <w:t>上線時間百分比</w:t>
      </w:r>
      <w:r w:rsidRPr="009E2DF0">
        <w:rPr>
          <w:rFonts w:eastAsia="PMingLiU"/>
          <w:color w:val="000000" w:themeColor="text1"/>
        </w:rPr>
        <w:t>」的計算方式為，特定</w:t>
      </w:r>
      <w:r w:rsidRPr="009E2DF0">
        <w:rPr>
          <w:rFonts w:eastAsia="PMingLiU"/>
          <w:color w:val="000000" w:themeColor="text1"/>
        </w:rPr>
        <w:t xml:space="preserve"> Microsoft Azure </w:t>
      </w:r>
      <w:r w:rsidRPr="009E2DF0">
        <w:rPr>
          <w:rFonts w:eastAsia="PMingLiU"/>
          <w:color w:val="000000" w:themeColor="text1"/>
        </w:rPr>
        <w:t>訂閱的適用期間中，其可用分鐘數上限減掉停機時間，</w:t>
      </w:r>
      <w:r w:rsidR="00BD57B7">
        <w:rPr>
          <w:rFonts w:eastAsia="PMingLiU"/>
          <w:color w:val="000000" w:themeColor="text1"/>
        </w:rPr>
        <w:br/>
      </w:r>
      <w:r w:rsidRPr="009E2DF0">
        <w:rPr>
          <w:rFonts w:eastAsia="PMingLiU"/>
          <w:color w:val="000000" w:themeColor="text1"/>
        </w:rPr>
        <w:t>再除以可用分鐘數上限。</w:t>
      </w:r>
    </w:p>
    <w:p w14:paraId="4FB0F1DB"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color w:val="000000" w:themeColor="text1"/>
        </w:rPr>
        <w:t>「上線時間百分比」係使用下列公式表示：</w:t>
      </w:r>
    </w:p>
    <w:p w14:paraId="523B2DC2"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p>
    <w:p w14:paraId="4D15790A"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602667D"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Pipelines </w:t>
      </w:r>
      <w:r w:rsidRPr="009E2DF0">
        <w:rPr>
          <w:rFonts w:eastAsia="PMingLiU"/>
          <w:b/>
          <w:color w:val="00188F"/>
        </w:rPr>
        <w:t>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34F6B9" w14:textId="77777777" w:rsidTr="003C4FD2">
        <w:trPr>
          <w:tblHeader/>
        </w:trPr>
        <w:tc>
          <w:tcPr>
            <w:tcW w:w="5400" w:type="dxa"/>
            <w:shd w:val="clear" w:color="auto" w:fill="0072C6"/>
          </w:tcPr>
          <w:p w14:paraId="252288C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8E6ED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ECDD549" w14:textId="77777777" w:rsidTr="003C4FD2">
        <w:tc>
          <w:tcPr>
            <w:tcW w:w="5400" w:type="dxa"/>
          </w:tcPr>
          <w:p w14:paraId="20E9D44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5815CB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BB8910A" w14:textId="77777777" w:rsidTr="003C4FD2">
        <w:tc>
          <w:tcPr>
            <w:tcW w:w="5400" w:type="dxa"/>
          </w:tcPr>
          <w:p w14:paraId="097C02F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58ADFC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2A11742" w14:textId="5AD3FAE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90604BD" w14:textId="77777777" w:rsidR="009E2DF0" w:rsidRPr="009E2DF0" w:rsidRDefault="009E2DF0" w:rsidP="009E2DF0">
      <w:pPr>
        <w:pStyle w:val="ProductList-Offering2Heading"/>
        <w:keepNext/>
        <w:tabs>
          <w:tab w:val="clear" w:pos="360"/>
          <w:tab w:val="clear" w:pos="720"/>
          <w:tab w:val="clear" w:pos="1080"/>
        </w:tabs>
        <w:outlineLvl w:val="2"/>
        <w:rPr>
          <w:rFonts w:eastAsia="PMingLiU"/>
          <w:lang w:val="fr-FR"/>
        </w:rPr>
      </w:pPr>
      <w:bookmarkStart w:id="231" w:name="_Toc185521941"/>
      <w:bookmarkEnd w:id="227"/>
      <w:bookmarkEnd w:id="228"/>
      <w:bookmarkEnd w:id="229"/>
      <w:bookmarkEnd w:id="230"/>
      <w:r w:rsidRPr="009E2DF0">
        <w:rPr>
          <w:rFonts w:eastAsia="PMingLiU"/>
        </w:rPr>
        <w:t xml:space="preserve">Microsoft </w:t>
      </w:r>
      <w:r w:rsidRPr="009E2DF0">
        <w:rPr>
          <w:rFonts w:eastAsia="PMingLiU"/>
        </w:rPr>
        <w:t>開發箱</w:t>
      </w:r>
      <w:bookmarkEnd w:id="231"/>
    </w:p>
    <w:p w14:paraId="16F07E43"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3287B47" w14:textId="77777777" w:rsidR="009E2DF0" w:rsidRPr="009E2DF0" w:rsidRDefault="009E2DF0" w:rsidP="009E2DF0">
      <w:pPr>
        <w:pStyle w:val="ProductList-Body"/>
        <w:rPr>
          <w:rFonts w:eastAsia="PMingLiU"/>
        </w:rPr>
      </w:pPr>
      <w:r w:rsidRPr="009E2DF0">
        <w:rPr>
          <w:rFonts w:eastAsia="PMingLiU"/>
          <w:b/>
          <w:bCs/>
          <w:color w:val="00188F"/>
        </w:rPr>
        <w:t>「開發箱」</w:t>
      </w:r>
      <w:r w:rsidRPr="00BA40C5">
        <w:rPr>
          <w:rFonts w:eastAsia="PMingLiU"/>
        </w:rPr>
        <w:t>係指</w:t>
      </w:r>
      <w:r w:rsidRPr="009E2DF0">
        <w:rPr>
          <w:rFonts w:eastAsia="PMingLiU"/>
        </w:rPr>
        <w:t xml:space="preserve"> Microsoft </w:t>
      </w:r>
      <w:r w:rsidRPr="009E2DF0">
        <w:rPr>
          <w:rFonts w:eastAsia="PMingLiU"/>
        </w:rPr>
        <w:t>開發箱的特定執行個體。</w:t>
      </w:r>
    </w:p>
    <w:p w14:paraId="630E0957" w14:textId="77777777" w:rsidR="009E2DF0" w:rsidRPr="009E2DF0" w:rsidRDefault="009E2DF0" w:rsidP="009E2DF0">
      <w:pPr>
        <w:pStyle w:val="ProductList-Body"/>
        <w:rPr>
          <w:rFonts w:eastAsia="PMingLiU"/>
        </w:rPr>
      </w:pPr>
      <w:r w:rsidRPr="009E2DF0">
        <w:rPr>
          <w:rFonts w:eastAsia="PMingLiU"/>
          <w:b/>
          <w:bCs/>
          <w:color w:val="00188F"/>
        </w:rPr>
        <w:t>「適用期間的分鐘數」</w:t>
      </w:r>
      <w:r w:rsidRPr="00BA40C5">
        <w:rPr>
          <w:rFonts w:eastAsia="PMingLiU"/>
        </w:rPr>
        <w:t>係指</w:t>
      </w:r>
      <w:r w:rsidRPr="009E2DF0">
        <w:rPr>
          <w:rFonts w:eastAsia="PMingLiU"/>
        </w:rPr>
        <w:t>特定適用期間中的總分鐘數。</w:t>
      </w:r>
    </w:p>
    <w:p w14:paraId="2C893170" w14:textId="77777777" w:rsidR="009E2DF0" w:rsidRPr="009E2DF0" w:rsidRDefault="009E2DF0" w:rsidP="009E2DF0">
      <w:pPr>
        <w:pStyle w:val="ProductList-Body"/>
        <w:rPr>
          <w:rFonts w:eastAsia="PMingLiU"/>
        </w:rPr>
      </w:pPr>
      <w:r w:rsidRPr="009E2DF0">
        <w:rPr>
          <w:rFonts w:eastAsia="PMingLiU"/>
          <w:b/>
          <w:bCs/>
          <w:color w:val="00188F"/>
        </w:rPr>
        <w:t>「停機時間」係</w:t>
      </w:r>
      <w:r w:rsidRPr="009E2DF0">
        <w:rPr>
          <w:rFonts w:eastAsia="PMingLiU"/>
        </w:rPr>
        <w:t>以分鐘為單位，指特定使用者嘗試連線特定開發箱而不成功的期間，但不包括以下類型的故障：</w:t>
      </w:r>
    </w:p>
    <w:p w14:paraId="263A5F92" w14:textId="3A1E77A5" w:rsidR="009E2DF0" w:rsidRPr="009E2DF0" w:rsidRDefault="009E2DF0" w:rsidP="009E2DF0">
      <w:pPr>
        <w:pStyle w:val="ProductList-Body"/>
        <w:numPr>
          <w:ilvl w:val="0"/>
          <w:numId w:val="36"/>
        </w:numPr>
        <w:rPr>
          <w:rFonts w:eastAsia="PMingLiU"/>
        </w:rPr>
      </w:pPr>
      <w:r w:rsidRPr="009E2DF0">
        <w:rPr>
          <w:rFonts w:eastAsia="PMingLiU"/>
        </w:rPr>
        <w:t>因開發箱處於與基礎</w:t>
      </w:r>
      <w:r w:rsidRPr="009E2DF0">
        <w:rPr>
          <w:rFonts w:eastAsia="PMingLiU"/>
        </w:rPr>
        <w:t xml:space="preserve"> Azure </w:t>
      </w:r>
      <w:r w:rsidRPr="009E2DF0">
        <w:rPr>
          <w:rFonts w:eastAsia="PMingLiU"/>
        </w:rPr>
        <w:t>架構無關的無法作業狀態而導致的故障</w:t>
      </w:r>
      <w:r w:rsidRPr="009E2DF0">
        <w:rPr>
          <w:rFonts w:eastAsia="PMingLiU"/>
        </w:rPr>
        <w:t xml:space="preserve"> (</w:t>
      </w:r>
      <w:r w:rsidRPr="009E2DF0">
        <w:rPr>
          <w:rFonts w:eastAsia="PMingLiU"/>
        </w:rPr>
        <w:t>例如損壞或毀損的作業系統、作業系統設定或設定錯誤</w:t>
      </w:r>
      <w:r w:rsidRPr="009E2DF0">
        <w:rPr>
          <w:rFonts w:eastAsia="PMingLiU"/>
        </w:rPr>
        <w:t>)</w:t>
      </w:r>
      <w:r w:rsidRPr="009E2DF0">
        <w:rPr>
          <w:rFonts w:eastAsia="PMingLiU"/>
        </w:rPr>
        <w:t>；</w:t>
      </w:r>
      <w:r w:rsidR="00BD57B7">
        <w:rPr>
          <w:rFonts w:eastAsia="PMingLiU"/>
        </w:rPr>
        <w:br/>
      </w:r>
      <w:r w:rsidRPr="009E2DF0">
        <w:rPr>
          <w:rFonts w:eastAsia="PMingLiU"/>
        </w:rPr>
        <w:t>以及</w:t>
      </w:r>
    </w:p>
    <w:p w14:paraId="28711B43" w14:textId="77777777" w:rsidR="009E2DF0" w:rsidRPr="009E2DF0" w:rsidRDefault="009E2DF0" w:rsidP="009E2DF0">
      <w:pPr>
        <w:pStyle w:val="ProductList-Body"/>
        <w:numPr>
          <w:ilvl w:val="0"/>
          <w:numId w:val="36"/>
        </w:numPr>
        <w:rPr>
          <w:rFonts w:eastAsia="PMingLiU"/>
        </w:rPr>
      </w:pPr>
      <w:r w:rsidRPr="009E2DF0">
        <w:rPr>
          <w:rFonts w:eastAsia="PMingLiU"/>
        </w:rPr>
        <w:t>因安裝在開發箱上的應用程式或其他軟體而導致的故障。</w:t>
      </w:r>
    </w:p>
    <w:p w14:paraId="162FAE29" w14:textId="77777777" w:rsidR="009E2DF0" w:rsidRPr="009E2DF0" w:rsidRDefault="009E2DF0" w:rsidP="009E2DF0">
      <w:pPr>
        <w:pStyle w:val="ProductList-Body"/>
        <w:rPr>
          <w:rFonts w:eastAsia="PMingLiU"/>
        </w:rPr>
      </w:pPr>
    </w:p>
    <w:p w14:paraId="3E39260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每一開發箱上線時間百分比</w:t>
      </w:r>
      <w:r w:rsidRPr="009E2DF0">
        <w:rPr>
          <w:rFonts w:eastAsia="PMingLiU"/>
        </w:rPr>
        <w:t>」的計算方法是以</w:t>
      </w:r>
      <w:r w:rsidRPr="009E2DF0">
        <w:rPr>
          <w:rFonts w:eastAsia="PMingLiU"/>
        </w:rPr>
        <w:t xml:space="preserve"> 100% </w:t>
      </w:r>
      <w:r w:rsidRPr="009E2DF0">
        <w:rPr>
          <w:rFonts w:eastAsia="PMingLiU"/>
        </w:rPr>
        <w:t>減掉適用期間開發箱發生停機時間的分鐘數百分比。</w:t>
      </w:r>
    </w:p>
    <w:p w14:paraId="31757B51" w14:textId="77777777" w:rsidR="009E2DF0" w:rsidRPr="009E2DF0" w:rsidRDefault="009E2DF0" w:rsidP="009E2DF0">
      <w:pPr>
        <w:pStyle w:val="ProductList-Body"/>
        <w:rPr>
          <w:rFonts w:eastAsia="PMingLiU"/>
        </w:rPr>
      </w:pPr>
      <w:r w:rsidRPr="009E2DF0">
        <w:rPr>
          <w:rFonts w:eastAsia="PMingLiU"/>
        </w:rPr>
        <w:t>「每一開發箱上線時間百分比」係利用下列公式計算：</w:t>
      </w:r>
    </w:p>
    <w:p w14:paraId="0308ADEB" w14:textId="77777777" w:rsidR="009E2DF0" w:rsidRPr="009E2DF0" w:rsidRDefault="009E2DF0" w:rsidP="009E2DF0">
      <w:pPr>
        <w:pStyle w:val="ProductList-Body"/>
        <w:rPr>
          <w:rFonts w:eastAsia="PMingLiU"/>
        </w:rPr>
      </w:pPr>
    </w:p>
    <w:p w14:paraId="7F04BB87" w14:textId="05C7D6AC" w:rsidR="009E2DF0" w:rsidRPr="009E2DF0" w:rsidRDefault="00BB3DEB" w:rsidP="009E2DF0">
      <w:pPr>
        <w:jc w:val="both"/>
        <w:rPr>
          <w:rFonts w:eastAsia="PMingLiU"/>
        </w:rPr>
      </w:pPr>
      <m:oMathPara>
        <m:oMath>
          <m:r>
            <w:rPr>
              <w:rFonts w:ascii="Cambria Math" w:eastAsia="PMingLiU" w:hAnsi="Cambria Math" w:hint="eastAsia"/>
              <w:sz w:val="18"/>
              <w:szCs w:val="18"/>
            </w:rPr>
            <m:t>每一開發箱上線時間</m:t>
          </m:r>
          <m:r>
            <w:rPr>
              <w:rFonts w:ascii="Cambria Math" w:eastAsia="PMingLiU" w:hAnsi="Cambria Math"/>
              <w:sz w:val="18"/>
              <w:szCs w:val="18"/>
            </w:rPr>
            <m:t> % =</m:t>
          </m:r>
          <m:f>
            <m:fPr>
              <m:ctrlPr>
                <w:rPr>
                  <w:rFonts w:ascii="Cambria Math" w:eastAsia="PMingLiU" w:hAnsi="Cambria Math"/>
                  <w:sz w:val="18"/>
                  <w:szCs w:val="18"/>
                </w:rPr>
              </m:ctrlPr>
            </m:fPr>
            <m:num>
              <m:r>
                <w:rPr>
                  <w:rFonts w:ascii="Cambria Math" w:eastAsia="PMingLiU" w:hAnsi="Cambria Math"/>
                  <w:sz w:val="18"/>
                  <w:szCs w:val="18"/>
                </w:rPr>
                <m:t>(</m:t>
              </m:r>
              <m:r>
                <w:rPr>
                  <w:rFonts w:ascii="Cambria Math" w:eastAsia="PMingLiU" w:hAnsi="Cambria Math" w:hint="eastAsia"/>
                  <w:sz w:val="18"/>
                  <w:szCs w:val="18"/>
                </w:rPr>
                <m:t>適用期間的分鐘數</m:t>
              </m:r>
              <m:r>
                <w:rPr>
                  <w:rFonts w:ascii="Cambria Math" w:eastAsia="PMingLiU" w:hAnsi="Cambria Math"/>
                  <w:sz w:val="18"/>
                  <w:szCs w:val="18"/>
                </w:rPr>
                <m:t> - </m:t>
              </m:r>
              <m:r>
                <w:rPr>
                  <w:rFonts w:ascii="Cambria Math" w:eastAsia="PMingLiU" w:hAnsi="Cambria Math" w:hint="eastAsia"/>
                  <w:sz w:val="18"/>
                  <w:szCs w:val="18"/>
                </w:rPr>
                <m:t>停機時間</m:t>
              </m:r>
              <m:r>
                <w:rPr>
                  <w:rFonts w:ascii="Cambria Math" w:eastAsia="PMingLiU" w:hAnsi="Cambria Math"/>
                  <w:sz w:val="18"/>
                  <w:szCs w:val="18"/>
                </w:rPr>
                <m:t>)</m:t>
              </m:r>
            </m:num>
            <m:den>
              <m:r>
                <w:rPr>
                  <w:rFonts w:ascii="Cambria Math" w:eastAsia="PMingLiU" w:hAnsi="Cambria Math" w:hint="eastAsia"/>
                  <w:sz w:val="18"/>
                  <w:szCs w:val="18"/>
                </w:rPr>
                <m:t>適用期間的分鐘數</m:t>
              </m:r>
            </m:den>
          </m:f>
          <m:r>
            <w:rPr>
              <w:rFonts w:ascii="Cambria Math" w:eastAsia="PMingLiU" w:hAnsi="Cambria Math"/>
              <w:sz w:val="18"/>
              <w:szCs w:val="18"/>
            </w:rPr>
            <m:t> x 100</m:t>
          </m:r>
        </m:oMath>
      </m:oMathPara>
    </w:p>
    <w:p w14:paraId="739B1BDC" w14:textId="77777777" w:rsidR="009E2DF0" w:rsidRPr="009E2DF0" w:rsidRDefault="009E2DF0" w:rsidP="009E2DF0">
      <w:pPr>
        <w:pStyle w:val="ProductList-Body"/>
        <w:tabs>
          <w:tab w:val="clear" w:pos="360"/>
        </w:tabs>
        <w:rPr>
          <w:rFonts w:eastAsia="PMingLiU"/>
        </w:rPr>
      </w:pPr>
      <w:r w:rsidRPr="009E2DF0">
        <w:rPr>
          <w:rFonts w:eastAsia="PMingLiU"/>
          <w:b/>
          <w:bCs/>
          <w:color w:val="00188F"/>
        </w:rPr>
        <w:t>每一開發箱服務折讓</w:t>
      </w:r>
      <w:r w:rsidRPr="008719DE">
        <w:rPr>
          <w:rFonts w:eastAsia="PMingLiU"/>
          <w:b/>
          <w:bCs/>
          <w:color w:val="00188F"/>
        </w:rPr>
        <w:t>：</w:t>
      </w:r>
      <w:r w:rsidRPr="009E2DF0">
        <w:rPr>
          <w:rFonts w:eastAsia="PMingLiU"/>
        </w:rPr>
        <w:t>下列服務等級及服務折讓亦適用於客戶對</w:t>
      </w:r>
      <w:r w:rsidRPr="009E2DF0">
        <w:rPr>
          <w:rFonts w:eastAsia="PMingLiU"/>
        </w:rPr>
        <w:t xml:space="preserve"> Microsoft </w:t>
      </w:r>
      <w:r w:rsidRPr="009E2DF0">
        <w:rPr>
          <w:rFonts w:eastAsia="PMingLiU"/>
        </w:rPr>
        <w:t>開發箱之使用。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310"/>
      </w:tblGrid>
      <w:tr w:rsidR="009E2DF0" w:rsidRPr="009E2DF0" w14:paraId="5C5AFC34" w14:textId="77777777" w:rsidTr="001B5796">
        <w:trPr>
          <w:trHeight w:val="270"/>
          <w:tblHeader/>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88B465"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每一開發箱上線時間百分比</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7D48B4"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每一開發箱服務折讓</w:t>
            </w:r>
          </w:p>
        </w:tc>
      </w:tr>
      <w:tr w:rsidR="009E2DF0" w:rsidRPr="009E2DF0" w14:paraId="38BB4E64" w14:textId="77777777" w:rsidTr="001B5796">
        <w:trPr>
          <w:trHeight w:val="270"/>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A366D"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6BDC7"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668A4303" w14:textId="77777777" w:rsidTr="001B5796">
        <w:trPr>
          <w:trHeight w:val="263"/>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B16AB"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61446A" w14:textId="77777777" w:rsidR="009E2DF0" w:rsidRPr="009E2DF0" w:rsidRDefault="009E2DF0" w:rsidP="003C4FD2">
            <w:pPr>
              <w:pStyle w:val="ProductList-OfferingBody"/>
              <w:keepNext/>
              <w:spacing w:line="256" w:lineRule="auto"/>
              <w:jc w:val="center"/>
              <w:rPr>
                <w:rFonts w:eastAsia="PMingLiU"/>
              </w:rPr>
            </w:pPr>
            <w:r w:rsidRPr="009E2DF0">
              <w:rPr>
                <w:rFonts w:eastAsia="PMingLiU"/>
              </w:rPr>
              <w:t>25%</w:t>
            </w:r>
          </w:p>
        </w:tc>
      </w:tr>
      <w:tr w:rsidR="009E2DF0" w:rsidRPr="009E2DF0" w14:paraId="78A86AA9" w14:textId="77777777" w:rsidTr="001B5796">
        <w:trPr>
          <w:trHeight w:val="270"/>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9C63F" w14:textId="77777777" w:rsidR="009E2DF0" w:rsidRPr="009E2DF0" w:rsidRDefault="009E2DF0" w:rsidP="003C4FD2">
            <w:pPr>
              <w:pStyle w:val="ProductList-OfferingBody"/>
              <w:spacing w:line="256" w:lineRule="auto"/>
              <w:jc w:val="center"/>
              <w:rPr>
                <w:rFonts w:eastAsia="PMingLiU"/>
              </w:rPr>
            </w:pPr>
            <w:r w:rsidRPr="009E2DF0">
              <w:rPr>
                <w:rFonts w:eastAsia="PMingLiU"/>
              </w:rPr>
              <w:t>&lt; 95%</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737E8" w14:textId="77777777" w:rsidR="009E2DF0" w:rsidRPr="009E2DF0" w:rsidRDefault="009E2DF0" w:rsidP="003C4FD2">
            <w:pPr>
              <w:pStyle w:val="ProductList-OfferingBody"/>
              <w:keepNext/>
              <w:spacing w:line="256" w:lineRule="auto"/>
              <w:jc w:val="center"/>
              <w:rPr>
                <w:rFonts w:eastAsia="PMingLiU"/>
              </w:rPr>
            </w:pPr>
            <w:r w:rsidRPr="009E2DF0">
              <w:rPr>
                <w:rFonts w:eastAsia="PMingLiU"/>
              </w:rPr>
              <w:t>100%</w:t>
            </w:r>
          </w:p>
        </w:tc>
      </w:tr>
    </w:tbl>
    <w:p w14:paraId="7010DC1D" w14:textId="75A1EE4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1D9408A" w14:textId="77777777" w:rsidR="009E2DF0" w:rsidRPr="009E2DF0" w:rsidRDefault="009E2DF0" w:rsidP="009E2DF0">
      <w:pPr>
        <w:pStyle w:val="ProductList-Offering2Heading"/>
        <w:keepNext/>
        <w:tabs>
          <w:tab w:val="clear" w:pos="360"/>
          <w:tab w:val="clear" w:pos="720"/>
          <w:tab w:val="clear" w:pos="1080"/>
        </w:tabs>
        <w:outlineLvl w:val="2"/>
        <w:rPr>
          <w:rFonts w:eastAsia="PMingLiU"/>
          <w:lang w:val="fr-FR"/>
        </w:rPr>
      </w:pPr>
      <w:bookmarkStart w:id="232" w:name="_Toc185521942"/>
      <w:r w:rsidRPr="009E2DF0">
        <w:rPr>
          <w:rFonts w:eastAsia="PMingLiU"/>
        </w:rPr>
        <w:t>Azure Digital Twins</w:t>
      </w:r>
      <w:bookmarkEnd w:id="232"/>
    </w:p>
    <w:p w14:paraId="168DDFA7"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5BC9C4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訊息</w:t>
      </w:r>
      <w:r w:rsidRPr="009E2DF0">
        <w:rPr>
          <w:rFonts w:eastAsia="PMingLiU"/>
        </w:rPr>
        <w:t>」係指部署的</w:t>
      </w:r>
      <w:r w:rsidRPr="009E2DF0">
        <w:rPr>
          <w:rFonts w:eastAsia="PMingLiU"/>
        </w:rPr>
        <w:t xml:space="preserve"> Azure Digital Twins </w:t>
      </w:r>
      <w:r w:rsidRPr="009E2DF0">
        <w:rPr>
          <w:rFonts w:eastAsia="PMingLiU"/>
        </w:rPr>
        <w:t>執行個體傳送至事件中樞、事件網格及服務匯流排等終端服務的任何事件。</w:t>
      </w:r>
    </w:p>
    <w:p w14:paraId="667B19D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API </w:t>
      </w:r>
      <w:r w:rsidRPr="009E2DF0">
        <w:rPr>
          <w:rFonts w:eastAsia="PMingLiU"/>
          <w:b/>
          <w:bCs/>
          <w:color w:val="00188F"/>
        </w:rPr>
        <w:t>作業</w:t>
      </w:r>
      <w:r w:rsidRPr="009E2DF0">
        <w:rPr>
          <w:rFonts w:eastAsia="PMingLiU"/>
        </w:rPr>
        <w:t>」係指在模型及數位分身上執行的讀取、寫入、更新、刪除及其他活動，包括查詢。</w:t>
      </w:r>
    </w:p>
    <w:p w14:paraId="1B9AAB8A"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上線時間計算及服務等級</w:t>
      </w:r>
    </w:p>
    <w:p w14:paraId="17B398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」係指在適用期間於</w:t>
      </w:r>
      <w:r w:rsidRPr="009E2DF0">
        <w:rPr>
          <w:rFonts w:eastAsia="PMingLiU"/>
        </w:rPr>
        <w:t xml:space="preserve"> Azure </w:t>
      </w:r>
      <w:r w:rsidRPr="009E2DF0">
        <w:rPr>
          <w:rFonts w:eastAsia="PMingLiU"/>
        </w:rPr>
        <w:t>中部署特定</w:t>
      </w:r>
      <w:r w:rsidRPr="009E2DF0">
        <w:rPr>
          <w:rFonts w:eastAsia="PMingLiU"/>
        </w:rPr>
        <w:t xml:space="preserve"> Azure Digital Twins </w:t>
      </w:r>
      <w:r w:rsidRPr="009E2DF0">
        <w:rPr>
          <w:rFonts w:eastAsia="PMingLiU"/>
        </w:rPr>
        <w:t>執行個體之總分鐘數。</w:t>
      </w:r>
    </w:p>
    <w:p w14:paraId="5FF188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」係指在適用期間於特定</w:t>
      </w:r>
      <w:r w:rsidRPr="009E2DF0">
        <w:rPr>
          <w:rFonts w:eastAsia="PMingLiU"/>
        </w:rPr>
        <w:t xml:space="preserve"> Azure </w:t>
      </w:r>
      <w:r w:rsidRPr="009E2DF0">
        <w:rPr>
          <w:rFonts w:eastAsia="PMingLiU"/>
        </w:rPr>
        <w:t>訂閱中所部署之所有</w:t>
      </w:r>
      <w:r w:rsidRPr="009E2DF0">
        <w:rPr>
          <w:rFonts w:eastAsia="PMingLiU"/>
        </w:rPr>
        <w:t xml:space="preserve"> Azure Digital Twins </w:t>
      </w:r>
      <w:r w:rsidRPr="009E2DF0">
        <w:rPr>
          <w:rFonts w:eastAsia="PMingLiU"/>
        </w:rPr>
        <w:t>執行個體的所有部署分鐘數總和。</w:t>
      </w:r>
    </w:p>
    <w:p w14:paraId="5020105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」係指在無法使用</w:t>
      </w:r>
      <w:r w:rsidRPr="009E2DF0">
        <w:rPr>
          <w:rFonts w:eastAsia="PMingLiU"/>
        </w:rPr>
        <w:t xml:space="preserve"> Azure Digital Twins </w:t>
      </w:r>
      <w:r w:rsidRPr="009E2DF0">
        <w:rPr>
          <w:rFonts w:eastAsia="PMingLiU"/>
        </w:rPr>
        <w:t>執行個體期間，部署於特定</w:t>
      </w:r>
      <w:r w:rsidRPr="009E2DF0">
        <w:rPr>
          <w:rFonts w:eastAsia="PMingLiU"/>
        </w:rPr>
        <w:t xml:space="preserve"> Azure </w:t>
      </w:r>
      <w:r w:rsidRPr="009E2DF0">
        <w:rPr>
          <w:rFonts w:eastAsia="PMingLiU"/>
        </w:rPr>
        <w:t>訂閱的所有</w:t>
      </w:r>
      <w:r w:rsidRPr="009E2DF0">
        <w:rPr>
          <w:rFonts w:eastAsia="PMingLiU"/>
        </w:rPr>
        <w:t xml:space="preserve"> Azure Digital Twins </w:t>
      </w:r>
      <w:r w:rsidRPr="009E2DF0">
        <w:rPr>
          <w:rFonts w:eastAsia="PMingLiU"/>
        </w:rPr>
        <w:t>執行個體的總累積部署分鐘數。如果在某分鐘內持續在特定</w:t>
      </w:r>
      <w:r w:rsidRPr="009E2DF0">
        <w:rPr>
          <w:rFonts w:eastAsia="PMingLiU"/>
        </w:rPr>
        <w:t xml:space="preserve"> Azure Digital Twins </w:t>
      </w:r>
      <w:r w:rsidRPr="009E2DF0">
        <w:rPr>
          <w:rFonts w:eastAsia="PMingLiU"/>
        </w:rPr>
        <w:t>執行個體上試圖傳送訊息或執行</w:t>
      </w:r>
      <w:r w:rsidRPr="009E2DF0">
        <w:rPr>
          <w:rFonts w:eastAsia="PMingLiU"/>
        </w:rPr>
        <w:t xml:space="preserve"> API </w:t>
      </w:r>
      <w:r w:rsidRPr="009E2DF0">
        <w:rPr>
          <w:rFonts w:eastAsia="PMingLiU"/>
        </w:rPr>
        <w:t>作業，但均傳回錯誤碼或未在五分鐘內得到成功碼，則該分鐘便視為無法使用該</w:t>
      </w:r>
      <w:r w:rsidRPr="009E2DF0">
        <w:rPr>
          <w:rFonts w:eastAsia="PMingLiU"/>
        </w:rPr>
        <w:t xml:space="preserve"> Azure Digital Twins </w:t>
      </w:r>
      <w:r w:rsidRPr="009E2DF0">
        <w:rPr>
          <w:rFonts w:eastAsia="PMingLiU"/>
        </w:rPr>
        <w:t>執行個體。</w:t>
      </w:r>
    </w:p>
    <w:p w14:paraId="7920DF87"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7D2C4822" w14:textId="77777777" w:rsidR="009E2DF0" w:rsidRPr="00AB4714" w:rsidRDefault="009E2DF0" w:rsidP="009E2DF0">
      <w:pPr>
        <w:pStyle w:val="ProductList-Body"/>
        <w:tabs>
          <w:tab w:val="clear" w:pos="360"/>
          <w:tab w:val="clear" w:pos="720"/>
          <w:tab w:val="clear" w:pos="1080"/>
        </w:tabs>
        <w:rPr>
          <w:rFonts w:eastAsia="PMingLiU"/>
          <w:color w:val="000000" w:themeColor="text1"/>
          <w:sz w:val="12"/>
          <w:szCs w:val="12"/>
        </w:rPr>
      </w:pPr>
    </w:p>
    <w:p w14:paraId="4BD1433B"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FD868DA"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Digital Twins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981808C" w14:textId="77777777" w:rsidTr="003C4FD2">
        <w:trPr>
          <w:tblHeader/>
        </w:trPr>
        <w:tc>
          <w:tcPr>
            <w:tcW w:w="5400" w:type="dxa"/>
            <w:shd w:val="clear" w:color="auto" w:fill="0072C6"/>
          </w:tcPr>
          <w:p w14:paraId="3C3B4F5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A603FE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654FC70" w14:textId="77777777" w:rsidTr="003C4FD2">
        <w:tc>
          <w:tcPr>
            <w:tcW w:w="5400" w:type="dxa"/>
          </w:tcPr>
          <w:p w14:paraId="282D7B1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3D6E67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8FD0CB6" w14:textId="77777777" w:rsidTr="003C4FD2">
        <w:tc>
          <w:tcPr>
            <w:tcW w:w="5400" w:type="dxa"/>
          </w:tcPr>
          <w:p w14:paraId="556522F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3FC16A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EDD5D03" w14:textId="1E2667D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D460D1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33" w:name="_Toc185521943"/>
      <w:r w:rsidRPr="009E2DF0">
        <w:rPr>
          <w:rFonts w:eastAsia="PMingLiU"/>
        </w:rPr>
        <w:t>Azure DNS</w:t>
      </w:r>
      <w:bookmarkEnd w:id="219"/>
      <w:bookmarkEnd w:id="222"/>
      <w:bookmarkEnd w:id="233"/>
    </w:p>
    <w:p w14:paraId="1370EC65"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E29ABA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DNS </w:t>
      </w:r>
      <w:r w:rsidRPr="009E2DF0">
        <w:rPr>
          <w:rFonts w:eastAsia="PMingLiU"/>
          <w:b/>
          <w:color w:val="00188F"/>
        </w:rPr>
        <w:t>區域</w:t>
      </w:r>
      <w:r w:rsidRPr="009E2DF0">
        <w:rPr>
          <w:rFonts w:eastAsia="PMingLiU"/>
        </w:rPr>
        <w:t>」係指包含</w:t>
      </w:r>
      <w:r w:rsidRPr="009E2DF0">
        <w:rPr>
          <w:rFonts w:eastAsia="PMingLiU"/>
        </w:rPr>
        <w:t xml:space="preserve"> DNS </w:t>
      </w:r>
      <w:r w:rsidRPr="009E2DF0">
        <w:rPr>
          <w:rFonts w:eastAsia="PMingLiU"/>
        </w:rPr>
        <w:t>區域及記錄集之</w:t>
      </w:r>
      <w:r w:rsidRPr="009E2DF0">
        <w:rPr>
          <w:rFonts w:eastAsia="PMingLiU"/>
        </w:rPr>
        <w:t xml:space="preserve"> Azure DNS </w:t>
      </w:r>
      <w:r w:rsidRPr="009E2DF0">
        <w:rPr>
          <w:rFonts w:eastAsia="PMingLiU"/>
        </w:rPr>
        <w:t>服務的部署。</w:t>
      </w:r>
    </w:p>
    <w:p w14:paraId="4FAAA15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w:t>
      </w:r>
      <w:r w:rsidRPr="009E2DF0">
        <w:rPr>
          <w:rFonts w:eastAsia="PMingLiU"/>
        </w:rPr>
        <w:t xml:space="preserve"> DNS </w:t>
      </w:r>
      <w:r w:rsidRPr="009E2DF0">
        <w:rPr>
          <w:rFonts w:eastAsia="PMingLiU"/>
        </w:rPr>
        <w:t>區域之總分鐘數。</w:t>
      </w:r>
    </w:p>
    <w:p w14:paraId="5FFBB29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」係指在適用期間，於指定的</w:t>
      </w:r>
      <w:r w:rsidRPr="009E2DF0">
        <w:rPr>
          <w:rFonts w:eastAsia="PMingLiU"/>
        </w:rPr>
        <w:t xml:space="preserve"> Microsoft Azure </w:t>
      </w:r>
      <w:r w:rsidRPr="009E2DF0">
        <w:rPr>
          <w:rFonts w:eastAsia="PMingLiU"/>
        </w:rPr>
        <w:t>訂閱中，針對全部已部署之</w:t>
      </w:r>
      <w:r w:rsidRPr="009E2DF0">
        <w:rPr>
          <w:rFonts w:eastAsia="PMingLiU"/>
        </w:rPr>
        <w:t xml:space="preserve"> DNS </w:t>
      </w:r>
      <w:r w:rsidRPr="009E2DF0">
        <w:rPr>
          <w:rFonts w:eastAsia="PMingLiU"/>
        </w:rPr>
        <w:t>區域的所有部署分鐘數總和。</w:t>
      </w:r>
    </w:p>
    <w:p w14:paraId="55FFF31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w:t>
      </w:r>
      <w:r w:rsidRPr="009E2DF0">
        <w:rPr>
          <w:rFonts w:eastAsia="PMingLiU"/>
          <w:b/>
          <w:color w:val="00188F"/>
        </w:rPr>
        <w:t xml:space="preserve"> DNS </w:t>
      </w:r>
      <w:r w:rsidRPr="009E2DF0">
        <w:rPr>
          <w:rFonts w:eastAsia="PMingLiU"/>
          <w:b/>
          <w:color w:val="00188F"/>
        </w:rPr>
        <w:t>要求</w:t>
      </w:r>
      <w:r w:rsidRPr="009E2DF0">
        <w:rPr>
          <w:rFonts w:eastAsia="PMingLiU"/>
        </w:rPr>
        <w:t>」係指在</w:t>
      </w:r>
      <w:r w:rsidRPr="009E2DF0">
        <w:rPr>
          <w:rFonts w:eastAsia="PMingLiU"/>
        </w:rPr>
        <w:t xml:space="preserve"> DNS </w:t>
      </w:r>
      <w:r w:rsidRPr="009E2DF0">
        <w:rPr>
          <w:rFonts w:eastAsia="PMingLiU"/>
        </w:rPr>
        <w:t>區域內，針對與對應記錄集的</w:t>
      </w:r>
      <w:r w:rsidRPr="009E2DF0">
        <w:rPr>
          <w:rFonts w:eastAsia="PMingLiU"/>
        </w:rPr>
        <w:t xml:space="preserve"> DNS </w:t>
      </w:r>
      <w:r w:rsidRPr="009E2DF0">
        <w:rPr>
          <w:rFonts w:eastAsia="PMingLiU"/>
        </w:rPr>
        <w:t>區域相關聯之</w:t>
      </w:r>
      <w:r w:rsidRPr="009E2DF0">
        <w:rPr>
          <w:rFonts w:eastAsia="PMingLiU"/>
        </w:rPr>
        <w:t xml:space="preserve"> Azure DNS </w:t>
      </w:r>
      <w:r w:rsidRPr="009E2DF0">
        <w:rPr>
          <w:rFonts w:eastAsia="PMingLiU"/>
        </w:rPr>
        <w:t>服務名稱伺服器，提出</w:t>
      </w:r>
      <w:r w:rsidRPr="009E2DF0">
        <w:rPr>
          <w:rFonts w:eastAsia="PMingLiU"/>
        </w:rPr>
        <w:t xml:space="preserve"> DNS </w:t>
      </w:r>
      <w:r w:rsidRPr="009E2DF0">
        <w:rPr>
          <w:rFonts w:eastAsia="PMingLiU"/>
        </w:rPr>
        <w:t>要求。</w:t>
      </w:r>
    </w:p>
    <w:p w14:paraId="571ECE0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w:t>
      </w:r>
      <w:r w:rsidRPr="009E2DF0">
        <w:rPr>
          <w:rFonts w:eastAsia="PMingLiU"/>
        </w:rPr>
        <w:t xml:space="preserve"> DNS </w:t>
      </w:r>
      <w:r w:rsidRPr="009E2DF0">
        <w:rPr>
          <w:rFonts w:eastAsia="PMingLiU"/>
        </w:rPr>
        <w:t>區域無法使用期間的總累積可用分鐘數上限。若無法在兩秒內針對有效</w:t>
      </w:r>
      <w:r w:rsidRPr="009E2DF0">
        <w:rPr>
          <w:rFonts w:eastAsia="PMingLiU"/>
        </w:rPr>
        <w:t xml:space="preserve"> DNS </w:t>
      </w:r>
      <w:r w:rsidRPr="009E2DF0">
        <w:rPr>
          <w:rFonts w:eastAsia="PMingLiU"/>
        </w:rPr>
        <w:t>要求收到</w:t>
      </w:r>
      <w:r w:rsidRPr="009E2DF0">
        <w:rPr>
          <w:rFonts w:eastAsia="PMingLiU"/>
        </w:rPr>
        <w:t xml:space="preserve"> DNS </w:t>
      </w:r>
      <w:r w:rsidRPr="009E2DF0">
        <w:rPr>
          <w:rFonts w:eastAsia="PMingLiU"/>
        </w:rPr>
        <w:t>回應，則該分鐘即視為無法供特定</w:t>
      </w:r>
      <w:r w:rsidRPr="009E2DF0">
        <w:rPr>
          <w:rFonts w:eastAsia="PMingLiU"/>
        </w:rPr>
        <w:t xml:space="preserve"> DNS </w:t>
      </w:r>
      <w:r w:rsidRPr="009E2DF0">
        <w:rPr>
          <w:rFonts w:eastAsia="PMingLiU"/>
        </w:rPr>
        <w:t>區域使用，但前提是有效</w:t>
      </w:r>
      <w:r w:rsidRPr="009E2DF0">
        <w:rPr>
          <w:rFonts w:eastAsia="PMingLiU"/>
        </w:rPr>
        <w:t xml:space="preserve"> DNS </w:t>
      </w:r>
      <w:r w:rsidRPr="009E2DF0">
        <w:rPr>
          <w:rFonts w:eastAsia="PMingLiU"/>
        </w:rPr>
        <w:t>要求係針對與</w:t>
      </w:r>
      <w:r w:rsidRPr="009E2DF0">
        <w:rPr>
          <w:rFonts w:eastAsia="PMingLiU"/>
        </w:rPr>
        <w:t xml:space="preserve"> DNS </w:t>
      </w:r>
      <w:r w:rsidRPr="009E2DF0">
        <w:rPr>
          <w:rFonts w:eastAsia="PMingLiU"/>
        </w:rPr>
        <w:t>區域相關聯的所有名稱伺服器提出，而且在</w:t>
      </w:r>
      <w:r w:rsidRPr="009E2DF0">
        <w:rPr>
          <w:rFonts w:eastAsia="PMingLiU"/>
        </w:rPr>
        <w:t xml:space="preserve"> 60 </w:t>
      </w:r>
      <w:r w:rsidRPr="009E2DF0">
        <w:rPr>
          <w:rFonts w:eastAsia="PMingLiU"/>
        </w:rPr>
        <w:t>秒內會持續嘗試。</w:t>
      </w:r>
    </w:p>
    <w:p w14:paraId="53D35768" w14:textId="77777777" w:rsidR="009E2DF0" w:rsidRPr="009E2DF0" w:rsidRDefault="009E2DF0" w:rsidP="009E2DF0">
      <w:pPr>
        <w:pStyle w:val="ProductList-Body"/>
        <w:rPr>
          <w:rFonts w:eastAsia="PMingLiU"/>
        </w:rPr>
      </w:pPr>
    </w:p>
    <w:p w14:paraId="6DCD21B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60D1D07" w14:textId="77777777" w:rsidR="004F7641" w:rsidRPr="009E2DF0" w:rsidRDefault="00000000" w:rsidP="002734E3">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85DE6F9"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9A7049" w14:textId="77777777" w:rsidTr="003C4FD2">
        <w:trPr>
          <w:tblHeader/>
        </w:trPr>
        <w:tc>
          <w:tcPr>
            <w:tcW w:w="5400" w:type="dxa"/>
            <w:shd w:val="clear" w:color="auto" w:fill="0072C6"/>
          </w:tcPr>
          <w:p w14:paraId="2572C4D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F517A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24608BE" w14:textId="77777777" w:rsidTr="003C4FD2">
        <w:tc>
          <w:tcPr>
            <w:tcW w:w="5400" w:type="dxa"/>
          </w:tcPr>
          <w:p w14:paraId="4ED286F2" w14:textId="77777777" w:rsidR="009E2DF0" w:rsidRPr="009E2DF0" w:rsidRDefault="009E2DF0" w:rsidP="003C4FD2">
            <w:pPr>
              <w:pStyle w:val="ProductList-OfferingBody"/>
              <w:jc w:val="center"/>
              <w:rPr>
                <w:rFonts w:eastAsia="PMingLiU"/>
              </w:rPr>
            </w:pPr>
            <w:r w:rsidRPr="009E2DF0">
              <w:rPr>
                <w:rFonts w:eastAsia="PMingLiU"/>
              </w:rPr>
              <w:t>&lt;100</w:t>
            </w:r>
          </w:p>
        </w:tc>
        <w:tc>
          <w:tcPr>
            <w:tcW w:w="5400" w:type="dxa"/>
          </w:tcPr>
          <w:p w14:paraId="7D8FD75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FD1E59" w14:textId="77777777" w:rsidTr="003C4FD2">
        <w:tc>
          <w:tcPr>
            <w:tcW w:w="5400" w:type="dxa"/>
          </w:tcPr>
          <w:p w14:paraId="23CA218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C756DA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B00693B" w14:textId="77777777" w:rsidTr="003C4FD2">
        <w:tc>
          <w:tcPr>
            <w:tcW w:w="5400" w:type="dxa"/>
          </w:tcPr>
          <w:p w14:paraId="0C822563"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77E0ED66"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234" w:name="_Toc526859658"/>
    <w:p w14:paraId="29D1A39F" w14:textId="098D49F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52EDCE7" w14:textId="1C89D779" w:rsidR="00007393" w:rsidRPr="00E24F08" w:rsidRDefault="00007393" w:rsidP="00007393">
      <w:pPr>
        <w:pStyle w:val="ProductList-Offering2Heading"/>
        <w:keepNext/>
        <w:tabs>
          <w:tab w:val="clear" w:pos="360"/>
          <w:tab w:val="clear" w:pos="720"/>
          <w:tab w:val="clear" w:pos="1080"/>
        </w:tabs>
        <w:outlineLvl w:val="2"/>
        <w:rPr>
          <w:rFonts w:eastAsia="PMingLiU"/>
          <w:lang w:val="en-US"/>
        </w:rPr>
      </w:pPr>
      <w:bookmarkStart w:id="235" w:name="_Toc185521944"/>
      <w:bookmarkStart w:id="236" w:name="_Toc505679756"/>
      <w:bookmarkStart w:id="237" w:name="_Toc52348953"/>
      <w:bookmarkStart w:id="238" w:name="_Toc52348931"/>
      <w:r w:rsidRPr="009E2DF0">
        <w:rPr>
          <w:rFonts w:eastAsia="PMingLiU"/>
        </w:rPr>
        <w:t>Azure DNS</w:t>
      </w:r>
      <w:r w:rsidR="00E24F08">
        <w:rPr>
          <w:rFonts w:eastAsia="PMingLiU"/>
          <w:lang w:val="en-US"/>
        </w:rPr>
        <w:t xml:space="preserve"> </w:t>
      </w:r>
      <w:r w:rsidR="00E24F08" w:rsidRPr="00DF1084">
        <w:rPr>
          <w:rFonts w:cstheme="majorHAnsi"/>
        </w:rPr>
        <w:t>私人解析器</w:t>
      </w:r>
      <w:bookmarkEnd w:id="235"/>
    </w:p>
    <w:p w14:paraId="41DD5346" w14:textId="77777777" w:rsidR="00007393" w:rsidRDefault="00007393" w:rsidP="00007393">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7D75F8CF" w14:textId="77777777" w:rsidR="001235CC" w:rsidRPr="001235CC" w:rsidRDefault="001235CC" w:rsidP="001235CC">
      <w:pPr>
        <w:pStyle w:val="ProductList-Body"/>
        <w:rPr>
          <w:rFonts w:cstheme="minorHAnsi"/>
        </w:rPr>
      </w:pPr>
      <w:r w:rsidRPr="001235CC">
        <w:rPr>
          <w:rFonts w:ascii="MS Gothic" w:eastAsia="MS Gothic" w:hAnsi="MS Gothic" w:cs="MS Gothic" w:hint="eastAsia"/>
        </w:rPr>
        <w:t>「</w:t>
      </w:r>
      <w:r w:rsidRPr="001235CC">
        <w:rPr>
          <w:rFonts w:cstheme="minorHAnsi"/>
          <w:b/>
          <w:color w:val="00188F"/>
        </w:rPr>
        <w:t xml:space="preserve">Azure DNS </w:t>
      </w:r>
      <w:r w:rsidRPr="001235CC">
        <w:rPr>
          <w:rFonts w:ascii="MS Gothic" w:eastAsia="MS Gothic" w:hAnsi="MS Gothic" w:cs="MS Gothic" w:hint="eastAsia"/>
          <w:b/>
          <w:color w:val="00188F"/>
        </w:rPr>
        <w:t>私人解析器端點</w:t>
      </w:r>
      <w:r w:rsidRPr="001235CC">
        <w:rPr>
          <w:rFonts w:ascii="MS Gothic" w:eastAsia="MS Gothic" w:hAnsi="MS Gothic" w:cs="MS Gothic" w:hint="eastAsia"/>
        </w:rPr>
        <w:t>」係指</w:t>
      </w:r>
      <w:r w:rsidRPr="001235CC">
        <w:rPr>
          <w:rFonts w:cstheme="minorHAnsi"/>
        </w:rPr>
        <w:t xml:space="preserve"> Azure DNS </w:t>
      </w:r>
      <w:r w:rsidRPr="001235CC">
        <w:rPr>
          <w:rFonts w:ascii="MS Gothic" w:eastAsia="MS Gothic" w:hAnsi="MS Gothic" w:cs="MS Gothic" w:hint="eastAsia"/>
        </w:rPr>
        <w:t>私人解析器端點的部署，其可為接收到的</w:t>
      </w:r>
      <w:r w:rsidRPr="001235CC">
        <w:rPr>
          <w:rFonts w:cstheme="minorHAnsi"/>
        </w:rPr>
        <w:t xml:space="preserve"> DNS </w:t>
      </w:r>
      <w:r w:rsidRPr="001235CC">
        <w:rPr>
          <w:rFonts w:ascii="Microsoft JhengHei" w:eastAsia="Microsoft JhengHei" w:hAnsi="Microsoft JhengHei" w:cs="Microsoft JhengHei" w:hint="eastAsia"/>
        </w:rPr>
        <w:t>查詢提供名稱解析。</w:t>
      </w:r>
    </w:p>
    <w:p w14:paraId="31D70E44" w14:textId="77777777" w:rsidR="001235CC" w:rsidRPr="001235CC" w:rsidRDefault="001235CC" w:rsidP="001235CC">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部署分鐘數</w:t>
      </w:r>
      <w:r w:rsidRPr="001235CC">
        <w:rPr>
          <w:rFonts w:ascii="MS Gothic" w:eastAsia="MS Gothic" w:hAnsi="MS Gothic" w:cs="MS Gothic" w:hint="eastAsia"/>
        </w:rPr>
        <w:t>」係指在適用期間</w:t>
      </w:r>
      <w:r w:rsidRPr="001235CC">
        <w:rPr>
          <w:rFonts w:ascii="Malgun Gothic" w:eastAsia="Malgun Gothic" w:hAnsi="Malgun Gothic" w:cs="Malgun Gothic" w:hint="eastAsia"/>
        </w:rPr>
        <w:t>內，於</w:t>
      </w:r>
      <w:r w:rsidRPr="001235CC">
        <w:rPr>
          <w:rFonts w:cstheme="minorHAnsi"/>
        </w:rPr>
        <w:t xml:space="preserve"> Microsoft Azure </w:t>
      </w:r>
      <w:r w:rsidRPr="001235CC">
        <w:rPr>
          <w:rFonts w:ascii="MS Gothic" w:eastAsia="MS Gothic" w:hAnsi="MS Gothic" w:cs="MS Gothic" w:hint="eastAsia"/>
        </w:rPr>
        <w:t>中部署特定端點之總分鐘數。</w:t>
      </w:r>
    </w:p>
    <w:p w14:paraId="224B244A" w14:textId="77777777" w:rsidR="001235CC" w:rsidRPr="001235CC" w:rsidRDefault="001235CC" w:rsidP="001235CC">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可用分鐘數上限</w:t>
      </w:r>
      <w:r w:rsidRPr="001235CC">
        <w:rPr>
          <w:rFonts w:ascii="MS Gothic" w:eastAsia="MS Gothic" w:hAnsi="MS Gothic" w:cs="MS Gothic" w:hint="eastAsia"/>
        </w:rPr>
        <w:t>」係指在適用期間，於每個</w:t>
      </w:r>
      <w:r w:rsidRPr="001235CC">
        <w:rPr>
          <w:rFonts w:cstheme="minorHAnsi"/>
        </w:rPr>
        <w:t xml:space="preserve"> Microsoft Azure </w:t>
      </w:r>
      <w:r w:rsidRPr="001235CC">
        <w:rPr>
          <w:rFonts w:ascii="MS Gothic" w:eastAsia="MS Gothic" w:hAnsi="MS Gothic" w:cs="MS Gothic" w:hint="eastAsia"/>
        </w:rPr>
        <w:t>訂</w:t>
      </w:r>
      <w:r w:rsidRPr="001235CC">
        <w:rPr>
          <w:rFonts w:ascii="Malgun Gothic" w:eastAsia="Malgun Gothic" w:hAnsi="Malgun Gothic" w:cs="Malgun Gothic" w:hint="eastAsia"/>
        </w:rPr>
        <w:t>閱中，針對全部端點進行部署之所有部署分鐘數總和。</w:t>
      </w:r>
    </w:p>
    <w:p w14:paraId="37BBFFB4" w14:textId="77777777" w:rsidR="001235CC" w:rsidRPr="001235CC" w:rsidRDefault="001235CC" w:rsidP="001235CC">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有效</w:t>
      </w:r>
      <w:r w:rsidRPr="001235CC">
        <w:rPr>
          <w:rFonts w:cstheme="minorHAnsi"/>
          <w:b/>
          <w:color w:val="00188F"/>
        </w:rPr>
        <w:t xml:space="preserve"> DNS </w:t>
      </w:r>
      <w:r w:rsidRPr="001235CC">
        <w:rPr>
          <w:rFonts w:ascii="MS Gothic" w:eastAsia="MS Gothic" w:hAnsi="MS Gothic" w:cs="MS Gothic" w:hint="eastAsia"/>
          <w:b/>
          <w:color w:val="00188F"/>
        </w:rPr>
        <w:t>要求</w:t>
      </w:r>
      <w:r w:rsidRPr="001235CC">
        <w:rPr>
          <w:rFonts w:ascii="MS Gothic" w:eastAsia="MS Gothic" w:hAnsi="MS Gothic" w:cs="MS Gothic" w:hint="eastAsia"/>
        </w:rPr>
        <w:t>」係指在</w:t>
      </w:r>
      <w:r w:rsidRPr="001235CC">
        <w:rPr>
          <w:rFonts w:cstheme="minorHAnsi"/>
        </w:rPr>
        <w:t xml:space="preserve"> DNS </w:t>
      </w:r>
      <w:r w:rsidRPr="001235CC">
        <w:rPr>
          <w:rFonts w:ascii="MS Gothic" w:eastAsia="MS Gothic" w:hAnsi="MS Gothic" w:cs="MS Gothic" w:hint="eastAsia"/>
        </w:rPr>
        <w:t>區域</w:t>
      </w:r>
      <w:r w:rsidRPr="001235CC">
        <w:rPr>
          <w:rFonts w:ascii="Malgun Gothic" w:eastAsia="Malgun Gothic" w:hAnsi="Malgun Gothic" w:cs="Malgun Gothic" w:hint="eastAsia"/>
        </w:rPr>
        <w:t>內，針對與對應記錄集的</w:t>
      </w:r>
      <w:r w:rsidRPr="001235CC">
        <w:rPr>
          <w:rFonts w:cstheme="minorHAnsi"/>
        </w:rPr>
        <w:t xml:space="preserve"> DNS </w:t>
      </w:r>
      <w:r w:rsidRPr="001235CC">
        <w:rPr>
          <w:rFonts w:ascii="MS Gothic" w:eastAsia="MS Gothic" w:hAnsi="MS Gothic" w:cs="MS Gothic" w:hint="eastAsia"/>
        </w:rPr>
        <w:t>區域相關聯之</w:t>
      </w:r>
      <w:r w:rsidRPr="001235CC">
        <w:rPr>
          <w:rFonts w:cstheme="minorHAnsi"/>
        </w:rPr>
        <w:t xml:space="preserve"> Azure DNS </w:t>
      </w:r>
      <w:r w:rsidRPr="001235CC">
        <w:rPr>
          <w:rFonts w:ascii="MS Gothic" w:eastAsia="MS Gothic" w:hAnsi="MS Gothic" w:cs="MS Gothic" w:hint="eastAsia"/>
        </w:rPr>
        <w:t>服務名稱伺服器，提出</w:t>
      </w:r>
      <w:r w:rsidRPr="001235CC">
        <w:rPr>
          <w:rFonts w:cstheme="minorHAnsi"/>
        </w:rPr>
        <w:t xml:space="preserve"> DNS </w:t>
      </w:r>
      <w:r w:rsidRPr="001235CC">
        <w:rPr>
          <w:rFonts w:ascii="MS Gothic" w:eastAsia="MS Gothic" w:hAnsi="MS Gothic" w:cs="MS Gothic" w:hint="eastAsia"/>
        </w:rPr>
        <w:t>要求。</w:t>
      </w:r>
    </w:p>
    <w:p w14:paraId="424D678B" w14:textId="77777777" w:rsidR="001235CC" w:rsidRPr="001235CC" w:rsidRDefault="001235CC" w:rsidP="001235CC">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停機時間</w:t>
      </w:r>
      <w:r w:rsidRPr="001235CC">
        <w:rPr>
          <w:rFonts w:ascii="MS Gothic" w:eastAsia="MS Gothic" w:hAnsi="MS Gothic" w:cs="MS Gothic" w:hint="eastAsia"/>
        </w:rPr>
        <w:t>」係指</w:t>
      </w:r>
      <w:r w:rsidRPr="001235CC">
        <w:rPr>
          <w:rFonts w:cstheme="minorHAnsi"/>
        </w:rPr>
        <w:t xml:space="preserve"> Azure DNS </w:t>
      </w:r>
      <w:r w:rsidRPr="001235CC">
        <w:rPr>
          <w:rFonts w:ascii="MS Gothic" w:eastAsia="MS Gothic" w:hAnsi="MS Gothic" w:cs="MS Gothic" w:hint="eastAsia"/>
        </w:rPr>
        <w:t>私人解析器端點無法使用的總累積可用分鐘數上限。若無法在兩秒</w:t>
      </w:r>
      <w:r w:rsidRPr="001235CC">
        <w:rPr>
          <w:rFonts w:ascii="Malgun Gothic" w:eastAsia="Malgun Gothic" w:hAnsi="Malgun Gothic" w:cs="Malgun Gothic" w:hint="eastAsia"/>
        </w:rPr>
        <w:t>內針對有效</w:t>
      </w:r>
      <w:r w:rsidRPr="001235CC">
        <w:rPr>
          <w:rFonts w:cstheme="minorHAnsi"/>
        </w:rPr>
        <w:t xml:space="preserve"> DNS </w:t>
      </w:r>
      <w:r w:rsidRPr="001235CC">
        <w:rPr>
          <w:rFonts w:ascii="MS Gothic" w:eastAsia="MS Gothic" w:hAnsi="MS Gothic" w:cs="MS Gothic" w:hint="eastAsia"/>
        </w:rPr>
        <w:t>要求收到</w:t>
      </w:r>
      <w:r w:rsidRPr="001235CC">
        <w:rPr>
          <w:rFonts w:cstheme="minorHAnsi"/>
        </w:rPr>
        <w:t xml:space="preserve"> DNS </w:t>
      </w:r>
      <w:r w:rsidRPr="001235CC">
        <w:rPr>
          <w:rFonts w:ascii="MS Gothic" w:eastAsia="MS Gothic" w:hAnsi="MS Gothic" w:cs="MS Gothic" w:hint="eastAsia"/>
        </w:rPr>
        <w:t>回應，則該分鐘即視為無法供特定端點使用，但前提是有效</w:t>
      </w:r>
      <w:r w:rsidRPr="001235CC">
        <w:rPr>
          <w:rFonts w:cstheme="minorHAnsi"/>
        </w:rPr>
        <w:t xml:space="preserve"> DNS </w:t>
      </w:r>
      <w:r w:rsidRPr="001235CC">
        <w:rPr>
          <w:rFonts w:ascii="MS Gothic" w:eastAsia="MS Gothic" w:hAnsi="MS Gothic" w:cs="MS Gothic" w:hint="eastAsia"/>
        </w:rPr>
        <w:t>要求係針對與端點相關聯的所有名稱伺服器提出，而且在</w:t>
      </w:r>
      <w:r w:rsidRPr="001235CC">
        <w:rPr>
          <w:rFonts w:cstheme="minorHAnsi"/>
        </w:rPr>
        <w:t xml:space="preserve"> 60 </w:t>
      </w:r>
      <w:r w:rsidRPr="001235CC">
        <w:rPr>
          <w:rFonts w:ascii="MS Gothic" w:eastAsia="MS Gothic" w:hAnsi="MS Gothic" w:cs="MS Gothic" w:hint="eastAsia"/>
        </w:rPr>
        <w:t>秒</w:t>
      </w:r>
      <w:r w:rsidRPr="001235CC">
        <w:rPr>
          <w:rFonts w:ascii="Malgun Gothic" w:eastAsia="Malgun Gothic" w:hAnsi="Malgun Gothic" w:cs="Malgun Gothic" w:hint="eastAsia"/>
        </w:rPr>
        <w:t>內會持續嘗試。</w:t>
      </w:r>
    </w:p>
    <w:p w14:paraId="2E8A2074" w14:textId="77777777" w:rsidR="001235CC" w:rsidRPr="001235CC" w:rsidRDefault="001235CC" w:rsidP="001235CC">
      <w:pPr>
        <w:pStyle w:val="ProductList-Body"/>
        <w:rPr>
          <w:rFonts w:cstheme="minorHAnsi"/>
        </w:rPr>
      </w:pPr>
    </w:p>
    <w:p w14:paraId="040BDDA2" w14:textId="77777777" w:rsidR="001235CC" w:rsidRPr="001235CC" w:rsidRDefault="001235CC" w:rsidP="001235CC">
      <w:pPr>
        <w:pStyle w:val="ProductList-Body"/>
        <w:rPr>
          <w:rFonts w:cstheme="minorHAnsi"/>
        </w:rPr>
      </w:pPr>
      <w:r w:rsidRPr="001235CC">
        <w:rPr>
          <w:rFonts w:ascii="MS Gothic" w:eastAsia="MS Gothic" w:hAnsi="MS Gothic" w:cs="MS Gothic" w:hint="eastAsia"/>
          <w:b/>
          <w:color w:val="00188F"/>
        </w:rPr>
        <w:t>上線時間百分比</w:t>
      </w:r>
      <w:r w:rsidRPr="001235CC">
        <w:rPr>
          <w:rFonts w:ascii="MS Gothic" w:eastAsia="MS Gothic" w:hAnsi="MS Gothic" w:cs="MS Gothic" w:hint="eastAsia"/>
          <w:b/>
          <w:bCs/>
        </w:rPr>
        <w:t>：</w:t>
      </w:r>
      <w:r w:rsidRPr="001235CC">
        <w:rPr>
          <w:rFonts w:ascii="MS Gothic" w:eastAsia="MS Gothic" w:hAnsi="MS Gothic" w:cs="MS Gothic" w:hint="eastAsia"/>
        </w:rPr>
        <w:t>「上線時間百分比」係利用下列公式計算：</w:t>
      </w:r>
    </w:p>
    <w:p w14:paraId="7724BF01" w14:textId="77777777" w:rsidR="00485256" w:rsidRPr="00DF1084" w:rsidRDefault="00000000" w:rsidP="002734E3">
      <w:pPr>
        <w:spacing w:before="120" w:after="0" w:line="240" w:lineRule="auto"/>
        <w:rPr>
          <w:rFonts w:asciiTheme="majorHAnsi" w:hAnsiTheme="majorHAnsi" w:cstheme="majorHAnsi"/>
          <w:i/>
          <w:color w:val="000000" w:themeColor="text1"/>
          <w:sz w:val="18"/>
          <w:szCs w:val="18"/>
        </w:rPr>
      </w:pPr>
      <m:oMathPara>
        <m:oMath>
          <m:f>
            <m:fPr>
              <m:ctrlPr>
                <w:rPr>
                  <w:rFonts w:ascii="Cambria Math" w:hAnsi="Cambria Math" w:cstheme="majorHAnsi"/>
                  <w:color w:val="000000" w:themeColor="text1"/>
                  <w:sz w:val="18"/>
                  <w:szCs w:val="18"/>
                </w:rPr>
              </m:ctrlPr>
            </m:fPr>
            <m:num>
              <m:r>
                <w:rPr>
                  <w:rFonts w:ascii="Cambria Math" w:hAnsi="Cambria Math" w:cstheme="majorHAnsi" w:hint="eastAsia"/>
                  <w:color w:val="000000" w:themeColor="text1"/>
                  <w:sz w:val="18"/>
                  <w:szCs w:val="18"/>
                </w:rPr>
                <m:t>可用分鐘數上限</m:t>
              </m:r>
              <m:r>
                <w:rPr>
                  <w:rFonts w:ascii="Cambria Math" w:hAnsi="Cambria Math" w:cstheme="majorHAnsi" w:hint="eastAsia"/>
                  <w:color w:val="000000" w:themeColor="text1"/>
                  <w:sz w:val="18"/>
                  <w:szCs w:val="18"/>
                </w:rPr>
                <m:t xml:space="preserve"> </m:t>
              </m:r>
              <m:r>
                <w:rPr>
                  <w:rFonts w:ascii="Times New Roman" w:hAnsi="Times New Roman" w:cs="Times New Roman"/>
                  <w:color w:val="000000" w:themeColor="text1"/>
                  <w:sz w:val="18"/>
                  <w:szCs w:val="18"/>
                </w:rPr>
                <m:t>-</m:t>
              </m:r>
              <m:r>
                <w:rPr>
                  <w:rFonts w:ascii="Cambria Math" w:hAnsi="Cambria Math" w:cstheme="majorHAnsi" w:hint="eastAsia"/>
                  <w:color w:val="000000" w:themeColor="text1"/>
                  <w:sz w:val="18"/>
                  <w:szCs w:val="18"/>
                </w:rPr>
                <m:t xml:space="preserve"> </m:t>
              </m:r>
              <m:r>
                <w:rPr>
                  <w:rFonts w:ascii="Cambria Math" w:hAnsi="Cambria Math" w:cstheme="majorHAnsi" w:hint="eastAsia"/>
                  <w:color w:val="000000" w:themeColor="text1"/>
                  <w:sz w:val="18"/>
                  <w:szCs w:val="18"/>
                </w:rPr>
                <m:t>停機時間</m:t>
              </m:r>
            </m:num>
            <m:den>
              <m:r>
                <w:rPr>
                  <w:rFonts w:ascii="Cambria Math" w:hAnsi="Cambria Math" w:cstheme="majorHAnsi" w:hint="eastAsia"/>
                  <w:color w:val="000000" w:themeColor="text1"/>
                  <w:sz w:val="18"/>
                  <w:szCs w:val="18"/>
                </w:rPr>
                <m:t>可用分鐘數上限</m:t>
              </m:r>
            </m:den>
          </m:f>
          <m:r>
            <w:rPr>
              <w:rFonts w:ascii="Cambria Math" w:hAnsi="Cambria Math" w:cstheme="majorHAnsi"/>
              <w:color w:val="000000" w:themeColor="text1"/>
              <w:sz w:val="18"/>
              <w:szCs w:val="18"/>
            </w:rPr>
            <m:t xml:space="preserve"> x 100</m:t>
          </m:r>
        </m:oMath>
      </m:oMathPara>
    </w:p>
    <w:p w14:paraId="0D06BD2E" w14:textId="77777777" w:rsidR="00572949" w:rsidRPr="00DF1084" w:rsidRDefault="00572949" w:rsidP="00572949">
      <w:pPr>
        <w:pStyle w:val="ProductList-Body"/>
        <w:keepNext/>
        <w:rPr>
          <w:rFonts w:asciiTheme="majorHAnsi" w:hAnsiTheme="majorHAnsi" w:cstheme="majorHAnsi"/>
        </w:rPr>
      </w:pPr>
      <w:r w:rsidRPr="00DF1084">
        <w:rPr>
          <w:rFonts w:asciiTheme="majorHAnsi" w:hAnsiTheme="majorHAnsi" w:cstheme="majorHAnsi"/>
          <w:b/>
          <w:color w:val="00188F"/>
        </w:rPr>
        <w:t>服務折讓</w:t>
      </w:r>
      <w:r w:rsidRPr="005C03C6">
        <w:rPr>
          <w:rFonts w:asciiTheme="majorHAnsi" w:hAnsiTheme="majorHAnsi" w:cstheme="maj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2949" w:rsidRPr="00DF1084" w14:paraId="21A211EA" w14:textId="77777777" w:rsidTr="00EF2034">
        <w:trPr>
          <w:tblHeader/>
        </w:trPr>
        <w:tc>
          <w:tcPr>
            <w:tcW w:w="5400" w:type="dxa"/>
            <w:shd w:val="clear" w:color="auto" w:fill="0072C6"/>
          </w:tcPr>
          <w:p w14:paraId="56945005" w14:textId="77777777" w:rsidR="00572949" w:rsidRPr="00572949" w:rsidRDefault="00572949" w:rsidP="00EF2034">
            <w:pPr>
              <w:pStyle w:val="ProductList-OfferingBody"/>
              <w:jc w:val="center"/>
              <w:rPr>
                <w:rFonts w:cstheme="minorHAnsi"/>
                <w:color w:val="FFFFFF" w:themeColor="background1"/>
              </w:rPr>
            </w:pPr>
            <w:r w:rsidRPr="00572949">
              <w:rPr>
                <w:rFonts w:ascii="MS Gothic" w:eastAsia="MS Gothic" w:hAnsi="MS Gothic" w:cs="MS Gothic" w:hint="eastAsia"/>
                <w:color w:val="FFFFFF" w:themeColor="background1"/>
              </w:rPr>
              <w:t>上線時間百分比</w:t>
            </w:r>
          </w:p>
        </w:tc>
        <w:tc>
          <w:tcPr>
            <w:tcW w:w="5400" w:type="dxa"/>
            <w:shd w:val="clear" w:color="auto" w:fill="0072C6"/>
          </w:tcPr>
          <w:p w14:paraId="12CEC682" w14:textId="77777777" w:rsidR="00572949" w:rsidRPr="00572949" w:rsidRDefault="00572949" w:rsidP="00EF2034">
            <w:pPr>
              <w:pStyle w:val="ProductList-OfferingBody"/>
              <w:jc w:val="center"/>
              <w:rPr>
                <w:rFonts w:cstheme="minorHAnsi"/>
                <w:color w:val="FFFFFF" w:themeColor="background1"/>
              </w:rPr>
            </w:pPr>
            <w:r w:rsidRPr="00572949">
              <w:rPr>
                <w:rFonts w:ascii="MS Gothic" w:eastAsia="MS Gothic" w:hAnsi="MS Gothic" w:cs="MS Gothic" w:hint="eastAsia"/>
                <w:color w:val="FFFFFF" w:themeColor="background1"/>
              </w:rPr>
              <w:t>服務折讓</w:t>
            </w:r>
          </w:p>
        </w:tc>
      </w:tr>
      <w:tr w:rsidR="00572949" w:rsidRPr="00DF1084" w14:paraId="62334DEA" w14:textId="77777777" w:rsidTr="00EF2034">
        <w:tc>
          <w:tcPr>
            <w:tcW w:w="5400" w:type="dxa"/>
          </w:tcPr>
          <w:p w14:paraId="619609AF" w14:textId="77777777" w:rsidR="00572949" w:rsidRPr="00572949" w:rsidRDefault="00572949" w:rsidP="00EF2034">
            <w:pPr>
              <w:pStyle w:val="ProductList-OfferingBody"/>
              <w:jc w:val="center"/>
              <w:rPr>
                <w:rFonts w:cstheme="minorHAnsi"/>
              </w:rPr>
            </w:pPr>
            <w:r w:rsidRPr="00572949">
              <w:rPr>
                <w:rFonts w:cstheme="minorHAnsi"/>
              </w:rPr>
              <w:t>&lt; 99.99%</w:t>
            </w:r>
          </w:p>
        </w:tc>
        <w:tc>
          <w:tcPr>
            <w:tcW w:w="5400" w:type="dxa"/>
          </w:tcPr>
          <w:p w14:paraId="53FE69F2" w14:textId="77777777" w:rsidR="00572949" w:rsidRPr="00572949" w:rsidRDefault="00572949" w:rsidP="00EF2034">
            <w:pPr>
              <w:pStyle w:val="ProductList-OfferingBody"/>
              <w:jc w:val="center"/>
              <w:rPr>
                <w:rFonts w:cstheme="minorHAnsi"/>
              </w:rPr>
            </w:pPr>
            <w:r w:rsidRPr="00572949">
              <w:rPr>
                <w:rFonts w:cstheme="minorHAnsi"/>
              </w:rPr>
              <w:t>10%</w:t>
            </w:r>
          </w:p>
        </w:tc>
      </w:tr>
      <w:tr w:rsidR="00572949" w:rsidRPr="00DF1084" w14:paraId="49D1FF95" w14:textId="77777777" w:rsidTr="00EF2034">
        <w:tc>
          <w:tcPr>
            <w:tcW w:w="5400" w:type="dxa"/>
          </w:tcPr>
          <w:p w14:paraId="65410483" w14:textId="77777777" w:rsidR="00572949" w:rsidRPr="00572949" w:rsidRDefault="00572949" w:rsidP="00EF2034">
            <w:pPr>
              <w:pStyle w:val="ProductList-OfferingBody"/>
              <w:jc w:val="center"/>
              <w:rPr>
                <w:rFonts w:cstheme="minorHAnsi"/>
              </w:rPr>
            </w:pPr>
            <w:r w:rsidRPr="00572949">
              <w:rPr>
                <w:rFonts w:cstheme="minorHAnsi"/>
              </w:rPr>
              <w:t>&lt; 99.9%</w:t>
            </w:r>
          </w:p>
        </w:tc>
        <w:tc>
          <w:tcPr>
            <w:tcW w:w="5400" w:type="dxa"/>
          </w:tcPr>
          <w:p w14:paraId="0A57151F" w14:textId="77777777" w:rsidR="00572949" w:rsidRPr="00572949" w:rsidRDefault="00572949" w:rsidP="00EF2034">
            <w:pPr>
              <w:pStyle w:val="ProductList-OfferingBody"/>
              <w:jc w:val="center"/>
              <w:rPr>
                <w:rFonts w:cstheme="minorHAnsi"/>
              </w:rPr>
            </w:pPr>
            <w:r w:rsidRPr="00572949">
              <w:rPr>
                <w:rFonts w:cstheme="minorHAnsi"/>
              </w:rPr>
              <w:t>25%</w:t>
            </w:r>
          </w:p>
        </w:tc>
      </w:tr>
      <w:tr w:rsidR="00572949" w:rsidRPr="00DF1084" w14:paraId="066A341C" w14:textId="77777777" w:rsidTr="00EF2034">
        <w:tc>
          <w:tcPr>
            <w:tcW w:w="5400" w:type="dxa"/>
          </w:tcPr>
          <w:p w14:paraId="1846CF3F" w14:textId="77777777" w:rsidR="00572949" w:rsidRPr="00572949" w:rsidRDefault="00572949" w:rsidP="00EF2034">
            <w:pPr>
              <w:pStyle w:val="ProductList-OfferingBody"/>
              <w:jc w:val="center"/>
              <w:rPr>
                <w:rFonts w:cstheme="minorHAnsi"/>
              </w:rPr>
            </w:pPr>
            <w:r w:rsidRPr="00572949">
              <w:rPr>
                <w:rFonts w:cstheme="minorHAnsi"/>
              </w:rPr>
              <w:t>&lt; 99.5%</w:t>
            </w:r>
          </w:p>
        </w:tc>
        <w:tc>
          <w:tcPr>
            <w:tcW w:w="5400" w:type="dxa"/>
          </w:tcPr>
          <w:p w14:paraId="6F896EBD" w14:textId="77777777" w:rsidR="00572949" w:rsidRPr="00572949" w:rsidRDefault="00572949" w:rsidP="00EF2034">
            <w:pPr>
              <w:pStyle w:val="ProductList-OfferingBody"/>
              <w:jc w:val="center"/>
              <w:rPr>
                <w:rFonts w:cstheme="minorHAnsi"/>
              </w:rPr>
            </w:pPr>
            <w:r w:rsidRPr="00572949">
              <w:rPr>
                <w:rFonts w:cstheme="minorHAnsi"/>
              </w:rPr>
              <w:t>100%</w:t>
            </w:r>
          </w:p>
        </w:tc>
      </w:tr>
    </w:tbl>
    <w:p w14:paraId="611246B1" w14:textId="598EE80A" w:rsidR="00007393" w:rsidRPr="00572949" w:rsidRDefault="00572949" w:rsidP="00572949">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A937B0F" w14:textId="6190E982" w:rsidR="007E2E2B" w:rsidRDefault="007E2E2B" w:rsidP="008E315B">
      <w:pPr>
        <w:pStyle w:val="ProductList-Offering2Heading"/>
        <w:keepNext/>
        <w:tabs>
          <w:tab w:val="clear" w:pos="360"/>
          <w:tab w:val="clear" w:pos="720"/>
          <w:tab w:val="clear" w:pos="1080"/>
        </w:tabs>
        <w:outlineLvl w:val="2"/>
        <w:rPr>
          <w:rFonts w:eastAsia="PMingLiU"/>
          <w:lang w:val="en-US"/>
        </w:rPr>
      </w:pPr>
      <w:bookmarkStart w:id="239" w:name="_Toc185521945"/>
      <w:r>
        <w:rPr>
          <w:rFonts w:eastAsia="PMingLiU"/>
          <w:lang w:val="en-US"/>
        </w:rPr>
        <w:lastRenderedPageBreak/>
        <w:t>Elastic San SLA</w:t>
      </w:r>
      <w:bookmarkEnd w:id="239"/>
    </w:p>
    <w:p w14:paraId="531CA599" w14:textId="77777777" w:rsidR="005F24ED" w:rsidRPr="004E4F6E" w:rsidRDefault="005F24ED" w:rsidP="005F24ED">
      <w:pPr>
        <w:pStyle w:val="ProductList-Body"/>
        <w:rPr>
          <w:rFonts w:ascii="Calibri" w:eastAsia="PMingLiU" w:hAnsi="Calibri" w:cs="Calibri"/>
        </w:rPr>
      </w:pPr>
      <w:r w:rsidRPr="004E4F6E">
        <w:rPr>
          <w:rFonts w:ascii="Calibri" w:eastAsia="PMingLiU" w:hAnsi="Calibri" w:cs="Calibri"/>
          <w:b/>
          <w:color w:val="00188F"/>
        </w:rPr>
        <w:t>新增定義</w:t>
      </w:r>
      <w:r w:rsidRPr="00304A77">
        <w:rPr>
          <w:rFonts w:ascii="Calibri" w:eastAsia="PMingLiU" w:hAnsi="Calibri" w:cs="Calibri"/>
          <w:b/>
          <w:bCs/>
        </w:rPr>
        <w:t>：</w:t>
      </w:r>
    </w:p>
    <w:p w14:paraId="0D09CBFB" w14:textId="77777777" w:rsidR="005F24ED" w:rsidRPr="004E4F6E" w:rsidRDefault="005F24ED" w:rsidP="005F24ED">
      <w:pPr>
        <w:pStyle w:val="ProductList-Body"/>
        <w:rPr>
          <w:rFonts w:ascii="Calibri" w:eastAsia="PMingLiU" w:hAnsi="Calibri" w:cs="Calibri"/>
          <w:color w:val="1A1A1A"/>
        </w:rPr>
      </w:pPr>
      <w:r w:rsidRPr="007D2CDD">
        <w:rPr>
          <w:rFonts w:ascii="Calibri" w:eastAsia="PMingLiU" w:hAnsi="Calibri" w:cs="Calibri"/>
          <w:bCs/>
          <w:color w:val="00188F"/>
        </w:rPr>
        <w:t>「</w:t>
      </w:r>
      <w:r w:rsidRPr="004E4F6E">
        <w:rPr>
          <w:rFonts w:ascii="Calibri" w:eastAsia="PMingLiU" w:hAnsi="Calibri" w:cs="Calibri"/>
          <w:b/>
          <w:color w:val="00188F"/>
        </w:rPr>
        <w:t>儲存體交易總數</w:t>
      </w:r>
      <w:r w:rsidRPr="007D2CDD">
        <w:rPr>
          <w:rFonts w:ascii="Calibri" w:eastAsia="PMingLiU" w:hAnsi="Calibri" w:cs="Calibri"/>
          <w:bCs/>
          <w:color w:val="00188F"/>
        </w:rPr>
        <w:t>」</w:t>
      </w:r>
      <w:r w:rsidRPr="004E4F6E">
        <w:rPr>
          <w:rFonts w:ascii="Calibri" w:eastAsia="PMingLiU" w:hAnsi="Calibri" w:cs="Calibri"/>
          <w:color w:val="1A1A1A"/>
        </w:rPr>
        <w:t>係指單個</w:t>
      </w:r>
      <w:r w:rsidRPr="004E4F6E">
        <w:rPr>
          <w:rFonts w:ascii="Calibri" w:eastAsia="PMingLiU" w:hAnsi="Calibri" w:cs="Calibri"/>
          <w:color w:val="1A1A1A"/>
        </w:rPr>
        <w:t xml:space="preserve"> Elastic SAN </w:t>
      </w:r>
      <w:r w:rsidRPr="004E4F6E">
        <w:rPr>
          <w:rFonts w:ascii="Calibri" w:eastAsia="PMingLiU" w:hAnsi="Calibri" w:cs="Calibri"/>
          <w:color w:val="1A1A1A"/>
        </w:rPr>
        <w:t>卷在一小時間隔內試圖進行的所有儲存體交易數組，其中交易總數大於</w:t>
      </w:r>
      <w:r w:rsidRPr="004E4F6E">
        <w:rPr>
          <w:rFonts w:ascii="Calibri" w:eastAsia="PMingLiU" w:hAnsi="Calibri" w:cs="Calibri"/>
          <w:color w:val="1A1A1A"/>
        </w:rPr>
        <w:t xml:space="preserve"> 10,000 </w:t>
      </w:r>
      <w:r w:rsidRPr="004E4F6E">
        <w:rPr>
          <w:rFonts w:ascii="Calibri" w:eastAsia="PMingLiU" w:hAnsi="Calibri" w:cs="Calibri"/>
          <w:color w:val="1A1A1A"/>
        </w:rPr>
        <w:t>次。</w:t>
      </w:r>
      <w:r w:rsidRPr="004E4F6E">
        <w:rPr>
          <w:rFonts w:ascii="Calibri" w:eastAsia="PMingLiU" w:hAnsi="Calibri" w:cs="Calibri"/>
          <w:color w:val="1A1A1A"/>
        </w:rPr>
        <w:t xml:space="preserve">Elastic SAN </w:t>
      </w:r>
      <w:r w:rsidRPr="004E4F6E">
        <w:rPr>
          <w:rFonts w:ascii="Calibri" w:eastAsia="PMingLiU" w:hAnsi="Calibri" w:cs="Calibri"/>
          <w:color w:val="1A1A1A"/>
        </w:rPr>
        <w:t>支援的唯一儲存體交易類型是</w:t>
      </w:r>
      <w:r w:rsidRPr="004E4F6E">
        <w:rPr>
          <w:rFonts w:ascii="Calibri" w:eastAsia="PMingLiU" w:hAnsi="Calibri" w:cs="Calibri"/>
          <w:color w:val="1A1A1A"/>
        </w:rPr>
        <w:t xml:space="preserve"> iSCSI </w:t>
      </w:r>
      <w:r w:rsidRPr="004E4F6E">
        <w:rPr>
          <w:rFonts w:ascii="Calibri" w:eastAsia="PMingLiU" w:hAnsi="Calibri" w:cs="Calibri"/>
          <w:color w:val="1A1A1A"/>
        </w:rPr>
        <w:t>操作。</w:t>
      </w:r>
    </w:p>
    <w:p w14:paraId="4BE31727" w14:textId="77777777" w:rsidR="005F24ED" w:rsidRPr="004E4F6E" w:rsidRDefault="005F24ED" w:rsidP="005F24ED">
      <w:pPr>
        <w:pStyle w:val="ProductList-Body"/>
        <w:rPr>
          <w:rFonts w:ascii="Calibri" w:eastAsia="PMingLiU" w:hAnsi="Calibri" w:cs="Calibri"/>
          <w:color w:val="1A1A1A"/>
        </w:rPr>
      </w:pPr>
      <w:r w:rsidRPr="007D2CDD">
        <w:rPr>
          <w:rFonts w:ascii="Calibri" w:eastAsia="PMingLiU" w:hAnsi="Calibri" w:cs="Calibri"/>
          <w:bCs/>
          <w:color w:val="00188F"/>
        </w:rPr>
        <w:t>「</w:t>
      </w:r>
      <w:r w:rsidRPr="004E4F6E">
        <w:rPr>
          <w:rFonts w:ascii="Calibri" w:eastAsia="PMingLiU" w:hAnsi="Calibri" w:cs="Calibri"/>
          <w:b/>
          <w:color w:val="00188F"/>
        </w:rPr>
        <w:t>失敗的儲存體交易數</w:t>
      </w:r>
      <w:r w:rsidRPr="007D2CDD">
        <w:rPr>
          <w:rFonts w:ascii="Calibri" w:eastAsia="PMingLiU" w:hAnsi="Calibri" w:cs="Calibri"/>
          <w:bCs/>
          <w:color w:val="00188F"/>
        </w:rPr>
        <w:t>」</w:t>
      </w:r>
      <w:r w:rsidRPr="004E4F6E">
        <w:rPr>
          <w:rFonts w:ascii="Calibri" w:eastAsia="PMingLiU" w:hAnsi="Calibri" w:cs="Calibri"/>
          <w:color w:val="1A1A1A"/>
        </w:rPr>
        <w:t>係指所有儲存體交易中，由於服務端故障</w:t>
      </w:r>
      <w:r w:rsidRPr="004E4F6E">
        <w:rPr>
          <w:rFonts w:ascii="Calibri" w:eastAsia="PMingLiU" w:hAnsi="Calibri" w:cs="Calibri"/>
          <w:color w:val="1A1A1A"/>
        </w:rPr>
        <w:t xml:space="preserve"> (</w:t>
      </w:r>
      <w:r w:rsidRPr="004E4F6E">
        <w:rPr>
          <w:rFonts w:ascii="Calibri" w:eastAsia="PMingLiU" w:hAnsi="Calibri" w:cs="Calibri"/>
          <w:color w:val="1A1A1A"/>
        </w:rPr>
        <w:t>不包括用戶端錯誤和伺服器節流錯誤</w:t>
      </w:r>
      <w:r w:rsidRPr="004E4F6E">
        <w:rPr>
          <w:rFonts w:ascii="Calibri" w:eastAsia="PMingLiU" w:hAnsi="Calibri" w:cs="Calibri"/>
          <w:color w:val="1A1A1A"/>
        </w:rPr>
        <w:t xml:space="preserve">) </w:t>
      </w:r>
      <w:r w:rsidRPr="004E4F6E">
        <w:rPr>
          <w:rFonts w:ascii="Calibri" w:eastAsia="PMingLiU" w:hAnsi="Calibri" w:cs="Calibri"/>
          <w:color w:val="1A1A1A"/>
        </w:rPr>
        <w:t>而未成功回應的所有讀寫儲存體交易數組。</w:t>
      </w:r>
    </w:p>
    <w:p w14:paraId="61FC0B22" w14:textId="77777777" w:rsidR="005F24ED" w:rsidRPr="004E4F6E" w:rsidRDefault="005F24ED" w:rsidP="005F24ED">
      <w:pPr>
        <w:pStyle w:val="ProductList-Body"/>
        <w:rPr>
          <w:rFonts w:ascii="Calibri" w:eastAsia="PMingLiU" w:hAnsi="Calibri" w:cs="Calibri"/>
          <w:color w:val="1A1A1A"/>
        </w:rPr>
      </w:pPr>
      <w:r w:rsidRPr="007D2CDD">
        <w:rPr>
          <w:rFonts w:ascii="Calibri" w:eastAsia="PMingLiU" w:hAnsi="Calibri" w:cs="Calibri"/>
          <w:bCs/>
          <w:color w:val="00188F"/>
        </w:rPr>
        <w:t>「</w:t>
      </w:r>
      <w:r w:rsidRPr="004E4F6E">
        <w:rPr>
          <w:rFonts w:ascii="Calibri" w:eastAsia="PMingLiU" w:hAnsi="Calibri" w:cs="Calibri"/>
          <w:b/>
          <w:color w:val="00188F"/>
        </w:rPr>
        <w:t>每月正常上線時間百分比</w:t>
      </w:r>
      <w:r w:rsidRPr="007D2CDD">
        <w:rPr>
          <w:rFonts w:ascii="Calibri" w:eastAsia="PMingLiU" w:hAnsi="Calibri" w:cs="Calibri"/>
          <w:bCs/>
          <w:color w:val="00188F"/>
        </w:rPr>
        <w:t>」</w:t>
      </w:r>
      <w:r w:rsidRPr="004E4F6E">
        <w:rPr>
          <w:rStyle w:val="Strong"/>
          <w:rFonts w:ascii="Calibri" w:eastAsia="PMingLiU" w:hAnsi="Calibri" w:cs="Calibri"/>
          <w:shd w:val="clear" w:color="auto" w:fill="FFFFFF"/>
        </w:rPr>
        <w:t>:</w:t>
      </w:r>
      <w:r w:rsidRPr="004E4F6E">
        <w:rPr>
          <w:rFonts w:ascii="Calibri" w:eastAsia="PMingLiU" w:hAnsi="Calibri" w:cs="Calibri"/>
          <w:shd w:val="clear" w:color="auto" w:fill="FFFFFF"/>
        </w:rPr>
        <w:t xml:space="preserve">Azure Elastic SAN </w:t>
      </w:r>
      <w:r w:rsidRPr="004E4F6E">
        <w:rPr>
          <w:rFonts w:ascii="Calibri" w:eastAsia="PMingLiU" w:hAnsi="Calibri" w:cs="Calibri"/>
          <w:shd w:val="clear" w:color="auto" w:fill="FFFFFF"/>
        </w:rPr>
        <w:t>在單個卷上的每月正常上線時間百分比按所有一小時間隔可用性百分比的平均值計算，計算公式如下：</w:t>
      </w:r>
    </w:p>
    <w:p w14:paraId="53F2E62D" w14:textId="77777777" w:rsidR="005F24ED" w:rsidRPr="004E4F6E" w:rsidRDefault="00000000" w:rsidP="005F24ED">
      <w:pPr>
        <w:pStyle w:val="ProductList-Body"/>
        <w:rPr>
          <w:rFonts w:ascii="Calibri" w:eastAsia="PMingLiU" w:hAnsi="Calibri" w:cs="Calibri"/>
          <w:color w:val="1A1A1A"/>
        </w:rPr>
      </w:pPr>
      <m:oMathPara>
        <m:oMath>
          <m:f>
            <m:fPr>
              <m:ctrlPr>
                <w:rPr>
                  <w:rFonts w:ascii="Cambria Math" w:eastAsia="PMingLiU" w:hAnsi="Cambria Math" w:cs="Calibri"/>
                </w:rPr>
              </m:ctrlPr>
            </m:fPr>
            <m:num>
              <m:r>
                <w:rPr>
                  <w:rFonts w:ascii="Cambria Math" w:eastAsia="PMingLiU" w:hAnsi="Cambria Math" w:cs="Calibri" w:hint="eastAsia"/>
                </w:rPr>
                <m:t>總儲存體交易</m:t>
              </m:r>
              <m:r>
                <w:rPr>
                  <w:rFonts w:ascii="Cambria Math" w:eastAsia="PMingLiU" w:hAnsi="Cambria Math" w:cs="Calibri"/>
                </w:rPr>
                <m:t xml:space="preserve"> - </m:t>
              </m:r>
              <m:r>
                <w:rPr>
                  <w:rFonts w:ascii="Cambria Math" w:eastAsia="PMingLiU" w:hAnsi="Cambria Math" w:cs="Calibri" w:hint="eastAsia"/>
                </w:rPr>
                <m:t>失敗的儲存體交易</m:t>
              </m:r>
            </m:num>
            <m:den>
              <m:r>
                <w:rPr>
                  <w:rFonts w:ascii="Cambria Math" w:eastAsia="PMingLiU" w:hAnsi="Cambria Math" w:cs="Calibri" w:hint="eastAsia"/>
                </w:rPr>
                <m:t>總儲存體交易</m:t>
              </m:r>
            </m:den>
          </m:f>
          <m:r>
            <w:rPr>
              <w:rFonts w:ascii="Cambria Math" w:eastAsia="PMingLiU" w:hAnsi="Cambria Math" w:cs="Calibri"/>
            </w:rPr>
            <m:t>×100</m:t>
          </m:r>
        </m:oMath>
      </m:oMathPara>
    </w:p>
    <w:p w14:paraId="28753792" w14:textId="77777777" w:rsidR="005F24ED" w:rsidRPr="004E4F6E" w:rsidRDefault="005F24ED" w:rsidP="005F24ED">
      <w:pPr>
        <w:pStyle w:val="ProductList-Body"/>
        <w:rPr>
          <w:rFonts w:ascii="Calibri" w:eastAsia="PMingLiU" w:hAnsi="Calibri" w:cs="Calibri"/>
        </w:rPr>
      </w:pPr>
    </w:p>
    <w:p w14:paraId="33E1B31B" w14:textId="77777777" w:rsidR="005F24ED" w:rsidRPr="004E4F6E" w:rsidRDefault="005F24ED" w:rsidP="00C35924">
      <w:pPr>
        <w:pStyle w:val="ProductList-Body"/>
      </w:pPr>
      <w:r w:rsidRPr="004E4F6E">
        <w:rPr>
          <w:rFonts w:ascii="MS Gothic" w:eastAsia="MS Gothic" w:hAnsi="MS Gothic" w:cs="MS Gothic" w:hint="eastAsia"/>
          <w:b/>
          <w:color w:val="00188F"/>
        </w:rPr>
        <w:t>服務折讓：</w:t>
      </w:r>
      <w:r w:rsidRPr="004E4F6E">
        <w:t xml:space="preserve">LRS </w:t>
      </w:r>
      <w:r w:rsidRPr="004E4F6E">
        <w:rPr>
          <w:rFonts w:ascii="MS Gothic" w:eastAsia="MS Gothic" w:hAnsi="MS Gothic" w:cs="MS Gothic" w:hint="eastAsia"/>
        </w:rPr>
        <w:t>和</w:t>
      </w:r>
      <w:r w:rsidRPr="004E4F6E">
        <w:t xml:space="preserve"> ZRS </w:t>
      </w:r>
      <w:r w:rsidRPr="004E4F6E">
        <w:rPr>
          <w:rFonts w:ascii="MS Gothic" w:eastAsia="MS Gothic" w:hAnsi="MS Gothic" w:cs="MS Gothic" w:hint="eastAsia"/>
        </w:rPr>
        <w:t>中的</w:t>
      </w:r>
      <w:r w:rsidRPr="004E4F6E">
        <w:t xml:space="preserve"> Elastic SAN (</w:t>
      </w:r>
      <w:r w:rsidRPr="004E4F6E">
        <w:rPr>
          <w:rFonts w:ascii="MS Gothic" w:eastAsia="MS Gothic" w:hAnsi="MS Gothic" w:cs="MS Gothic" w:hint="eastAsia"/>
        </w:rPr>
        <w:t>讀寫請求</w:t>
      </w:r>
      <w:r w:rsidRPr="004E4F6E">
        <w:t>)</w:t>
      </w:r>
      <w:r w:rsidRPr="004E4F6E">
        <w:rPr>
          <w:rFonts w:ascii="MS Gothic" w:eastAsia="MS Gothic" w:hAnsi="MS Gothic" w:cs="MS Gothic" w:hint="eastAsia"/>
        </w:rPr>
        <w:t>，其中</w:t>
      </w:r>
      <w:r w:rsidRPr="004E4F6E">
        <w:t xml:space="preserve"> Elastic SAN </w:t>
      </w:r>
      <w:r w:rsidRPr="004E4F6E">
        <w:rPr>
          <w:rFonts w:ascii="MS Gothic" w:eastAsia="MS Gothic" w:hAnsi="MS Gothic" w:cs="MS Gothic" w:hint="eastAsia"/>
        </w:rPr>
        <w:t>卷總數</w:t>
      </w:r>
      <w:r w:rsidRPr="004E4F6E">
        <w:t xml:space="preserve"> &gt; 10</w:t>
      </w:r>
      <w:r w:rsidRPr="004E4F6E">
        <w:rPr>
          <w:rFonts w:ascii="MS Gothic" w:eastAsia="MS Gothic" w:hAnsi="MS Gothic" w:cs="MS Gothic" w:hint="eastAsia"/>
        </w:rPr>
        <w:t>，且該</w:t>
      </w:r>
      <w:r w:rsidRPr="004E4F6E">
        <w:t xml:space="preserve"> Elastic SAN </w:t>
      </w:r>
      <w:r w:rsidRPr="004E4F6E">
        <w:rPr>
          <w:rFonts w:ascii="MS Gothic" w:eastAsia="MS Gothic" w:hAnsi="MS Gothic" w:cs="MS Gothic" w:hint="eastAsia"/>
        </w:rPr>
        <w:t>部署中</w:t>
      </w:r>
      <w:r w:rsidRPr="004E4F6E">
        <w:t xml:space="preserve"> &gt;10% </w:t>
      </w:r>
      <w:r w:rsidRPr="004E4F6E">
        <w:rPr>
          <w:rFonts w:ascii="MS Gothic" w:eastAsia="MS Gothic" w:hAnsi="MS Gothic" w:cs="MS Gothic" w:hint="eastAsia"/>
        </w:rPr>
        <w:t>的卷不符合</w:t>
      </w:r>
      <w:r w:rsidRPr="004E4F6E">
        <w:t xml:space="preserve"> SLA</w:t>
      </w:r>
      <w:r w:rsidRPr="004E4F6E">
        <w:rPr>
          <w:rFonts w:ascii="MS Gothic" w:eastAsia="MS Gothic" w:hAnsi="MS Gothic" w:cs="MS Gothic" w:hint="eastAsia"/>
        </w:rPr>
        <w:t>：</w:t>
      </w:r>
    </w:p>
    <w:tbl>
      <w:tblPr>
        <w:tblStyle w:val="TableGrid"/>
        <w:tblW w:w="0" w:type="auto"/>
        <w:tblLook w:val="04A0" w:firstRow="1" w:lastRow="0" w:firstColumn="1" w:lastColumn="0" w:noHBand="0" w:noVBand="1"/>
      </w:tblPr>
      <w:tblGrid>
        <w:gridCol w:w="5395"/>
        <w:gridCol w:w="5395"/>
      </w:tblGrid>
      <w:tr w:rsidR="005F24ED" w:rsidRPr="004E4F6E" w14:paraId="2A18F97E" w14:textId="77777777" w:rsidTr="007C111F">
        <w:trPr>
          <w:trHeight w:val="170"/>
        </w:trPr>
        <w:tc>
          <w:tcPr>
            <w:tcW w:w="5395" w:type="dxa"/>
            <w:shd w:val="clear" w:color="auto" w:fill="0072C6"/>
            <w:vAlign w:val="center"/>
          </w:tcPr>
          <w:p w14:paraId="74A0EF31" w14:textId="77777777" w:rsidR="005F24ED" w:rsidRPr="00C35924" w:rsidRDefault="005F24ED" w:rsidP="00C35924">
            <w:pPr>
              <w:pStyle w:val="ProductList-OfferingBody"/>
              <w:jc w:val="center"/>
              <w:rPr>
                <w:rFonts w:eastAsia="PMingLiU"/>
                <w:color w:val="FFFFFF" w:themeColor="background1"/>
              </w:rPr>
            </w:pPr>
            <w:bookmarkStart w:id="240" w:name="_Toc178348363"/>
            <w:r w:rsidRPr="00C35924">
              <w:rPr>
                <w:rFonts w:eastAsia="PMingLiU"/>
                <w:color w:val="FFFFFF" w:themeColor="background1"/>
              </w:rPr>
              <w:t>每月上線時間百分比</w:t>
            </w:r>
            <w:r w:rsidRPr="00C35924">
              <w:rPr>
                <w:rFonts w:eastAsia="PMingLiU"/>
                <w:color w:val="FFFFFF" w:themeColor="background1"/>
              </w:rPr>
              <w:t xml:space="preserve"> (</w:t>
            </w:r>
            <w:r w:rsidRPr="00C35924">
              <w:rPr>
                <w:rFonts w:eastAsia="PMingLiU"/>
                <w:color w:val="FFFFFF" w:themeColor="background1"/>
              </w:rPr>
              <w:t>每卷</w:t>
            </w:r>
            <w:r w:rsidRPr="00C35924">
              <w:rPr>
                <w:rFonts w:eastAsia="PMingLiU"/>
                <w:color w:val="FFFFFF" w:themeColor="background1"/>
              </w:rPr>
              <w:t>)</w:t>
            </w:r>
            <w:bookmarkEnd w:id="240"/>
          </w:p>
        </w:tc>
        <w:tc>
          <w:tcPr>
            <w:tcW w:w="5395" w:type="dxa"/>
            <w:shd w:val="clear" w:color="auto" w:fill="0072C6"/>
            <w:vAlign w:val="center"/>
          </w:tcPr>
          <w:p w14:paraId="5D052994" w14:textId="77777777" w:rsidR="005F24ED" w:rsidRPr="00C35924" w:rsidRDefault="005F24ED" w:rsidP="00C35924">
            <w:pPr>
              <w:pStyle w:val="ProductList-OfferingBody"/>
              <w:jc w:val="center"/>
              <w:rPr>
                <w:rFonts w:eastAsia="PMingLiU"/>
                <w:color w:val="FFFFFF" w:themeColor="background1"/>
              </w:rPr>
            </w:pPr>
            <w:bookmarkStart w:id="241" w:name="_Toc178348364"/>
            <w:r w:rsidRPr="00C35924">
              <w:rPr>
                <w:rFonts w:eastAsia="PMingLiU"/>
                <w:color w:val="FFFFFF" w:themeColor="background1"/>
              </w:rPr>
              <w:t>服務折讓</w:t>
            </w:r>
            <w:r w:rsidRPr="00C35924">
              <w:rPr>
                <w:rFonts w:eastAsia="PMingLiU"/>
                <w:color w:val="FFFFFF" w:themeColor="background1"/>
              </w:rPr>
              <w:t xml:space="preserve"> (</w:t>
            </w:r>
            <w:r w:rsidRPr="00C35924">
              <w:rPr>
                <w:rFonts w:eastAsia="PMingLiU"/>
                <w:color w:val="FFFFFF" w:themeColor="background1"/>
              </w:rPr>
              <w:t>基於</w:t>
            </w:r>
            <w:r w:rsidRPr="00C35924">
              <w:rPr>
                <w:rFonts w:eastAsia="PMingLiU"/>
                <w:color w:val="FFFFFF" w:themeColor="background1"/>
              </w:rPr>
              <w:t xml:space="preserve"> Elastic SAN </w:t>
            </w:r>
            <w:r w:rsidRPr="00C35924">
              <w:rPr>
                <w:rFonts w:eastAsia="PMingLiU"/>
                <w:color w:val="FFFFFF" w:themeColor="background1"/>
              </w:rPr>
              <w:t>每月使用量</w:t>
            </w:r>
            <w:r w:rsidRPr="00C35924">
              <w:rPr>
                <w:rFonts w:eastAsia="PMingLiU"/>
                <w:color w:val="FFFFFF" w:themeColor="background1"/>
              </w:rPr>
              <w:t>)</w:t>
            </w:r>
            <w:bookmarkEnd w:id="241"/>
          </w:p>
        </w:tc>
      </w:tr>
      <w:tr w:rsidR="005F24ED" w:rsidRPr="004E4F6E" w14:paraId="2089D581" w14:textId="77777777" w:rsidTr="007C111F">
        <w:tc>
          <w:tcPr>
            <w:tcW w:w="5395" w:type="dxa"/>
            <w:vAlign w:val="center"/>
          </w:tcPr>
          <w:p w14:paraId="1B2831BD" w14:textId="77777777" w:rsidR="005F24ED" w:rsidRPr="00C35924" w:rsidRDefault="005F24ED" w:rsidP="00C35924">
            <w:pPr>
              <w:pStyle w:val="ProductList-OfferingBody"/>
              <w:jc w:val="center"/>
              <w:rPr>
                <w:rFonts w:eastAsia="PMingLiU"/>
              </w:rPr>
            </w:pPr>
            <w:bookmarkStart w:id="242" w:name="_Toc178348365"/>
            <w:r w:rsidRPr="00C35924">
              <w:rPr>
                <w:rFonts w:eastAsia="PMingLiU"/>
              </w:rPr>
              <w:t>&lt;99.99%</w:t>
            </w:r>
            <w:bookmarkEnd w:id="242"/>
          </w:p>
        </w:tc>
        <w:tc>
          <w:tcPr>
            <w:tcW w:w="5395" w:type="dxa"/>
            <w:vAlign w:val="center"/>
          </w:tcPr>
          <w:p w14:paraId="7008E6C4" w14:textId="77777777" w:rsidR="005F24ED" w:rsidRPr="00C35924" w:rsidRDefault="005F24ED" w:rsidP="00C35924">
            <w:pPr>
              <w:pStyle w:val="ProductList-OfferingBody"/>
              <w:jc w:val="center"/>
              <w:rPr>
                <w:rFonts w:eastAsia="PMingLiU"/>
              </w:rPr>
            </w:pPr>
            <w:bookmarkStart w:id="243" w:name="_Toc178348366"/>
            <w:r w:rsidRPr="00C35924">
              <w:rPr>
                <w:rFonts w:eastAsia="PMingLiU"/>
              </w:rPr>
              <w:t>5%</w:t>
            </w:r>
            <w:bookmarkEnd w:id="243"/>
          </w:p>
        </w:tc>
      </w:tr>
      <w:tr w:rsidR="005F24ED" w:rsidRPr="004E4F6E" w14:paraId="2AF82DF3" w14:textId="77777777" w:rsidTr="007C111F">
        <w:tc>
          <w:tcPr>
            <w:tcW w:w="5395" w:type="dxa"/>
            <w:vAlign w:val="center"/>
          </w:tcPr>
          <w:p w14:paraId="62D089B5" w14:textId="77777777" w:rsidR="005F24ED" w:rsidRPr="00C35924" w:rsidRDefault="005F24ED" w:rsidP="00C35924">
            <w:pPr>
              <w:pStyle w:val="ProductList-OfferingBody"/>
              <w:jc w:val="center"/>
              <w:rPr>
                <w:rFonts w:eastAsia="PMingLiU"/>
              </w:rPr>
            </w:pPr>
            <w:bookmarkStart w:id="244" w:name="_Toc178348367"/>
            <w:r w:rsidRPr="00C35924">
              <w:rPr>
                <w:rFonts w:eastAsia="PMingLiU"/>
              </w:rPr>
              <w:t>&lt;99%</w:t>
            </w:r>
            <w:bookmarkEnd w:id="244"/>
          </w:p>
        </w:tc>
        <w:tc>
          <w:tcPr>
            <w:tcW w:w="5395" w:type="dxa"/>
            <w:vAlign w:val="center"/>
          </w:tcPr>
          <w:p w14:paraId="753FC868" w14:textId="77777777" w:rsidR="005F24ED" w:rsidRPr="00C35924" w:rsidRDefault="005F24ED" w:rsidP="00C35924">
            <w:pPr>
              <w:pStyle w:val="ProductList-OfferingBody"/>
              <w:jc w:val="center"/>
              <w:rPr>
                <w:rFonts w:eastAsia="PMingLiU"/>
              </w:rPr>
            </w:pPr>
            <w:bookmarkStart w:id="245" w:name="_Toc178348368"/>
            <w:r w:rsidRPr="00C35924">
              <w:rPr>
                <w:rFonts w:eastAsia="PMingLiU"/>
              </w:rPr>
              <w:t>10%</w:t>
            </w:r>
            <w:bookmarkEnd w:id="245"/>
          </w:p>
        </w:tc>
      </w:tr>
    </w:tbl>
    <w:p w14:paraId="0E0799F9" w14:textId="77777777" w:rsidR="005F24ED" w:rsidRPr="004E4F6E" w:rsidRDefault="005F24ED" w:rsidP="005F24ED">
      <w:pPr>
        <w:spacing w:after="0" w:line="240" w:lineRule="auto"/>
        <w:rPr>
          <w:rFonts w:ascii="Calibri" w:eastAsia="PMingLiU" w:hAnsi="Calibri" w:cs="Calibri"/>
          <w:b/>
          <w:color w:val="00188F"/>
          <w:sz w:val="18"/>
        </w:rPr>
      </w:pPr>
    </w:p>
    <w:p w14:paraId="54AA9F00" w14:textId="77777777" w:rsidR="005F24ED" w:rsidRPr="004E4F6E" w:rsidRDefault="005F24ED" w:rsidP="00C35924">
      <w:pPr>
        <w:pStyle w:val="ProductList-Body"/>
      </w:pPr>
      <w:r w:rsidRPr="004E4F6E">
        <w:rPr>
          <w:rFonts w:ascii="MS Gothic" w:eastAsia="MS Gothic" w:hAnsi="MS Gothic" w:cs="MS Gothic" w:hint="eastAsia"/>
          <w:b/>
          <w:color w:val="00188F"/>
        </w:rPr>
        <w:t>服務折讓：</w:t>
      </w:r>
      <w:r w:rsidRPr="004E4F6E">
        <w:t xml:space="preserve">LRS </w:t>
      </w:r>
      <w:r w:rsidRPr="004E4F6E">
        <w:rPr>
          <w:rFonts w:ascii="MS Gothic" w:eastAsia="MS Gothic" w:hAnsi="MS Gothic" w:cs="MS Gothic" w:hint="eastAsia"/>
        </w:rPr>
        <w:t>和</w:t>
      </w:r>
      <w:r w:rsidRPr="004E4F6E">
        <w:t xml:space="preserve"> ZRS </w:t>
      </w:r>
      <w:r w:rsidRPr="004E4F6E">
        <w:rPr>
          <w:rFonts w:ascii="MS Gothic" w:eastAsia="MS Gothic" w:hAnsi="MS Gothic" w:cs="MS Gothic" w:hint="eastAsia"/>
        </w:rPr>
        <w:t>中的</w:t>
      </w:r>
      <w:r w:rsidRPr="004E4F6E">
        <w:t xml:space="preserve"> Elastic SAN (</w:t>
      </w:r>
      <w:r w:rsidRPr="004E4F6E">
        <w:rPr>
          <w:rFonts w:ascii="MS Gothic" w:eastAsia="MS Gothic" w:hAnsi="MS Gothic" w:cs="MS Gothic" w:hint="eastAsia"/>
        </w:rPr>
        <w:t>讀寫請求</w:t>
      </w:r>
      <w:r w:rsidRPr="004E4F6E">
        <w:t>)</w:t>
      </w:r>
      <w:r w:rsidRPr="004E4F6E">
        <w:rPr>
          <w:rFonts w:ascii="MS Gothic" w:eastAsia="MS Gothic" w:hAnsi="MS Gothic" w:cs="MS Gothic" w:hint="eastAsia"/>
        </w:rPr>
        <w:t>，其中</w:t>
      </w:r>
      <w:r w:rsidRPr="004E4F6E">
        <w:t xml:space="preserve"> Elastic SAN </w:t>
      </w:r>
      <w:r w:rsidRPr="004E4F6E">
        <w:rPr>
          <w:rFonts w:ascii="MS Gothic" w:eastAsia="MS Gothic" w:hAnsi="MS Gothic" w:cs="MS Gothic" w:hint="eastAsia"/>
        </w:rPr>
        <w:t>卷總數</w:t>
      </w:r>
      <w:r w:rsidRPr="004E4F6E">
        <w:t xml:space="preserve"> &gt; 10</w:t>
      </w:r>
      <w:r w:rsidRPr="004E4F6E">
        <w:rPr>
          <w:rFonts w:ascii="MS Gothic" w:eastAsia="MS Gothic" w:hAnsi="MS Gothic" w:cs="MS Gothic" w:hint="eastAsia"/>
        </w:rPr>
        <w:t>，且該</w:t>
      </w:r>
      <w:r w:rsidRPr="004E4F6E">
        <w:t xml:space="preserve"> Elastic SAN </w:t>
      </w:r>
      <w:r w:rsidRPr="004E4F6E">
        <w:rPr>
          <w:rFonts w:ascii="MS Gothic" w:eastAsia="MS Gothic" w:hAnsi="MS Gothic" w:cs="MS Gothic" w:hint="eastAsia"/>
        </w:rPr>
        <w:t>部署中</w:t>
      </w:r>
      <w:r w:rsidRPr="004E4F6E">
        <w:t xml:space="preserve"> &gt;30% </w:t>
      </w:r>
      <w:r w:rsidRPr="004E4F6E">
        <w:rPr>
          <w:rFonts w:ascii="MS Gothic" w:eastAsia="MS Gothic" w:hAnsi="MS Gothic" w:cs="MS Gothic" w:hint="eastAsia"/>
        </w:rPr>
        <w:t>的卷不符合</w:t>
      </w:r>
      <w:r w:rsidRPr="004E4F6E">
        <w:t xml:space="preserve"> SLA</w:t>
      </w:r>
      <w:r w:rsidRPr="004E4F6E">
        <w:rPr>
          <w:rFonts w:ascii="MS Gothic" w:eastAsia="MS Gothic" w:hAnsi="MS Gothic" w:cs="MS Gothic" w:hint="eastAsia"/>
        </w:rPr>
        <w:t>：</w:t>
      </w:r>
    </w:p>
    <w:tbl>
      <w:tblPr>
        <w:tblStyle w:val="TableGrid"/>
        <w:tblW w:w="0" w:type="auto"/>
        <w:tblLook w:val="04A0" w:firstRow="1" w:lastRow="0" w:firstColumn="1" w:lastColumn="0" w:noHBand="0" w:noVBand="1"/>
      </w:tblPr>
      <w:tblGrid>
        <w:gridCol w:w="5395"/>
        <w:gridCol w:w="5395"/>
      </w:tblGrid>
      <w:tr w:rsidR="005F24ED" w:rsidRPr="004E4F6E" w14:paraId="111F50B2" w14:textId="77777777" w:rsidTr="007C111F">
        <w:trPr>
          <w:trHeight w:val="170"/>
        </w:trPr>
        <w:tc>
          <w:tcPr>
            <w:tcW w:w="5395" w:type="dxa"/>
            <w:shd w:val="clear" w:color="auto" w:fill="0072C6"/>
            <w:vAlign w:val="center"/>
          </w:tcPr>
          <w:p w14:paraId="30A2B006" w14:textId="77777777" w:rsidR="005F24ED" w:rsidRPr="00C35924" w:rsidRDefault="005F24ED" w:rsidP="00C35924">
            <w:pPr>
              <w:pStyle w:val="ProductList-OfferingBody"/>
              <w:jc w:val="center"/>
              <w:rPr>
                <w:rFonts w:eastAsia="PMingLiU"/>
                <w:color w:val="FFFFFF" w:themeColor="background1"/>
              </w:rPr>
            </w:pPr>
            <w:bookmarkStart w:id="246" w:name="_Toc178348369"/>
            <w:r w:rsidRPr="00C35924">
              <w:rPr>
                <w:rFonts w:eastAsia="PMingLiU"/>
                <w:color w:val="FFFFFF" w:themeColor="background1"/>
              </w:rPr>
              <w:t>每月上線時間百分比</w:t>
            </w:r>
            <w:r w:rsidRPr="00C35924">
              <w:rPr>
                <w:rFonts w:eastAsia="PMingLiU"/>
                <w:color w:val="FFFFFF" w:themeColor="background1"/>
              </w:rPr>
              <w:t xml:space="preserve"> (</w:t>
            </w:r>
            <w:r w:rsidRPr="00C35924">
              <w:rPr>
                <w:rFonts w:eastAsia="PMingLiU"/>
                <w:color w:val="FFFFFF" w:themeColor="background1"/>
              </w:rPr>
              <w:t>每卷</w:t>
            </w:r>
            <w:r w:rsidRPr="00C35924">
              <w:rPr>
                <w:rFonts w:eastAsia="PMingLiU"/>
                <w:color w:val="FFFFFF" w:themeColor="background1"/>
              </w:rPr>
              <w:t>)</w:t>
            </w:r>
            <w:bookmarkEnd w:id="246"/>
          </w:p>
        </w:tc>
        <w:tc>
          <w:tcPr>
            <w:tcW w:w="5395" w:type="dxa"/>
            <w:shd w:val="clear" w:color="auto" w:fill="0072C6"/>
            <w:vAlign w:val="center"/>
          </w:tcPr>
          <w:p w14:paraId="6C4794AB" w14:textId="77777777" w:rsidR="005F24ED" w:rsidRPr="00C35924" w:rsidRDefault="005F24ED" w:rsidP="00C35924">
            <w:pPr>
              <w:pStyle w:val="ProductList-OfferingBody"/>
              <w:jc w:val="center"/>
              <w:rPr>
                <w:rFonts w:eastAsia="PMingLiU"/>
                <w:color w:val="FFFFFF" w:themeColor="background1"/>
              </w:rPr>
            </w:pPr>
            <w:bookmarkStart w:id="247" w:name="_Toc178348370"/>
            <w:r w:rsidRPr="00C35924">
              <w:rPr>
                <w:rFonts w:eastAsia="PMingLiU"/>
                <w:color w:val="FFFFFF" w:themeColor="background1"/>
              </w:rPr>
              <w:t>服務折讓</w:t>
            </w:r>
            <w:bookmarkEnd w:id="247"/>
          </w:p>
        </w:tc>
      </w:tr>
      <w:tr w:rsidR="005F24ED" w:rsidRPr="004E4F6E" w14:paraId="54C05DFC" w14:textId="77777777" w:rsidTr="007C111F">
        <w:tc>
          <w:tcPr>
            <w:tcW w:w="5395" w:type="dxa"/>
            <w:vAlign w:val="center"/>
          </w:tcPr>
          <w:p w14:paraId="796777C8" w14:textId="77777777" w:rsidR="005F24ED" w:rsidRPr="00C35924" w:rsidRDefault="005F24ED" w:rsidP="00C35924">
            <w:pPr>
              <w:pStyle w:val="ProductList-OfferingBody"/>
              <w:jc w:val="center"/>
              <w:rPr>
                <w:rFonts w:eastAsia="PMingLiU"/>
              </w:rPr>
            </w:pPr>
            <w:bookmarkStart w:id="248" w:name="_Toc178348371"/>
            <w:r w:rsidRPr="00C35924">
              <w:rPr>
                <w:rFonts w:eastAsia="PMingLiU"/>
              </w:rPr>
              <w:t>&lt;99.99%</w:t>
            </w:r>
            <w:bookmarkEnd w:id="248"/>
          </w:p>
        </w:tc>
        <w:tc>
          <w:tcPr>
            <w:tcW w:w="5395" w:type="dxa"/>
            <w:vAlign w:val="center"/>
          </w:tcPr>
          <w:p w14:paraId="116B1990" w14:textId="77777777" w:rsidR="005F24ED" w:rsidRPr="00C35924" w:rsidRDefault="005F24ED" w:rsidP="00C35924">
            <w:pPr>
              <w:pStyle w:val="ProductList-OfferingBody"/>
              <w:jc w:val="center"/>
              <w:rPr>
                <w:rFonts w:eastAsia="PMingLiU"/>
              </w:rPr>
            </w:pPr>
            <w:bookmarkStart w:id="249" w:name="_Toc178348372"/>
            <w:r w:rsidRPr="00C35924">
              <w:rPr>
                <w:rFonts w:eastAsia="PMingLiU"/>
              </w:rPr>
              <w:t>10%</w:t>
            </w:r>
            <w:bookmarkEnd w:id="249"/>
          </w:p>
        </w:tc>
      </w:tr>
      <w:tr w:rsidR="005F24ED" w:rsidRPr="004E4F6E" w14:paraId="6DAFDEDD" w14:textId="77777777" w:rsidTr="007C111F">
        <w:tc>
          <w:tcPr>
            <w:tcW w:w="5395" w:type="dxa"/>
            <w:vAlign w:val="center"/>
          </w:tcPr>
          <w:p w14:paraId="72E280FC" w14:textId="77777777" w:rsidR="005F24ED" w:rsidRPr="00C35924" w:rsidRDefault="005F24ED" w:rsidP="00C35924">
            <w:pPr>
              <w:pStyle w:val="ProductList-OfferingBody"/>
              <w:jc w:val="center"/>
              <w:rPr>
                <w:rFonts w:eastAsia="PMingLiU"/>
              </w:rPr>
            </w:pPr>
            <w:bookmarkStart w:id="250" w:name="_Toc178348373"/>
            <w:r w:rsidRPr="00C35924">
              <w:rPr>
                <w:rFonts w:eastAsia="PMingLiU"/>
              </w:rPr>
              <w:t>&lt;99%</w:t>
            </w:r>
            <w:bookmarkEnd w:id="250"/>
          </w:p>
        </w:tc>
        <w:tc>
          <w:tcPr>
            <w:tcW w:w="5395" w:type="dxa"/>
            <w:vAlign w:val="center"/>
          </w:tcPr>
          <w:p w14:paraId="767B27B9" w14:textId="77777777" w:rsidR="005F24ED" w:rsidRPr="00C35924" w:rsidRDefault="005F24ED" w:rsidP="00C35924">
            <w:pPr>
              <w:pStyle w:val="ProductList-OfferingBody"/>
              <w:jc w:val="center"/>
              <w:rPr>
                <w:rFonts w:eastAsia="PMingLiU"/>
              </w:rPr>
            </w:pPr>
            <w:bookmarkStart w:id="251" w:name="_Toc178348374"/>
            <w:r w:rsidRPr="00C35924">
              <w:rPr>
                <w:rFonts w:eastAsia="PMingLiU"/>
              </w:rPr>
              <w:t>30%</w:t>
            </w:r>
            <w:bookmarkEnd w:id="251"/>
          </w:p>
        </w:tc>
      </w:tr>
    </w:tbl>
    <w:p w14:paraId="0F05AB77" w14:textId="77777777" w:rsidR="005F24ED" w:rsidRPr="004E4F6E" w:rsidRDefault="005F24ED" w:rsidP="005F24ED">
      <w:pPr>
        <w:spacing w:after="0" w:line="240" w:lineRule="auto"/>
        <w:rPr>
          <w:rFonts w:ascii="Calibri" w:eastAsia="PMingLiU" w:hAnsi="Calibri" w:cs="Calibri"/>
          <w:color w:val="1A1A1A"/>
          <w:sz w:val="18"/>
          <w:szCs w:val="18"/>
        </w:rPr>
      </w:pPr>
    </w:p>
    <w:p w14:paraId="678FAC5A" w14:textId="77777777" w:rsidR="005F24ED" w:rsidRPr="004E4F6E" w:rsidRDefault="005F24ED" w:rsidP="00C35924">
      <w:pPr>
        <w:pStyle w:val="ProductList-Body"/>
      </w:pPr>
      <w:r w:rsidRPr="004E4F6E">
        <w:rPr>
          <w:rFonts w:ascii="MS Gothic" w:eastAsia="MS Gothic" w:hAnsi="MS Gothic" w:cs="MS Gothic" w:hint="eastAsia"/>
          <w:b/>
          <w:color w:val="00188F"/>
        </w:rPr>
        <w:t>服務折讓：</w:t>
      </w:r>
      <w:r w:rsidRPr="004E4F6E">
        <w:t xml:space="preserve">LRS </w:t>
      </w:r>
      <w:r w:rsidRPr="004E4F6E">
        <w:rPr>
          <w:rFonts w:ascii="MS Gothic" w:eastAsia="MS Gothic" w:hAnsi="MS Gothic" w:cs="MS Gothic" w:hint="eastAsia"/>
        </w:rPr>
        <w:t>和</w:t>
      </w:r>
      <w:r w:rsidRPr="004E4F6E">
        <w:t xml:space="preserve"> ZRS </w:t>
      </w:r>
      <w:r w:rsidRPr="004E4F6E">
        <w:rPr>
          <w:rFonts w:ascii="MS Gothic" w:eastAsia="MS Gothic" w:hAnsi="MS Gothic" w:cs="MS Gothic" w:hint="eastAsia"/>
        </w:rPr>
        <w:t>中的</w:t>
      </w:r>
      <w:r w:rsidRPr="004E4F6E">
        <w:t xml:space="preserve"> Elastic SAN (</w:t>
      </w:r>
      <w:r w:rsidRPr="004E4F6E">
        <w:rPr>
          <w:rFonts w:ascii="MS Gothic" w:eastAsia="MS Gothic" w:hAnsi="MS Gothic" w:cs="MS Gothic" w:hint="eastAsia"/>
        </w:rPr>
        <w:t>讀寫請求</w:t>
      </w:r>
      <w:r w:rsidRPr="004E4F6E">
        <w:t>)</w:t>
      </w:r>
      <w:r w:rsidRPr="004E4F6E">
        <w:rPr>
          <w:rFonts w:ascii="MS Gothic" w:eastAsia="MS Gothic" w:hAnsi="MS Gothic" w:cs="MS Gothic" w:hint="eastAsia"/>
        </w:rPr>
        <w:t>，其中</w:t>
      </w:r>
      <w:r w:rsidRPr="004E4F6E">
        <w:t xml:space="preserve"> Elastic SAN </w:t>
      </w:r>
      <w:r w:rsidRPr="004E4F6E">
        <w:rPr>
          <w:rFonts w:ascii="MS Gothic" w:eastAsia="MS Gothic" w:hAnsi="MS Gothic" w:cs="MS Gothic" w:hint="eastAsia"/>
        </w:rPr>
        <w:t>卷總數</w:t>
      </w:r>
      <w:r w:rsidRPr="004E4F6E">
        <w:t xml:space="preserve"> &lt;=10</w:t>
      </w:r>
      <w:r w:rsidRPr="004E4F6E">
        <w:rPr>
          <w:rFonts w:ascii="MS Gothic" w:eastAsia="MS Gothic" w:hAnsi="MS Gothic" w:cs="MS Gothic" w:hint="eastAsia"/>
        </w:rPr>
        <w:t>，且該</w:t>
      </w:r>
      <w:r w:rsidRPr="004E4F6E">
        <w:t xml:space="preserve"> Elastic SAN </w:t>
      </w:r>
      <w:r w:rsidRPr="004E4F6E">
        <w:rPr>
          <w:rFonts w:ascii="MS Gothic" w:eastAsia="MS Gothic" w:hAnsi="MS Gothic" w:cs="MS Gothic" w:hint="eastAsia"/>
        </w:rPr>
        <w:t>部署中任何卷不符合</w:t>
      </w:r>
      <w:r w:rsidRPr="004E4F6E">
        <w:t xml:space="preserve"> SLA</w:t>
      </w:r>
      <w:r w:rsidRPr="004E4F6E">
        <w:rPr>
          <w:rFonts w:ascii="MS Gothic" w:eastAsia="MS Gothic" w:hAnsi="MS Gothic" w:cs="MS Gothic" w:hint="eastAsia"/>
        </w:rPr>
        <w:t>：</w:t>
      </w:r>
    </w:p>
    <w:tbl>
      <w:tblPr>
        <w:tblStyle w:val="TableGrid"/>
        <w:tblW w:w="0" w:type="auto"/>
        <w:tblLook w:val="04A0" w:firstRow="1" w:lastRow="0" w:firstColumn="1" w:lastColumn="0" w:noHBand="0" w:noVBand="1"/>
      </w:tblPr>
      <w:tblGrid>
        <w:gridCol w:w="5395"/>
        <w:gridCol w:w="5395"/>
      </w:tblGrid>
      <w:tr w:rsidR="005F24ED" w:rsidRPr="004E4F6E" w14:paraId="19AB56B6" w14:textId="77777777" w:rsidTr="007C111F">
        <w:trPr>
          <w:trHeight w:val="170"/>
        </w:trPr>
        <w:tc>
          <w:tcPr>
            <w:tcW w:w="5395" w:type="dxa"/>
            <w:shd w:val="clear" w:color="auto" w:fill="0072C6"/>
            <w:vAlign w:val="center"/>
          </w:tcPr>
          <w:p w14:paraId="0DD3D469" w14:textId="77777777" w:rsidR="005F24ED" w:rsidRPr="00C35924" w:rsidRDefault="005F24ED" w:rsidP="00C35924">
            <w:pPr>
              <w:pStyle w:val="ProductList-OfferingBody"/>
              <w:jc w:val="center"/>
              <w:rPr>
                <w:rFonts w:eastAsia="PMingLiU"/>
                <w:color w:val="FFFFFF" w:themeColor="background1"/>
              </w:rPr>
            </w:pPr>
            <w:bookmarkStart w:id="252" w:name="_Toc178348375"/>
            <w:r w:rsidRPr="00C35924">
              <w:rPr>
                <w:rFonts w:eastAsia="PMingLiU"/>
                <w:color w:val="FFFFFF" w:themeColor="background1"/>
              </w:rPr>
              <w:t>每月上線時間百分比</w:t>
            </w:r>
            <w:r w:rsidRPr="00C35924">
              <w:rPr>
                <w:rFonts w:eastAsia="PMingLiU"/>
                <w:color w:val="FFFFFF" w:themeColor="background1"/>
              </w:rPr>
              <w:t xml:space="preserve"> (</w:t>
            </w:r>
            <w:r w:rsidRPr="00C35924">
              <w:rPr>
                <w:rFonts w:eastAsia="PMingLiU"/>
                <w:color w:val="FFFFFF" w:themeColor="background1"/>
              </w:rPr>
              <w:t>每卷</w:t>
            </w:r>
            <w:r w:rsidRPr="00C35924">
              <w:rPr>
                <w:rFonts w:eastAsia="PMingLiU"/>
                <w:color w:val="FFFFFF" w:themeColor="background1"/>
              </w:rPr>
              <w:t>)</w:t>
            </w:r>
            <w:bookmarkEnd w:id="252"/>
          </w:p>
        </w:tc>
        <w:tc>
          <w:tcPr>
            <w:tcW w:w="5395" w:type="dxa"/>
            <w:shd w:val="clear" w:color="auto" w:fill="0072C6"/>
            <w:vAlign w:val="center"/>
          </w:tcPr>
          <w:p w14:paraId="12888036" w14:textId="77777777" w:rsidR="005F24ED" w:rsidRPr="00C35924" w:rsidRDefault="005F24ED" w:rsidP="00C35924">
            <w:pPr>
              <w:pStyle w:val="ProductList-OfferingBody"/>
              <w:jc w:val="center"/>
              <w:rPr>
                <w:rFonts w:eastAsia="PMingLiU"/>
                <w:color w:val="FFFFFF" w:themeColor="background1"/>
              </w:rPr>
            </w:pPr>
            <w:bookmarkStart w:id="253" w:name="_Toc178348376"/>
            <w:r w:rsidRPr="00C35924">
              <w:rPr>
                <w:rFonts w:eastAsia="PMingLiU"/>
                <w:color w:val="FFFFFF" w:themeColor="background1"/>
              </w:rPr>
              <w:t>服務折讓</w:t>
            </w:r>
            <w:bookmarkEnd w:id="253"/>
          </w:p>
        </w:tc>
      </w:tr>
      <w:tr w:rsidR="005F24ED" w:rsidRPr="004E4F6E" w14:paraId="2D2D0280" w14:textId="77777777" w:rsidTr="007C111F">
        <w:tc>
          <w:tcPr>
            <w:tcW w:w="5395" w:type="dxa"/>
            <w:vAlign w:val="center"/>
          </w:tcPr>
          <w:p w14:paraId="5D2A3558" w14:textId="77777777" w:rsidR="005F24ED" w:rsidRPr="00C35924" w:rsidRDefault="005F24ED" w:rsidP="00C35924">
            <w:pPr>
              <w:pStyle w:val="ProductList-OfferingBody"/>
              <w:jc w:val="center"/>
              <w:rPr>
                <w:rFonts w:eastAsia="PMingLiU"/>
              </w:rPr>
            </w:pPr>
            <w:bookmarkStart w:id="254" w:name="_Toc178348377"/>
            <w:r w:rsidRPr="00C35924">
              <w:rPr>
                <w:rFonts w:eastAsia="PMingLiU"/>
              </w:rPr>
              <w:t>&lt; 95%</w:t>
            </w:r>
            <w:bookmarkEnd w:id="254"/>
          </w:p>
        </w:tc>
        <w:tc>
          <w:tcPr>
            <w:tcW w:w="5395" w:type="dxa"/>
            <w:vAlign w:val="center"/>
          </w:tcPr>
          <w:p w14:paraId="374D57C5" w14:textId="77777777" w:rsidR="005F24ED" w:rsidRPr="00C35924" w:rsidRDefault="005F24ED" w:rsidP="00C35924">
            <w:pPr>
              <w:pStyle w:val="ProductList-OfferingBody"/>
              <w:jc w:val="center"/>
              <w:rPr>
                <w:rFonts w:eastAsia="PMingLiU"/>
              </w:rPr>
            </w:pPr>
            <w:bookmarkStart w:id="255" w:name="_Toc178348378"/>
            <w:r w:rsidRPr="00C35924">
              <w:rPr>
                <w:rFonts w:eastAsia="PMingLiU"/>
              </w:rPr>
              <w:t>10%</w:t>
            </w:r>
            <w:bookmarkEnd w:id="255"/>
          </w:p>
        </w:tc>
      </w:tr>
      <w:tr w:rsidR="005F24ED" w:rsidRPr="004E4F6E" w14:paraId="03993589" w14:textId="77777777" w:rsidTr="007C111F">
        <w:tc>
          <w:tcPr>
            <w:tcW w:w="5395" w:type="dxa"/>
            <w:vAlign w:val="center"/>
          </w:tcPr>
          <w:p w14:paraId="32C5AB7D" w14:textId="77777777" w:rsidR="005F24ED" w:rsidRPr="00C35924" w:rsidRDefault="005F24ED" w:rsidP="00C35924">
            <w:pPr>
              <w:pStyle w:val="ProductList-OfferingBody"/>
              <w:jc w:val="center"/>
              <w:rPr>
                <w:rFonts w:eastAsia="PMingLiU"/>
              </w:rPr>
            </w:pPr>
            <w:bookmarkStart w:id="256" w:name="_Toc178348379"/>
            <w:r w:rsidRPr="00C35924">
              <w:rPr>
                <w:rFonts w:eastAsia="PMingLiU"/>
              </w:rPr>
              <w:t>&lt; 90%</w:t>
            </w:r>
            <w:bookmarkEnd w:id="256"/>
          </w:p>
        </w:tc>
        <w:tc>
          <w:tcPr>
            <w:tcW w:w="5395" w:type="dxa"/>
            <w:vAlign w:val="center"/>
          </w:tcPr>
          <w:p w14:paraId="64509CB8" w14:textId="77777777" w:rsidR="005F24ED" w:rsidRPr="00C35924" w:rsidRDefault="005F24ED" w:rsidP="00C35924">
            <w:pPr>
              <w:pStyle w:val="ProductList-OfferingBody"/>
              <w:jc w:val="center"/>
              <w:rPr>
                <w:rFonts w:eastAsia="PMingLiU"/>
              </w:rPr>
            </w:pPr>
            <w:bookmarkStart w:id="257" w:name="_Toc178348380"/>
            <w:r w:rsidRPr="00C35924">
              <w:rPr>
                <w:rFonts w:eastAsia="PMingLiU"/>
              </w:rPr>
              <w:t>30%</w:t>
            </w:r>
            <w:bookmarkEnd w:id="257"/>
          </w:p>
        </w:tc>
      </w:tr>
    </w:tbl>
    <w:p w14:paraId="5552A283" w14:textId="77777777" w:rsidR="005F24ED" w:rsidRPr="009E2DF0" w:rsidRDefault="005F24ED" w:rsidP="005F24ED">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A7EE486" w14:textId="73882F82" w:rsidR="009E2DF0" w:rsidRPr="009E2DF0" w:rsidRDefault="009E2DF0" w:rsidP="008E315B">
      <w:pPr>
        <w:pStyle w:val="ProductList-Offering2Heading"/>
        <w:keepNext/>
        <w:tabs>
          <w:tab w:val="clear" w:pos="360"/>
          <w:tab w:val="clear" w:pos="720"/>
          <w:tab w:val="clear" w:pos="1080"/>
        </w:tabs>
        <w:outlineLvl w:val="2"/>
        <w:rPr>
          <w:rFonts w:eastAsia="PMingLiU"/>
        </w:rPr>
      </w:pPr>
      <w:bookmarkStart w:id="258" w:name="_Toc185521946"/>
      <w:r w:rsidRPr="009E2DF0">
        <w:rPr>
          <w:rFonts w:eastAsia="PMingLiU"/>
        </w:rPr>
        <w:t>事件格線</w:t>
      </w:r>
      <w:bookmarkEnd w:id="236"/>
      <w:bookmarkEnd w:id="237"/>
      <w:bookmarkEnd w:id="258"/>
    </w:p>
    <w:p w14:paraId="2111D9C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4DB51E6" w14:textId="77777777" w:rsidR="009E2DF0" w:rsidRPr="009E2DF0" w:rsidRDefault="009E2DF0" w:rsidP="009E2DF0">
      <w:pPr>
        <w:spacing w:after="0"/>
        <w:rPr>
          <w:rFonts w:eastAsia="PMingLiU"/>
          <w:sz w:val="18"/>
          <w:szCs w:val="18"/>
        </w:rPr>
      </w:pPr>
      <w:r w:rsidRPr="009E2DF0">
        <w:rPr>
          <w:rFonts w:eastAsia="PMingLiU"/>
          <w:sz w:val="18"/>
          <w:szCs w:val="18"/>
        </w:rPr>
        <w:t>「</w:t>
      </w:r>
      <w:r w:rsidRPr="009E2DF0">
        <w:rPr>
          <w:rFonts w:eastAsia="PMingLiU"/>
          <w:b/>
          <w:color w:val="00188F"/>
          <w:sz w:val="18"/>
          <w:szCs w:val="18"/>
        </w:rPr>
        <w:t>可用分鐘數上限</w:t>
      </w:r>
      <w:r w:rsidRPr="009E2DF0">
        <w:rPr>
          <w:rFonts w:eastAsia="PMingLiU"/>
          <w:sz w:val="18"/>
          <w:szCs w:val="18"/>
        </w:rPr>
        <w:t>」係指在適用期間由客戶將事件方格部署在</w:t>
      </w:r>
      <w:r w:rsidRPr="009E2DF0">
        <w:rPr>
          <w:rFonts w:eastAsia="PMingLiU"/>
          <w:sz w:val="18"/>
          <w:szCs w:val="18"/>
        </w:rPr>
        <w:t xml:space="preserve"> Microsoft Azure </w:t>
      </w:r>
      <w:r w:rsidRPr="009E2DF0">
        <w:rPr>
          <w:rFonts w:eastAsia="PMingLiU"/>
          <w:sz w:val="18"/>
          <w:szCs w:val="18"/>
        </w:rPr>
        <w:t>訂閱中的總分鐘數。</w:t>
      </w:r>
    </w:p>
    <w:p w14:paraId="2CE1B268" w14:textId="77777777" w:rsidR="009E2DF0" w:rsidRPr="009E2DF0" w:rsidRDefault="009E2DF0" w:rsidP="009E2DF0">
      <w:pPr>
        <w:spacing w:after="0"/>
        <w:rPr>
          <w:rFonts w:eastAsia="PMingLiU"/>
          <w:sz w:val="18"/>
          <w:szCs w:val="18"/>
        </w:rPr>
      </w:pPr>
      <w:r w:rsidRPr="009E2DF0">
        <w:rPr>
          <w:rFonts w:eastAsia="PMingLiU"/>
          <w:sz w:val="18"/>
          <w:szCs w:val="18"/>
        </w:rPr>
        <w:t>「</w:t>
      </w:r>
      <w:r w:rsidRPr="009E2DF0">
        <w:rPr>
          <w:rFonts w:eastAsia="PMingLiU"/>
          <w:b/>
          <w:color w:val="00188F"/>
          <w:sz w:val="18"/>
          <w:szCs w:val="18"/>
        </w:rPr>
        <w:t>停機時間</w:t>
      </w:r>
      <w:r w:rsidRPr="009E2DF0">
        <w:rPr>
          <w:rFonts w:eastAsia="PMingLiU"/>
          <w:sz w:val="18"/>
          <w:szCs w:val="18"/>
        </w:rPr>
        <w:t>」係指於指定的</w:t>
      </w:r>
      <w:r w:rsidRPr="009E2DF0">
        <w:rPr>
          <w:rFonts w:eastAsia="PMingLiU"/>
          <w:sz w:val="18"/>
          <w:szCs w:val="18"/>
        </w:rPr>
        <w:t xml:space="preserve"> Microsoft Azure </w:t>
      </w:r>
      <w:r w:rsidRPr="009E2DF0">
        <w:rPr>
          <w:rFonts w:eastAsia="PMingLiU"/>
          <w:sz w:val="18"/>
          <w:szCs w:val="18"/>
        </w:rPr>
        <w:t>訂閱中，在無法提供事件方格期間，客戶所部署之全部事件方格的可用分鐘數上限內之總分鐘數。如果要求公佈訊息的所有要求均傳回錯誤碼，或並未在一分鐘內得到成功碼，則該分鐘便視為特定事件方格無法使用。</w:t>
      </w:r>
    </w:p>
    <w:p w14:paraId="69860F0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」：「上線時間百分比」係利用下列公式計算：</w:t>
      </w:r>
    </w:p>
    <w:p w14:paraId="301F7348" w14:textId="77777777" w:rsidR="004F7641" w:rsidRPr="009E2DF0" w:rsidRDefault="00000000" w:rsidP="002734E3">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AD4C71D"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7EFA2D0" w14:textId="77777777" w:rsidTr="003C4FD2">
        <w:trPr>
          <w:tblHeader/>
        </w:trPr>
        <w:tc>
          <w:tcPr>
            <w:tcW w:w="5400" w:type="dxa"/>
            <w:shd w:val="clear" w:color="auto" w:fill="0072C6"/>
          </w:tcPr>
          <w:p w14:paraId="7FE793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211978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A9091C" w14:textId="77777777" w:rsidTr="003C4FD2">
        <w:trPr>
          <w:trHeight w:val="175"/>
        </w:trPr>
        <w:tc>
          <w:tcPr>
            <w:tcW w:w="5400" w:type="dxa"/>
          </w:tcPr>
          <w:p w14:paraId="2F45CE05"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3FD6218" w14:textId="77777777" w:rsidR="009E2DF0" w:rsidRPr="009E2DF0" w:rsidRDefault="009E2DF0" w:rsidP="003C4FD2">
            <w:pPr>
              <w:pStyle w:val="ProductList-OfferingBody"/>
              <w:tabs>
                <w:tab w:val="left" w:pos="905"/>
                <w:tab w:val="center" w:pos="2635"/>
              </w:tabs>
              <w:jc w:val="center"/>
              <w:rPr>
                <w:rFonts w:eastAsia="PMingLiU"/>
              </w:rPr>
            </w:pPr>
            <w:r w:rsidRPr="009E2DF0">
              <w:rPr>
                <w:rFonts w:eastAsia="PMingLiU"/>
              </w:rPr>
              <w:t>10%</w:t>
            </w:r>
          </w:p>
        </w:tc>
      </w:tr>
      <w:tr w:rsidR="009E2DF0" w:rsidRPr="009E2DF0" w14:paraId="5370C911" w14:textId="77777777" w:rsidTr="003C4FD2">
        <w:trPr>
          <w:trHeight w:val="174"/>
        </w:trPr>
        <w:tc>
          <w:tcPr>
            <w:tcW w:w="5400" w:type="dxa"/>
          </w:tcPr>
          <w:p w14:paraId="51CF619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BDEF52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8DE6579" w14:textId="50F45F2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6E793B1"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59" w:name="_Toc457821571"/>
      <w:bookmarkStart w:id="260" w:name="_Toc52348981"/>
      <w:bookmarkStart w:id="261" w:name="_Toc185521947"/>
      <w:r w:rsidRPr="009E2DF0">
        <w:rPr>
          <w:rFonts w:eastAsia="PMingLiU"/>
        </w:rPr>
        <w:t>事件中樞</w:t>
      </w:r>
      <w:bookmarkEnd w:id="259"/>
      <w:bookmarkEnd w:id="260"/>
      <w:bookmarkEnd w:id="261"/>
    </w:p>
    <w:p w14:paraId="2D19EB1B"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65D43BF" w14:textId="3DE0CE55"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訊息</w:t>
      </w:r>
      <w:r w:rsidRPr="009E2DF0">
        <w:rPr>
          <w:rFonts w:eastAsia="PMingLiU"/>
        </w:rPr>
        <w:t>」係指透過服務匯流排轉送、佇列、主題或通知中樞，使用服務匯流排所支援之任何通訊協定傳送或接收的任何使用者定義</w:t>
      </w:r>
      <w:r w:rsidR="00BD57B7">
        <w:rPr>
          <w:rFonts w:eastAsia="PMingLiU"/>
        </w:rPr>
        <w:br/>
      </w:r>
      <w:r w:rsidRPr="009E2DF0">
        <w:rPr>
          <w:rFonts w:eastAsia="PMingLiU"/>
        </w:rPr>
        <w:t>的內容。</w:t>
      </w:r>
    </w:p>
    <w:p w14:paraId="52FCE787"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Basic </w:t>
      </w:r>
      <w:r w:rsidRPr="009E2DF0">
        <w:rPr>
          <w:rFonts w:eastAsia="PMingLiU"/>
          <w:b/>
          <w:bCs/>
          <w:color w:val="00188F"/>
        </w:rPr>
        <w:t>及</w:t>
      </w:r>
      <w:r w:rsidRPr="009E2DF0">
        <w:rPr>
          <w:rFonts w:eastAsia="PMingLiU"/>
          <w:b/>
          <w:bCs/>
          <w:color w:val="00188F"/>
        </w:rPr>
        <w:t xml:space="preserve"> Standard </w:t>
      </w:r>
      <w:r w:rsidRPr="009E2DF0">
        <w:rPr>
          <w:rFonts w:eastAsia="PMingLiU"/>
          <w:b/>
          <w:bCs/>
          <w:color w:val="00188F"/>
        </w:rPr>
        <w:t>層事件中樞的上線時間計算及服務等級</w:t>
      </w:r>
    </w:p>
    <w:p w14:paraId="4B4B0A8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中部署特定事件中樞之總分鐘數。</w:t>
      </w:r>
    </w:p>
    <w:p w14:paraId="18DF806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」係指由客戶在適用期間，於特定的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事件中樞層底下，針對所有事件中樞進行部署之所有部署分鐘數總和。</w:t>
      </w:r>
    </w:p>
    <w:p w14:paraId="514E0BCB" w14:textId="77777777" w:rsidR="009E2DF0" w:rsidRPr="009E2DF0" w:rsidRDefault="009E2DF0" w:rsidP="009E2DF0">
      <w:pPr>
        <w:pStyle w:val="ProductList-Body"/>
        <w:rPr>
          <w:rFonts w:eastAsia="PMingLiU"/>
        </w:rPr>
      </w:pPr>
      <w:r w:rsidRPr="009E2DF0">
        <w:rPr>
          <w:rFonts w:eastAsia="PMingLiU"/>
          <w:b/>
          <w:color w:val="00188F"/>
        </w:rPr>
        <w:lastRenderedPageBreak/>
        <w:t>停機時間</w:t>
      </w:r>
      <w:r w:rsidRPr="008719DE">
        <w:rPr>
          <w:rFonts w:eastAsia="PMingLiU"/>
          <w:b/>
          <w:color w:val="00188F"/>
        </w:rPr>
        <w:t>：</w:t>
      </w:r>
      <w:r w:rsidRPr="009E2DF0">
        <w:rPr>
          <w:rFonts w:eastAsia="PMingLiU"/>
        </w:rPr>
        <w:t>係指在無法使用事件中樞期間，由客戶在計費月份期間，於指定的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事件中樞層底下，針對所有事件中樞進行部署之總累積部署分鐘數。如果在某分鐘內持續試圖在</w:t>
      </w:r>
      <w:r w:rsidRPr="009E2DF0">
        <w:rPr>
          <w:rFonts w:eastAsia="PMingLiU" w:cs="Segoe UI"/>
        </w:rPr>
        <w:t>事件</w:t>
      </w:r>
      <w:r w:rsidRPr="009E2DF0">
        <w:rPr>
          <w:rFonts w:eastAsia="PMingLiU"/>
        </w:rPr>
        <w:t>中樞上傳送或接收訊息或執行其他作業，均傳回錯誤碼或並未在五分鐘內得到成功碼，則該分鐘便視為無法供特定事件中樞使用。</w:t>
      </w:r>
    </w:p>
    <w:p w14:paraId="3A2747C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FFA9A9B" w14:textId="77777777" w:rsidR="009E2DF0" w:rsidRPr="009E2DF0" w:rsidRDefault="009E2DF0" w:rsidP="009E2DF0">
      <w:pPr>
        <w:pStyle w:val="ProductList-Body"/>
        <w:rPr>
          <w:rFonts w:eastAsia="PMingLiU"/>
        </w:rPr>
      </w:pPr>
    </w:p>
    <w:p w14:paraId="41964D8C"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3FA3B40"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Basic </w:t>
      </w:r>
      <w:r w:rsidRPr="009E2DF0">
        <w:rPr>
          <w:rFonts w:eastAsia="PMingLiU"/>
          <w:b/>
          <w:color w:val="00188F"/>
        </w:rPr>
        <w:t>及</w:t>
      </w:r>
      <w:r w:rsidRPr="009E2DF0">
        <w:rPr>
          <w:rFonts w:eastAsia="PMingLiU"/>
          <w:b/>
          <w:color w:val="00188F"/>
        </w:rPr>
        <w:t xml:space="preserve"> Standard </w:t>
      </w:r>
      <w:r w:rsidRPr="009E2DF0">
        <w:rPr>
          <w:rFonts w:eastAsia="PMingLiU"/>
          <w:b/>
          <w:color w:val="00188F"/>
        </w:rPr>
        <w:t>事件中樞層之使用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7CCE19D" w14:textId="77777777" w:rsidTr="003C4FD2">
        <w:trPr>
          <w:tblHeader/>
        </w:trPr>
        <w:tc>
          <w:tcPr>
            <w:tcW w:w="5400" w:type="dxa"/>
            <w:shd w:val="clear" w:color="auto" w:fill="0072C6"/>
          </w:tcPr>
          <w:p w14:paraId="71BFD40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735D8D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62D8A90" w14:textId="77777777" w:rsidTr="003C4FD2">
        <w:tc>
          <w:tcPr>
            <w:tcW w:w="5400" w:type="dxa"/>
          </w:tcPr>
          <w:p w14:paraId="29F80347"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AA279F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6715598" w14:textId="77777777" w:rsidTr="003C4FD2">
        <w:tc>
          <w:tcPr>
            <w:tcW w:w="5400" w:type="dxa"/>
          </w:tcPr>
          <w:p w14:paraId="0C2998F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2DF2A9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4ED7C4A"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 xml:space="preserve">Premium </w:t>
      </w:r>
      <w:r w:rsidRPr="009E2DF0">
        <w:rPr>
          <w:rFonts w:eastAsia="PMingLiU"/>
          <w:b/>
          <w:bCs/>
          <w:color w:val="00188F"/>
        </w:rPr>
        <w:t>與專用層之事件中樞的上線時間計算及服務等級</w:t>
      </w:r>
    </w:p>
    <w:p w14:paraId="15C5F515"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部署分鐘數</w:t>
      </w:r>
      <w:r w:rsidRPr="009E2DF0">
        <w:rPr>
          <w:rFonts w:eastAsia="PMingLiU"/>
          <w:color w:val="000000" w:themeColor="text1"/>
        </w:rPr>
        <w:t>」係指在適用期間內，於</w:t>
      </w:r>
      <w:r w:rsidRPr="009E2DF0">
        <w:rPr>
          <w:rFonts w:eastAsia="PMingLiU"/>
          <w:color w:val="000000" w:themeColor="text1"/>
        </w:rPr>
        <w:t xml:space="preserve"> Microsoft Azure </w:t>
      </w:r>
      <w:r w:rsidRPr="009E2DF0">
        <w:rPr>
          <w:rFonts w:eastAsia="PMingLiU"/>
          <w:color w:val="000000" w:themeColor="text1"/>
        </w:rPr>
        <w:t>中部署特定事件中樞之總分鐘數。</w:t>
      </w:r>
    </w:p>
    <w:p w14:paraId="6657E411"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」係指由客戶在適用期間，在</w:t>
      </w:r>
      <w:r w:rsidRPr="009E2DF0">
        <w:rPr>
          <w:rFonts w:eastAsia="PMingLiU"/>
          <w:color w:val="000000" w:themeColor="text1"/>
        </w:rPr>
        <w:t xml:space="preserve"> Premium </w:t>
      </w:r>
      <w:r w:rsidRPr="009E2DF0">
        <w:rPr>
          <w:rFonts w:eastAsia="PMingLiU"/>
          <w:color w:val="000000" w:themeColor="text1"/>
        </w:rPr>
        <w:t>或專用事件中樞層底下特定的</w:t>
      </w:r>
      <w:r w:rsidRPr="009E2DF0">
        <w:rPr>
          <w:rFonts w:eastAsia="PMingLiU"/>
          <w:color w:val="000000" w:themeColor="text1"/>
        </w:rPr>
        <w:t xml:space="preserve"> Microsoft Azure </w:t>
      </w:r>
      <w:r w:rsidRPr="009E2DF0">
        <w:rPr>
          <w:rFonts w:eastAsia="PMingLiU"/>
          <w:color w:val="000000" w:themeColor="text1"/>
        </w:rPr>
        <w:t>訂閱中，針對所有事件中樞進行部署之所有部署分鐘數總和。</w:t>
      </w:r>
    </w:p>
    <w:p w14:paraId="54D55E47"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」係指在無法使用事件中樞期間，由客戶在計費月份期間，在</w:t>
      </w:r>
      <w:r w:rsidRPr="009E2DF0">
        <w:rPr>
          <w:rFonts w:eastAsia="PMingLiU"/>
          <w:color w:val="000000" w:themeColor="text1"/>
        </w:rPr>
        <w:t xml:space="preserve"> Premium </w:t>
      </w:r>
      <w:r w:rsidRPr="009E2DF0">
        <w:rPr>
          <w:rFonts w:eastAsia="PMingLiU"/>
          <w:color w:val="000000" w:themeColor="text1"/>
        </w:rPr>
        <w:t>或專用事件中樞層下的特定的</w:t>
      </w:r>
      <w:r w:rsidRPr="009E2DF0">
        <w:rPr>
          <w:rFonts w:eastAsia="PMingLiU"/>
          <w:color w:val="000000" w:themeColor="text1"/>
        </w:rPr>
        <w:t xml:space="preserve"> Microsoft Azure </w:t>
      </w:r>
      <w:r w:rsidRPr="009E2DF0">
        <w:rPr>
          <w:rFonts w:eastAsia="PMingLiU"/>
          <w:color w:val="000000" w:themeColor="text1"/>
        </w:rPr>
        <w:t>訂閱中，針對所有事件中樞進行部署之總累積部署分鐘數。如果在某分鐘內持續試圖在事件中樞上傳送或接收訊息或執行其他作業，均傳回錯誤碼或並未在五分鐘內得到成功碼，則該分鐘便視為無法供特定事件中樞使用。</w:t>
      </w:r>
    </w:p>
    <w:p w14:paraId="188EBE89"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事件中樞之「</w:t>
      </w:r>
      <w:r w:rsidRPr="009E2DF0">
        <w:rPr>
          <w:rFonts w:eastAsia="PMingLiU"/>
          <w:b/>
          <w:bCs/>
          <w:color w:val="00188F"/>
        </w:rPr>
        <w:t>上線時間百分比</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訂閱之可用分鐘數上限減掉停機時間，再除以可用分鐘數上限。</w:t>
      </w:r>
    </w:p>
    <w:p w14:paraId="37304119"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「上線時間百分比」係使用下列公式表示：</w:t>
      </w:r>
    </w:p>
    <w:p w14:paraId="3E29DD22"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16C196D"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Premium </w:t>
      </w:r>
      <w:r w:rsidRPr="009E2DF0">
        <w:rPr>
          <w:rFonts w:eastAsia="PMingLiU"/>
          <w:b/>
          <w:color w:val="00188F"/>
        </w:rPr>
        <w:t>或專用層之使用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81E1716" w14:textId="77777777" w:rsidTr="003C4FD2">
        <w:trPr>
          <w:tblHeader/>
        </w:trPr>
        <w:tc>
          <w:tcPr>
            <w:tcW w:w="5400" w:type="dxa"/>
            <w:shd w:val="clear" w:color="auto" w:fill="0072C6"/>
          </w:tcPr>
          <w:p w14:paraId="3B183D6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BF81A8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3A8FF7D" w14:textId="77777777" w:rsidTr="003C4FD2">
        <w:tc>
          <w:tcPr>
            <w:tcW w:w="5400" w:type="dxa"/>
          </w:tcPr>
          <w:p w14:paraId="65689EB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99E297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ADFEDDD" w14:textId="77777777" w:rsidTr="003C4FD2">
        <w:tc>
          <w:tcPr>
            <w:tcW w:w="5400" w:type="dxa"/>
          </w:tcPr>
          <w:p w14:paraId="455E28A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84ADBD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BB52AAC" w14:textId="0A385C2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032FE32"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62" w:name="_Toc457821550"/>
      <w:bookmarkStart w:id="263" w:name="_Toc52348954"/>
      <w:bookmarkStart w:id="264" w:name="_Toc185521948"/>
      <w:r w:rsidRPr="009E2DF0">
        <w:rPr>
          <w:rFonts w:eastAsia="PMingLiU"/>
        </w:rPr>
        <w:t xml:space="preserve">Azure </w:t>
      </w:r>
      <w:bookmarkStart w:id="265" w:name="_Hlk119927884"/>
      <w:r w:rsidRPr="009E2DF0">
        <w:rPr>
          <w:rFonts w:eastAsia="PMingLiU"/>
        </w:rPr>
        <w:t>ExpressRoute</w:t>
      </w:r>
      <w:bookmarkEnd w:id="262"/>
      <w:bookmarkEnd w:id="263"/>
      <w:bookmarkEnd w:id="264"/>
      <w:bookmarkEnd w:id="265"/>
    </w:p>
    <w:p w14:paraId="6F4EABCA"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36A54C85" w14:textId="77777777" w:rsidR="00B92D7A" w:rsidRPr="00BA6F25" w:rsidRDefault="00B92D7A" w:rsidP="00B92D7A">
      <w:pPr>
        <w:tabs>
          <w:tab w:val="left" w:pos="360"/>
          <w:tab w:val="left" w:pos="720"/>
          <w:tab w:val="left" w:pos="1080"/>
        </w:tabs>
        <w:spacing w:after="40" w:line="240" w:lineRule="auto"/>
        <w:ind w:right="-77"/>
        <w:rPr>
          <w:rFonts w:ascii="Calibri" w:eastAsia="PMingLiU" w:hAnsi="Calibri" w:cs="Calibri"/>
          <w:spacing w:val="-2"/>
          <w:sz w:val="18"/>
        </w:rPr>
      </w:pPr>
      <w:r w:rsidRPr="00BA6F25">
        <w:rPr>
          <w:rFonts w:ascii="Calibri" w:eastAsia="PMingLiU" w:hAnsi="Calibri" w:cs="Calibri"/>
          <w:spacing w:val="-2"/>
          <w:sz w:val="18"/>
        </w:rPr>
        <w:t>「</w:t>
      </w:r>
      <w:r w:rsidRPr="00BA6F25">
        <w:rPr>
          <w:rFonts w:ascii="Calibri" w:eastAsia="PMingLiU" w:hAnsi="Calibri" w:cs="Calibri"/>
          <w:b/>
          <w:color w:val="00188F"/>
          <w:spacing w:val="-2"/>
          <w:sz w:val="18"/>
        </w:rPr>
        <w:t>連接</w:t>
      </w:r>
      <w:r w:rsidRPr="00BA6F25">
        <w:rPr>
          <w:rFonts w:ascii="Calibri" w:eastAsia="PMingLiU" w:hAnsi="Calibri" w:cs="Calibri"/>
          <w:spacing w:val="-2"/>
          <w:sz w:val="18"/>
        </w:rPr>
        <w:t>」係指將</w:t>
      </w:r>
      <w:r w:rsidRPr="00BA6F25">
        <w:rPr>
          <w:rFonts w:ascii="Calibri" w:eastAsia="PMingLiU" w:hAnsi="Calibri" w:cs="Calibri"/>
          <w:spacing w:val="-2"/>
          <w:sz w:val="18"/>
        </w:rPr>
        <w:t xml:space="preserve"> ExpressRoute </w:t>
      </w:r>
      <w:r w:rsidRPr="00BA6F25">
        <w:rPr>
          <w:rFonts w:ascii="Calibri" w:eastAsia="PMingLiU" w:hAnsi="Calibri" w:cs="Calibri"/>
          <w:spacing w:val="-2"/>
          <w:sz w:val="18"/>
        </w:rPr>
        <w:t>閘道連接到專用電路的</w:t>
      </w:r>
      <w:r w:rsidRPr="00BA6F25">
        <w:rPr>
          <w:rFonts w:ascii="Calibri" w:eastAsia="PMingLiU" w:hAnsi="Calibri" w:cs="Calibri"/>
          <w:spacing w:val="-2"/>
          <w:sz w:val="18"/>
        </w:rPr>
        <w:t xml:space="preserve"> Azure </w:t>
      </w:r>
      <w:r w:rsidRPr="00BA6F25">
        <w:rPr>
          <w:rFonts w:ascii="Calibri" w:eastAsia="PMingLiU" w:hAnsi="Calibri" w:cs="Calibri"/>
          <w:spacing w:val="-2"/>
          <w:sz w:val="18"/>
        </w:rPr>
        <w:t>對象。對於此</w:t>
      </w:r>
      <w:r w:rsidRPr="00BA6F25">
        <w:rPr>
          <w:rFonts w:ascii="Calibri" w:eastAsia="PMingLiU" w:hAnsi="Calibri" w:cs="Calibri"/>
          <w:spacing w:val="-2"/>
          <w:sz w:val="18"/>
        </w:rPr>
        <w:t xml:space="preserve"> SLA</w:t>
      </w:r>
      <w:r w:rsidRPr="00BA6F25">
        <w:rPr>
          <w:rFonts w:ascii="Calibri" w:eastAsia="PMingLiU" w:hAnsi="Calibri" w:cs="Calibri"/>
          <w:spacing w:val="-2"/>
          <w:sz w:val="18"/>
        </w:rPr>
        <w:t>，一個</w:t>
      </w:r>
      <w:r w:rsidRPr="00BA6F25">
        <w:rPr>
          <w:rFonts w:ascii="Calibri" w:eastAsia="PMingLiU" w:hAnsi="Calibri" w:cs="Calibri"/>
          <w:spacing w:val="-2"/>
          <w:sz w:val="18"/>
        </w:rPr>
        <w:t xml:space="preserve"> ExpressRoute </w:t>
      </w:r>
      <w:r w:rsidRPr="00BA6F25">
        <w:rPr>
          <w:rFonts w:ascii="Calibri" w:eastAsia="PMingLiU" w:hAnsi="Calibri" w:cs="Calibri"/>
          <w:spacing w:val="-2"/>
          <w:sz w:val="18"/>
        </w:rPr>
        <w:t>閘道可擁有指向多個專用電路的「連接」。</w:t>
      </w:r>
    </w:p>
    <w:p w14:paraId="7E754A3A"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專用電路</w:t>
      </w:r>
      <w:r w:rsidRPr="00BA6F25">
        <w:rPr>
          <w:rFonts w:ascii="Calibri" w:eastAsia="PMingLiU" w:hAnsi="Calibri" w:cs="Calibri"/>
          <w:sz w:val="18"/>
        </w:rPr>
        <w:t>」係指經由</w:t>
      </w:r>
      <w:r w:rsidRPr="00BA6F25">
        <w:rPr>
          <w:rFonts w:ascii="Calibri" w:eastAsia="PMingLiU" w:hAnsi="Calibri" w:cs="Calibri"/>
          <w:sz w:val="18"/>
        </w:rPr>
        <w:t xml:space="preserve"> ExpressRoute </w:t>
      </w:r>
      <w:r w:rsidRPr="00BA6F25">
        <w:rPr>
          <w:rFonts w:ascii="Calibri" w:eastAsia="PMingLiU" w:hAnsi="Calibri" w:cs="Calibri"/>
          <w:sz w:val="18"/>
        </w:rPr>
        <w:t>連線業者在貴用戶場址和</w:t>
      </w:r>
      <w:r w:rsidRPr="00BA6F25">
        <w:rPr>
          <w:rFonts w:ascii="Calibri" w:eastAsia="PMingLiU" w:hAnsi="Calibri" w:cs="Calibri"/>
          <w:sz w:val="18"/>
        </w:rPr>
        <w:t xml:space="preserve"> Microsoft Azure </w:t>
      </w:r>
      <w:r w:rsidRPr="00BA6F25">
        <w:rPr>
          <w:rFonts w:ascii="Calibri" w:eastAsia="PMingLiU" w:hAnsi="Calibri" w:cs="Calibri"/>
          <w:sz w:val="18"/>
        </w:rPr>
        <w:t>間，透過</w:t>
      </w:r>
      <w:r w:rsidRPr="00BA6F25">
        <w:rPr>
          <w:rFonts w:ascii="Calibri" w:eastAsia="PMingLiU" w:hAnsi="Calibri" w:cs="Calibri"/>
          <w:sz w:val="18"/>
        </w:rPr>
        <w:t xml:space="preserve"> ExpressRoute </w:t>
      </w:r>
      <w:r w:rsidRPr="00BA6F25">
        <w:rPr>
          <w:rFonts w:ascii="Calibri" w:eastAsia="PMingLiU" w:hAnsi="Calibri" w:cs="Calibri"/>
          <w:sz w:val="18"/>
        </w:rPr>
        <w:t>連接提供商或直接通過</w:t>
      </w:r>
      <w:r w:rsidRPr="00BA6F25">
        <w:rPr>
          <w:rFonts w:ascii="Calibri" w:eastAsia="PMingLiU" w:hAnsi="Calibri" w:cs="Calibri"/>
          <w:sz w:val="18"/>
        </w:rPr>
        <w:t xml:space="preserve"> ExpressRoute Direct </w:t>
      </w:r>
      <w:r w:rsidRPr="00BA6F25">
        <w:rPr>
          <w:rFonts w:ascii="Calibri" w:eastAsia="PMingLiU" w:hAnsi="Calibri" w:cs="Calibri"/>
          <w:sz w:val="18"/>
        </w:rPr>
        <w:t>端口實現的邏輯表達，而此等連線並不會遮斷開網際網路。</w:t>
      </w:r>
    </w:p>
    <w:p w14:paraId="74AD90F2"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停機時間</w:t>
      </w:r>
      <w:r w:rsidRPr="00BA6F25">
        <w:rPr>
          <w:rFonts w:ascii="Calibri" w:eastAsia="PMingLiU" w:hAnsi="Calibri" w:cs="Calibri"/>
          <w:sz w:val="18"/>
        </w:rPr>
        <w:t>」係指特定</w:t>
      </w:r>
      <w:r w:rsidRPr="00BA6F25">
        <w:rPr>
          <w:rFonts w:ascii="Calibri" w:eastAsia="PMingLiU" w:hAnsi="Calibri" w:cs="Calibri"/>
          <w:sz w:val="18"/>
        </w:rPr>
        <w:t xml:space="preserve"> Microsoft Azure </w:t>
      </w:r>
      <w:r w:rsidRPr="00BA6F25">
        <w:rPr>
          <w:rFonts w:ascii="Calibri" w:eastAsia="PMingLiU" w:hAnsi="Calibri" w:cs="Calibri"/>
          <w:sz w:val="18"/>
        </w:rPr>
        <w:t>訂閱的適用期間，無法使用專用電路的總累積分鐘數。如果在某分鐘內，貴用戶試圖與虛擬網路相關聯</w:t>
      </w:r>
      <w:r w:rsidRPr="00BA6F25">
        <w:rPr>
          <w:rFonts w:ascii="Calibri" w:eastAsia="PMingLiU" w:hAnsi="Calibri" w:cs="Calibri"/>
          <w:sz w:val="18"/>
        </w:rPr>
        <w:t xml:space="preserve"> Express Route </w:t>
      </w:r>
      <w:r w:rsidRPr="00BA6F25">
        <w:rPr>
          <w:rFonts w:ascii="Calibri" w:eastAsia="PMingLiU" w:hAnsi="Calibri" w:cs="Calibri"/>
          <w:sz w:val="18"/>
        </w:rPr>
        <w:t>閘道建立</w:t>
      </w:r>
      <w:r w:rsidRPr="00BA6F25">
        <w:rPr>
          <w:rFonts w:ascii="Calibri" w:eastAsia="PMingLiU" w:hAnsi="Calibri" w:cs="Calibri"/>
          <w:sz w:val="18"/>
        </w:rPr>
        <w:t xml:space="preserve"> IP </w:t>
      </w:r>
      <w:r w:rsidRPr="00BA6F25">
        <w:rPr>
          <w:rFonts w:ascii="Calibri" w:eastAsia="PMingLiU" w:hAnsi="Calibri" w:cs="Calibri"/>
          <w:sz w:val="18"/>
        </w:rPr>
        <w:t>等級連線但失敗時間超過三十秒，則該分鐘便視為無法供特定專用電路使用。在</w:t>
      </w:r>
      <w:r w:rsidRPr="00BA6F25">
        <w:rPr>
          <w:rFonts w:ascii="Calibri" w:eastAsia="PMingLiU" w:hAnsi="Calibri" w:cs="Calibri"/>
          <w:sz w:val="18"/>
        </w:rPr>
        <w:t xml:space="preserve"> 2+ </w:t>
      </w:r>
      <w:r w:rsidRPr="00BA6F25">
        <w:rPr>
          <w:rFonts w:ascii="Calibri" w:eastAsia="PMingLiU" w:hAnsi="Calibri" w:cs="Calibri"/>
          <w:sz w:val="18"/>
        </w:rPr>
        <w:t>站點配置中，通過備用專用電路傳輸的流量不應被視為此配置中故障專用電路的停機時間。</w:t>
      </w:r>
    </w:p>
    <w:p w14:paraId="419E9A1C"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 xml:space="preserve">ER </w:t>
      </w:r>
      <w:r w:rsidRPr="00BA6F25">
        <w:rPr>
          <w:rFonts w:ascii="Calibri" w:eastAsia="PMingLiU" w:hAnsi="Calibri" w:cs="Calibri"/>
          <w:b/>
          <w:color w:val="00188F"/>
          <w:sz w:val="18"/>
        </w:rPr>
        <w:t>閘道</w:t>
      </w:r>
      <w:r w:rsidRPr="00BA6F25">
        <w:rPr>
          <w:rFonts w:ascii="Calibri" w:eastAsia="PMingLiU" w:hAnsi="Calibri" w:cs="Calibri"/>
          <w:sz w:val="18"/>
        </w:rPr>
        <w:t>」係指可以促進虛擬網路和專用電路之間的連接的虛擬網路閘道。</w:t>
      </w:r>
    </w:p>
    <w:p w14:paraId="7C8B0A4C" w14:textId="77777777" w:rsidR="00B92D7A" w:rsidRPr="00A055F4" w:rsidRDefault="00B92D7A" w:rsidP="00B92D7A">
      <w:pPr>
        <w:tabs>
          <w:tab w:val="left" w:pos="360"/>
          <w:tab w:val="left" w:pos="720"/>
          <w:tab w:val="left" w:pos="1080"/>
        </w:tabs>
        <w:spacing w:after="40" w:line="240" w:lineRule="auto"/>
        <w:ind w:right="-35"/>
        <w:rPr>
          <w:rFonts w:ascii="Calibri" w:eastAsia="PMingLiU" w:hAnsi="Calibri" w:cs="Calibri"/>
          <w:spacing w:val="-3"/>
          <w:sz w:val="18"/>
        </w:rPr>
      </w:pPr>
      <w:r w:rsidRPr="00A055F4">
        <w:rPr>
          <w:rFonts w:ascii="Calibri" w:eastAsia="PMingLiU" w:hAnsi="Calibri" w:cs="Calibri"/>
          <w:spacing w:val="-3"/>
          <w:sz w:val="18"/>
        </w:rPr>
        <w:t>「</w:t>
      </w:r>
      <w:r w:rsidRPr="00A055F4">
        <w:rPr>
          <w:rFonts w:ascii="Calibri" w:eastAsia="PMingLiU" w:hAnsi="Calibri" w:cs="Calibri"/>
          <w:b/>
          <w:color w:val="00188F"/>
          <w:spacing w:val="-3"/>
          <w:sz w:val="18"/>
        </w:rPr>
        <w:t>城域對等互連位置</w:t>
      </w:r>
      <w:r w:rsidRPr="00A055F4">
        <w:rPr>
          <w:rFonts w:ascii="Calibri" w:eastAsia="PMingLiU" w:hAnsi="Calibri" w:cs="Calibri"/>
          <w:spacing w:val="-3"/>
          <w:sz w:val="18"/>
        </w:rPr>
        <w:t>」係指包含「城域」標籤的城市名稱，表示具有此城域對等互連位置的專用電路在該城市內的兩個對等互連位置落地。例如，華盛頓特區城域、悉尼城域會具有指向這些城市內的兩個非城域對等互連位置的連接。</w:t>
      </w:r>
    </w:p>
    <w:p w14:paraId="7D16F58D"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可用分鐘數上限</w:t>
      </w:r>
      <w:r w:rsidRPr="00BA6F25">
        <w:rPr>
          <w:rFonts w:ascii="Calibri" w:eastAsia="PMingLiU" w:hAnsi="Calibri" w:cs="Calibri"/>
          <w:sz w:val="18"/>
        </w:rPr>
        <w:t>」係指特定之</w:t>
      </w:r>
      <w:r w:rsidRPr="00BA6F25">
        <w:rPr>
          <w:rFonts w:ascii="Calibri" w:eastAsia="PMingLiU" w:hAnsi="Calibri" w:cs="Calibri"/>
          <w:sz w:val="18"/>
        </w:rPr>
        <w:t xml:space="preserve"> Microsoft Azure </w:t>
      </w:r>
      <w:r w:rsidRPr="00BA6F25">
        <w:rPr>
          <w:rFonts w:ascii="Calibri" w:eastAsia="PMingLiU" w:hAnsi="Calibri" w:cs="Calibri"/>
          <w:sz w:val="18"/>
        </w:rPr>
        <w:t>訂閱的適用期間內，特定專用電路連結至</w:t>
      </w:r>
      <w:r w:rsidRPr="00BA6F25">
        <w:rPr>
          <w:rFonts w:ascii="Calibri" w:eastAsia="PMingLiU" w:hAnsi="Calibri" w:cs="Calibri"/>
          <w:sz w:val="18"/>
        </w:rPr>
        <w:t xml:space="preserve"> Microsoft Azure </w:t>
      </w:r>
      <w:r w:rsidRPr="00BA6F25">
        <w:rPr>
          <w:rFonts w:ascii="Calibri" w:eastAsia="PMingLiU" w:hAnsi="Calibri" w:cs="Calibri"/>
          <w:sz w:val="18"/>
        </w:rPr>
        <w:t>中的一個或多個虛擬網路之總分鐘數。</w:t>
      </w:r>
    </w:p>
    <w:p w14:paraId="74D70A72"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虛擬網路</w:t>
      </w:r>
      <w:r w:rsidRPr="00BA6F25">
        <w:rPr>
          <w:rFonts w:ascii="Calibri" w:eastAsia="PMingLiU" w:hAnsi="Calibri" w:cs="Calibri"/>
          <w:sz w:val="18"/>
        </w:rPr>
        <w:t>」係指內含使用者定義的</w:t>
      </w:r>
      <w:r w:rsidRPr="00BA6F25">
        <w:rPr>
          <w:rFonts w:ascii="Calibri" w:eastAsia="PMingLiU" w:hAnsi="Calibri" w:cs="Calibri"/>
          <w:sz w:val="18"/>
        </w:rPr>
        <w:t xml:space="preserve"> IP </w:t>
      </w:r>
      <w:r w:rsidRPr="00BA6F25">
        <w:rPr>
          <w:rFonts w:ascii="Calibri" w:eastAsia="PMingLiU" w:hAnsi="Calibri" w:cs="Calibri"/>
          <w:sz w:val="18"/>
        </w:rPr>
        <w:t>位址之集合，以及在</w:t>
      </w:r>
      <w:r w:rsidRPr="00BA6F25">
        <w:rPr>
          <w:rFonts w:ascii="Calibri" w:eastAsia="PMingLiU" w:hAnsi="Calibri" w:cs="Calibri"/>
          <w:sz w:val="18"/>
        </w:rPr>
        <w:t xml:space="preserve"> Microsoft Azure </w:t>
      </w:r>
      <w:r w:rsidRPr="00BA6F25">
        <w:rPr>
          <w:rFonts w:ascii="Calibri" w:eastAsia="PMingLiU" w:hAnsi="Calibri" w:cs="Calibri"/>
          <w:sz w:val="18"/>
        </w:rPr>
        <w:t>內形成網路界限之子集合的虛擬私人網路。</w:t>
      </w:r>
    </w:p>
    <w:p w14:paraId="78B8AABA" w14:textId="77777777" w:rsidR="00B92D7A" w:rsidRPr="00BA6F25" w:rsidDel="00AA2D86" w:rsidRDefault="00B92D7A" w:rsidP="00B92D7A">
      <w:pPr>
        <w:tabs>
          <w:tab w:val="left" w:pos="360"/>
          <w:tab w:val="left" w:pos="720"/>
          <w:tab w:val="left" w:pos="1080"/>
        </w:tabs>
        <w:spacing w:after="0" w:line="240" w:lineRule="auto"/>
        <w:rPr>
          <w:rFonts w:ascii="Calibri" w:eastAsia="PMingLiU" w:hAnsi="Calibri" w:cs="Calibri"/>
          <w:sz w:val="18"/>
        </w:rPr>
      </w:pPr>
    </w:p>
    <w:p w14:paraId="5F7A9063" w14:textId="77777777" w:rsidR="00B92D7A" w:rsidRPr="00BA6F25" w:rsidDel="00B90AF1" w:rsidRDefault="00B92D7A" w:rsidP="00B92D7A">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sz w:val="18"/>
        </w:rPr>
        <w:t xml:space="preserve">ExpressRoute SLA </w:t>
      </w:r>
      <w:r w:rsidRPr="00BA6F25">
        <w:rPr>
          <w:rFonts w:ascii="Calibri" w:eastAsia="PMingLiU" w:hAnsi="Calibri" w:cs="Calibri"/>
          <w:sz w:val="18"/>
        </w:rPr>
        <w:t>分為三個類別：</w:t>
      </w:r>
    </w:p>
    <w:p w14:paraId="7C0218AD" w14:textId="77777777" w:rsidR="00B92D7A" w:rsidRPr="00BA6F25" w:rsidRDefault="00B92D7A" w:rsidP="00B92D7A">
      <w:pPr>
        <w:numPr>
          <w:ilvl w:val="0"/>
          <w:numId w:val="45"/>
        </w:numPr>
        <w:tabs>
          <w:tab w:val="left" w:pos="360"/>
          <w:tab w:val="left" w:pos="720"/>
          <w:tab w:val="left" w:pos="1080"/>
        </w:tabs>
        <w:spacing w:after="0" w:line="240" w:lineRule="auto"/>
        <w:contextualSpacing/>
        <w:rPr>
          <w:rFonts w:ascii="Calibri" w:eastAsia="PMingLiU" w:hAnsi="Calibri" w:cs="Calibri"/>
          <w:sz w:val="18"/>
          <w:szCs w:val="18"/>
        </w:rPr>
      </w:pPr>
      <w:r w:rsidRPr="00BA6F25">
        <w:rPr>
          <w:rFonts w:ascii="Calibri" w:eastAsia="PMingLiU" w:hAnsi="Calibri" w:cs="Calibri"/>
          <w:sz w:val="18"/>
          <w:szCs w:val="18"/>
        </w:rPr>
        <w:t>「</w:t>
      </w:r>
      <w:r w:rsidRPr="00BA6F25">
        <w:rPr>
          <w:rFonts w:ascii="Calibri" w:eastAsia="PMingLiU" w:hAnsi="Calibri" w:cs="Calibri"/>
          <w:b/>
          <w:bCs/>
          <w:color w:val="00188F"/>
          <w:sz w:val="18"/>
          <w:szCs w:val="18"/>
        </w:rPr>
        <w:t xml:space="preserve">2+ </w:t>
      </w:r>
      <w:r w:rsidRPr="00BA6F25">
        <w:rPr>
          <w:rFonts w:ascii="Calibri" w:eastAsia="PMingLiU" w:hAnsi="Calibri" w:cs="Calibri"/>
          <w:b/>
          <w:bCs/>
          <w:color w:val="00188F"/>
          <w:sz w:val="18"/>
          <w:szCs w:val="18"/>
        </w:rPr>
        <w:t>站點配置</w:t>
      </w:r>
      <w:r w:rsidRPr="00BA6F25">
        <w:rPr>
          <w:rFonts w:ascii="Calibri" w:eastAsia="PMingLiU" w:hAnsi="Calibri" w:cs="Calibri"/>
          <w:sz w:val="18"/>
          <w:szCs w:val="18"/>
        </w:rPr>
        <w:t>」</w:t>
      </w:r>
      <w:r w:rsidRPr="00BA6F25">
        <w:rPr>
          <w:rFonts w:ascii="Calibri" w:eastAsia="PMingLiU" w:hAnsi="Calibri" w:cs="Calibri"/>
          <w:sz w:val="18"/>
          <w:szCs w:val="18"/>
        </w:rPr>
        <w:t xml:space="preserve">- </w:t>
      </w:r>
      <w:r w:rsidRPr="00BA6F25">
        <w:rPr>
          <w:rFonts w:ascii="Calibri" w:eastAsia="PMingLiU" w:hAnsi="Calibri" w:cs="Calibri"/>
          <w:sz w:val="18"/>
          <w:szCs w:val="18"/>
        </w:rPr>
        <w:t>非城域專用電路的連接落在兩個或更多不同對等互連位置。舉例來說，符合</w:t>
      </w:r>
      <w:r w:rsidRPr="00BA6F25">
        <w:rPr>
          <w:rFonts w:ascii="Calibri" w:eastAsia="PMingLiU" w:hAnsi="Calibri" w:cs="Calibri"/>
          <w:sz w:val="18"/>
          <w:szCs w:val="18"/>
        </w:rPr>
        <w:t xml:space="preserve"> 2+ </w:t>
      </w:r>
      <w:r w:rsidRPr="00BA6F25">
        <w:rPr>
          <w:rFonts w:ascii="Calibri" w:eastAsia="PMingLiU" w:hAnsi="Calibri" w:cs="Calibri"/>
          <w:sz w:val="18"/>
          <w:szCs w:val="18"/>
        </w:rPr>
        <w:t>站點配置的站點連接可以是華盛頓特區</w:t>
      </w:r>
      <w:r w:rsidRPr="00BA6F25">
        <w:rPr>
          <w:rFonts w:ascii="Calibri" w:eastAsia="PMingLiU" w:hAnsi="Calibri" w:cs="Calibri"/>
          <w:sz w:val="18"/>
          <w:szCs w:val="18"/>
        </w:rPr>
        <w:t xml:space="preserve"> 2 </w:t>
      </w:r>
      <w:r w:rsidRPr="00BA6F25">
        <w:rPr>
          <w:rFonts w:ascii="Calibri" w:eastAsia="PMingLiU" w:hAnsi="Calibri" w:cs="Calibri"/>
          <w:sz w:val="18"/>
          <w:szCs w:val="18"/>
        </w:rPr>
        <w:t>和芝加哥，或者芝加哥和芝加哥</w:t>
      </w:r>
      <w:r w:rsidRPr="00BA6F25">
        <w:rPr>
          <w:rFonts w:ascii="Calibri" w:eastAsia="PMingLiU" w:hAnsi="Calibri" w:cs="Calibri"/>
          <w:sz w:val="18"/>
          <w:szCs w:val="18"/>
        </w:rPr>
        <w:t xml:space="preserve"> 2 </w:t>
      </w:r>
      <w:r w:rsidRPr="00BA6F25">
        <w:rPr>
          <w:rFonts w:ascii="Calibri" w:eastAsia="PMingLiU" w:hAnsi="Calibri" w:cs="Calibri"/>
          <w:sz w:val="18"/>
          <w:szCs w:val="18"/>
        </w:rPr>
        <w:t>等。增加第三個不同站點也符合此配置。連接到非城域和城域位置將被視為「城域站點」配置，而不是</w:t>
      </w:r>
      <w:r w:rsidRPr="00BA6F25">
        <w:rPr>
          <w:rFonts w:ascii="Calibri" w:eastAsia="PMingLiU" w:hAnsi="Calibri" w:cs="Calibri"/>
          <w:sz w:val="18"/>
          <w:szCs w:val="18"/>
        </w:rPr>
        <w:t xml:space="preserve"> 2+ </w:t>
      </w:r>
      <w:r w:rsidRPr="00BA6F25">
        <w:rPr>
          <w:rFonts w:ascii="Calibri" w:eastAsia="PMingLiU" w:hAnsi="Calibri" w:cs="Calibri"/>
          <w:sz w:val="18"/>
          <w:szCs w:val="18"/>
        </w:rPr>
        <w:t>站點配置。</w:t>
      </w:r>
    </w:p>
    <w:p w14:paraId="7779A892" w14:textId="77777777" w:rsidR="00B92D7A" w:rsidRPr="00BA6F25" w:rsidRDefault="00B92D7A" w:rsidP="00B92D7A">
      <w:pPr>
        <w:numPr>
          <w:ilvl w:val="0"/>
          <w:numId w:val="45"/>
        </w:numPr>
        <w:tabs>
          <w:tab w:val="left" w:pos="360"/>
          <w:tab w:val="left" w:pos="720"/>
          <w:tab w:val="left" w:pos="1080"/>
        </w:tabs>
        <w:spacing w:after="0" w:line="240" w:lineRule="auto"/>
        <w:contextualSpacing/>
        <w:rPr>
          <w:rFonts w:ascii="Calibri" w:eastAsia="PMingLiU" w:hAnsi="Calibri" w:cs="Calibri"/>
          <w:sz w:val="18"/>
        </w:rPr>
      </w:pPr>
      <w:r w:rsidRPr="00BA6F25">
        <w:rPr>
          <w:rFonts w:ascii="Calibri" w:eastAsia="PMingLiU" w:hAnsi="Calibri" w:cs="Calibri"/>
          <w:sz w:val="18"/>
        </w:rPr>
        <w:lastRenderedPageBreak/>
        <w:t>「</w:t>
      </w:r>
      <w:r w:rsidRPr="00BA6F25">
        <w:rPr>
          <w:rFonts w:ascii="Calibri" w:eastAsia="PMingLiU" w:hAnsi="Calibri" w:cs="Calibri"/>
          <w:b/>
          <w:color w:val="00188F"/>
          <w:sz w:val="18"/>
        </w:rPr>
        <w:t>城域站點配置</w:t>
      </w:r>
      <w:r w:rsidRPr="00BA6F25">
        <w:rPr>
          <w:rFonts w:ascii="Calibri" w:eastAsia="PMingLiU" w:hAnsi="Calibri" w:cs="Calibri"/>
          <w:sz w:val="18"/>
        </w:rPr>
        <w:t>」</w:t>
      </w:r>
      <w:r w:rsidRPr="00BA6F25">
        <w:rPr>
          <w:rFonts w:ascii="Calibri" w:eastAsia="PMingLiU" w:hAnsi="Calibri" w:cs="Calibri"/>
          <w:sz w:val="18"/>
        </w:rPr>
        <w:t xml:space="preserve">- </w:t>
      </w:r>
      <w:r w:rsidRPr="00BA6F25">
        <w:rPr>
          <w:rFonts w:ascii="Calibri" w:eastAsia="PMingLiU" w:hAnsi="Calibri" w:cs="Calibri"/>
          <w:sz w:val="18"/>
        </w:rPr>
        <w:t>從</w:t>
      </w:r>
      <w:r w:rsidRPr="00BA6F25">
        <w:rPr>
          <w:rFonts w:ascii="Calibri" w:eastAsia="PMingLiU" w:hAnsi="Calibri" w:cs="Calibri"/>
          <w:sz w:val="18"/>
        </w:rPr>
        <w:t xml:space="preserve"> ER </w:t>
      </w:r>
      <w:r w:rsidRPr="00BA6F25">
        <w:rPr>
          <w:rFonts w:ascii="Calibri" w:eastAsia="PMingLiU" w:hAnsi="Calibri" w:cs="Calibri"/>
          <w:sz w:val="18"/>
        </w:rPr>
        <w:t>閘道到某個城域對等互連位置中的</w:t>
      </w:r>
      <w:r w:rsidRPr="00BA6F25">
        <w:rPr>
          <w:rFonts w:ascii="Calibri" w:eastAsia="PMingLiU" w:hAnsi="Calibri" w:cs="Calibri"/>
          <w:sz w:val="18"/>
        </w:rPr>
        <w:t xml:space="preserve"> ExpressRoute </w:t>
      </w:r>
      <w:r w:rsidRPr="00BA6F25">
        <w:rPr>
          <w:rFonts w:ascii="Calibri" w:eastAsia="PMingLiU" w:hAnsi="Calibri" w:cs="Calibri"/>
          <w:sz w:val="18"/>
        </w:rPr>
        <w:t>電路的一條（或多條）連接。</w:t>
      </w:r>
    </w:p>
    <w:p w14:paraId="1144CF78" w14:textId="77777777" w:rsidR="00B92D7A" w:rsidRPr="00BA6F25" w:rsidRDefault="00B92D7A" w:rsidP="00B92D7A">
      <w:pPr>
        <w:numPr>
          <w:ilvl w:val="0"/>
          <w:numId w:val="45"/>
        </w:numPr>
        <w:tabs>
          <w:tab w:val="left" w:pos="360"/>
          <w:tab w:val="left" w:pos="720"/>
          <w:tab w:val="left" w:pos="1080"/>
        </w:tabs>
        <w:spacing w:after="0" w:line="240" w:lineRule="auto"/>
        <w:contextualSpacing/>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單站點配置</w:t>
      </w:r>
      <w:r w:rsidRPr="00BA6F25">
        <w:rPr>
          <w:rFonts w:ascii="Calibri" w:eastAsia="PMingLiU" w:hAnsi="Calibri" w:cs="Calibri"/>
          <w:sz w:val="18"/>
        </w:rPr>
        <w:t>」</w:t>
      </w:r>
      <w:r w:rsidRPr="00BA6F25">
        <w:rPr>
          <w:rFonts w:ascii="Calibri" w:eastAsia="PMingLiU" w:hAnsi="Calibri" w:cs="Calibri"/>
          <w:sz w:val="18"/>
        </w:rPr>
        <w:t xml:space="preserve">- </w:t>
      </w:r>
      <w:r w:rsidRPr="00BA6F25">
        <w:rPr>
          <w:rFonts w:ascii="Calibri" w:eastAsia="PMingLiU" w:hAnsi="Calibri" w:cs="Calibri"/>
          <w:sz w:val="18"/>
        </w:rPr>
        <w:t>從</w:t>
      </w:r>
      <w:r w:rsidRPr="00BA6F25">
        <w:rPr>
          <w:rFonts w:ascii="Calibri" w:eastAsia="PMingLiU" w:hAnsi="Calibri" w:cs="Calibri"/>
          <w:sz w:val="18"/>
        </w:rPr>
        <w:t xml:space="preserve"> ER </w:t>
      </w:r>
      <w:r w:rsidRPr="00BA6F25">
        <w:rPr>
          <w:rFonts w:ascii="Calibri" w:eastAsia="PMingLiU" w:hAnsi="Calibri" w:cs="Calibri"/>
          <w:sz w:val="18"/>
        </w:rPr>
        <w:t>閘道到僅在一個（非城域）對等互連位置落地的</w:t>
      </w:r>
      <w:r w:rsidRPr="00BA6F25">
        <w:rPr>
          <w:rFonts w:ascii="Calibri" w:eastAsia="PMingLiU" w:hAnsi="Calibri" w:cs="Calibri"/>
          <w:sz w:val="18"/>
        </w:rPr>
        <w:t xml:space="preserve"> ExpressRoute </w:t>
      </w:r>
      <w:r w:rsidRPr="00BA6F25">
        <w:rPr>
          <w:rFonts w:ascii="Calibri" w:eastAsia="PMingLiU" w:hAnsi="Calibri" w:cs="Calibri"/>
          <w:sz w:val="18"/>
        </w:rPr>
        <w:t>電路的一條（或多條）連接。</w:t>
      </w:r>
    </w:p>
    <w:p w14:paraId="17D7EDC3" w14:textId="77777777" w:rsidR="00B92D7A" w:rsidRPr="00BA6F25" w:rsidRDefault="00B92D7A" w:rsidP="00B92D7A">
      <w:pPr>
        <w:tabs>
          <w:tab w:val="left" w:pos="360"/>
          <w:tab w:val="left" w:pos="720"/>
          <w:tab w:val="left" w:pos="1080"/>
        </w:tabs>
        <w:spacing w:after="0" w:line="240" w:lineRule="auto"/>
        <w:ind w:left="360"/>
        <w:contextualSpacing/>
        <w:rPr>
          <w:rFonts w:ascii="Calibri" w:eastAsia="PMingLiU" w:hAnsi="Calibri" w:cs="Calibri"/>
          <w:sz w:val="18"/>
        </w:rPr>
      </w:pPr>
    </w:p>
    <w:p w14:paraId="51C90A09" w14:textId="77777777" w:rsidR="00B92D7A" w:rsidRPr="00BA6F25" w:rsidRDefault="00B92D7A" w:rsidP="00B92D7A">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b/>
          <w:color w:val="00188F"/>
          <w:sz w:val="18"/>
        </w:rPr>
        <w:t>服務折讓</w:t>
      </w:r>
      <w:r w:rsidRPr="00BA6F25">
        <w:rPr>
          <w:rFonts w:ascii="Calibri" w:eastAsia="PMingLiU" w:hAnsi="Calibri" w:cs="Calibri"/>
          <w:sz w:val="18"/>
        </w:rPr>
        <w:t xml:space="preserve"> </w:t>
      </w:r>
      <w:r w:rsidRPr="00BA6F25">
        <w:rPr>
          <w:rFonts w:ascii="Calibri" w:eastAsia="PMingLiU" w:hAnsi="Calibri" w:cs="Calibri"/>
          <w:sz w:val="18"/>
        </w:rPr>
        <w:t>下列服務等級及服務折讓，亦適用於客戶對</w:t>
      </w:r>
      <w:r w:rsidRPr="00BA6F25">
        <w:rPr>
          <w:rFonts w:ascii="Calibri" w:eastAsia="PMingLiU" w:hAnsi="Calibri" w:cs="Calibri"/>
          <w:sz w:val="18"/>
        </w:rPr>
        <w:t xml:space="preserve"> ExpressRoute </w:t>
      </w:r>
      <w:r w:rsidRPr="00BA6F25">
        <w:rPr>
          <w:rFonts w:ascii="Calibri" w:eastAsia="PMingLiU" w:hAnsi="Calibri" w:cs="Calibri"/>
          <w:sz w:val="18"/>
        </w:rPr>
        <w:t>服務內每個專用電路之使用（具體取決於站點配置）。服務額度僅適用於同時出現電路和</w:t>
      </w:r>
      <w:r w:rsidRPr="00BA6F25">
        <w:rPr>
          <w:rFonts w:ascii="Calibri" w:eastAsia="PMingLiU" w:hAnsi="Calibri" w:cs="Calibri"/>
          <w:sz w:val="18"/>
        </w:rPr>
        <w:t>/</w:t>
      </w:r>
      <w:r w:rsidRPr="00BA6F25">
        <w:rPr>
          <w:rFonts w:ascii="Calibri" w:eastAsia="PMingLiU" w:hAnsi="Calibri" w:cs="Calibri"/>
          <w:sz w:val="18"/>
        </w:rPr>
        <w:t>或站點故障而導致連接到閘道的連接完全喪失的多電路或站點體系結構。</w:t>
      </w:r>
    </w:p>
    <w:p w14:paraId="2892DDF4" w14:textId="77777777" w:rsidR="00B92D7A" w:rsidRPr="00BA6F25" w:rsidRDefault="00B92D7A" w:rsidP="00B92D7A">
      <w:pPr>
        <w:tabs>
          <w:tab w:val="left" w:pos="360"/>
          <w:tab w:val="left" w:pos="720"/>
          <w:tab w:val="left" w:pos="1080"/>
        </w:tabs>
        <w:spacing w:after="0" w:line="240" w:lineRule="auto"/>
        <w:rPr>
          <w:rFonts w:ascii="Calibri" w:eastAsia="PMingLiU" w:hAnsi="Calibri" w:cs="Calibri"/>
          <w:sz w:val="18"/>
        </w:rPr>
      </w:pPr>
    </w:p>
    <w:p w14:paraId="25599596" w14:textId="77777777" w:rsidR="00B92D7A" w:rsidRPr="00BA6F25" w:rsidRDefault="00B92D7A" w:rsidP="00B92D7A">
      <w:pPr>
        <w:tabs>
          <w:tab w:val="left" w:pos="360"/>
          <w:tab w:val="left" w:pos="720"/>
          <w:tab w:val="left" w:pos="1080"/>
        </w:tabs>
        <w:spacing w:after="0" w:line="240" w:lineRule="auto"/>
        <w:rPr>
          <w:rFonts w:ascii="Calibri" w:eastAsia="PMingLiU" w:hAnsi="Calibri" w:cs="Calibri"/>
          <w:sz w:val="18"/>
          <w:szCs w:val="18"/>
        </w:rPr>
      </w:pPr>
      <w:r w:rsidRPr="00BA6F25">
        <w:rPr>
          <w:rFonts w:ascii="Calibri" w:eastAsia="PMingLiU" w:hAnsi="Calibri" w:cs="Calibri"/>
          <w:b/>
          <w:bCs/>
          <w:color w:val="00188F"/>
          <w:sz w:val="18"/>
          <w:szCs w:val="18"/>
        </w:rPr>
        <w:t xml:space="preserve">2+ </w:t>
      </w:r>
      <w:r w:rsidRPr="00BA6F25">
        <w:rPr>
          <w:rFonts w:ascii="Calibri" w:eastAsia="PMingLiU" w:hAnsi="Calibri" w:cs="Calibri"/>
          <w:b/>
          <w:bCs/>
          <w:color w:val="00188F"/>
          <w:sz w:val="18"/>
          <w:szCs w:val="18"/>
        </w:rPr>
        <w:t>站點配置中連接到</w:t>
      </w:r>
      <w:r w:rsidRPr="00BA6F25">
        <w:rPr>
          <w:rFonts w:ascii="Calibri" w:eastAsia="PMingLiU" w:hAnsi="Calibri" w:cs="Calibri"/>
          <w:b/>
          <w:bCs/>
          <w:color w:val="00188F"/>
          <w:sz w:val="18"/>
          <w:szCs w:val="18"/>
        </w:rPr>
        <w:t xml:space="preserve"> ER </w:t>
      </w:r>
      <w:r w:rsidRPr="00BA6F25">
        <w:rPr>
          <w:rFonts w:ascii="Calibri" w:eastAsia="PMingLiU" w:hAnsi="Calibri" w:cs="Calibri"/>
          <w:b/>
          <w:bCs/>
          <w:color w:val="00188F"/>
          <w:sz w:val="18"/>
          <w:szCs w:val="18"/>
        </w:rPr>
        <w:t>閘道的至少兩個專用電路：</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92D7A" w:rsidRPr="00BA6F25" w14:paraId="3395D440" w14:textId="77777777" w:rsidTr="00746448">
        <w:trPr>
          <w:tblHeader/>
        </w:trPr>
        <w:tc>
          <w:tcPr>
            <w:tcW w:w="5400" w:type="dxa"/>
            <w:shd w:val="clear" w:color="auto" w:fill="0072C6"/>
          </w:tcPr>
          <w:p w14:paraId="78CC5AF4"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上線時間百分比</w:t>
            </w:r>
          </w:p>
        </w:tc>
        <w:tc>
          <w:tcPr>
            <w:tcW w:w="5400" w:type="dxa"/>
            <w:shd w:val="clear" w:color="auto" w:fill="0072C6"/>
          </w:tcPr>
          <w:p w14:paraId="52CA3D13"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服務折讓</w:t>
            </w:r>
          </w:p>
        </w:tc>
      </w:tr>
      <w:tr w:rsidR="00B92D7A" w:rsidRPr="00BA6F25" w14:paraId="2791A209" w14:textId="77777777" w:rsidTr="00746448">
        <w:tc>
          <w:tcPr>
            <w:tcW w:w="5400" w:type="dxa"/>
          </w:tcPr>
          <w:p w14:paraId="15FC66A1"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99.95%</w:t>
            </w:r>
          </w:p>
        </w:tc>
        <w:tc>
          <w:tcPr>
            <w:tcW w:w="5400" w:type="dxa"/>
          </w:tcPr>
          <w:p w14:paraId="0EF9FDFE"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10%</w:t>
            </w:r>
          </w:p>
        </w:tc>
      </w:tr>
      <w:tr w:rsidR="00B92D7A" w:rsidRPr="00BA6F25" w14:paraId="759ACE5A" w14:textId="77777777" w:rsidTr="00746448">
        <w:tc>
          <w:tcPr>
            <w:tcW w:w="5400" w:type="dxa"/>
          </w:tcPr>
          <w:p w14:paraId="190205EB"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99.9%</w:t>
            </w:r>
          </w:p>
        </w:tc>
        <w:tc>
          <w:tcPr>
            <w:tcW w:w="5400" w:type="dxa"/>
          </w:tcPr>
          <w:p w14:paraId="7DA9C941"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25%</w:t>
            </w:r>
          </w:p>
        </w:tc>
      </w:tr>
    </w:tbl>
    <w:p w14:paraId="4EEB49C1" w14:textId="77777777" w:rsidR="00B92D7A" w:rsidRPr="00BA6F25" w:rsidRDefault="00B92D7A" w:rsidP="00B92D7A">
      <w:pPr>
        <w:tabs>
          <w:tab w:val="left" w:pos="360"/>
          <w:tab w:val="left" w:pos="720"/>
          <w:tab w:val="left" w:pos="1080"/>
        </w:tabs>
        <w:spacing w:after="0" w:line="240" w:lineRule="auto"/>
        <w:rPr>
          <w:rFonts w:ascii="Calibri" w:eastAsia="PMingLiU" w:hAnsi="Calibri" w:cs="Calibri"/>
          <w:sz w:val="18"/>
        </w:rPr>
      </w:pPr>
    </w:p>
    <w:p w14:paraId="33796315" w14:textId="77777777" w:rsidR="00B92D7A" w:rsidRPr="00BA6F25" w:rsidRDefault="00B92D7A" w:rsidP="00B92D7A">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b/>
          <w:color w:val="00188F"/>
          <w:sz w:val="18"/>
        </w:rPr>
        <w:t>城域站點配置中連接到</w:t>
      </w:r>
      <w:r w:rsidRPr="00BA6F25">
        <w:rPr>
          <w:rFonts w:ascii="Calibri" w:eastAsia="PMingLiU" w:hAnsi="Calibri" w:cs="Calibri"/>
          <w:b/>
          <w:color w:val="00188F"/>
          <w:sz w:val="18"/>
        </w:rPr>
        <w:t xml:space="preserve"> ER </w:t>
      </w:r>
      <w:r w:rsidRPr="00BA6F25">
        <w:rPr>
          <w:rFonts w:ascii="Calibri" w:eastAsia="PMingLiU" w:hAnsi="Calibri" w:cs="Calibri"/>
          <w:b/>
          <w:color w:val="00188F"/>
          <w:sz w:val="18"/>
        </w:rPr>
        <w:t>閘道的專用電路：</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92D7A" w:rsidRPr="00BA6F25" w14:paraId="773333A7" w14:textId="77777777" w:rsidTr="00746448">
        <w:trPr>
          <w:tblHeader/>
        </w:trPr>
        <w:tc>
          <w:tcPr>
            <w:tcW w:w="5400" w:type="dxa"/>
            <w:shd w:val="clear" w:color="auto" w:fill="0072C6"/>
          </w:tcPr>
          <w:p w14:paraId="52DADAAB"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上線時間百分比</w:t>
            </w:r>
          </w:p>
        </w:tc>
        <w:tc>
          <w:tcPr>
            <w:tcW w:w="5400" w:type="dxa"/>
            <w:shd w:val="clear" w:color="auto" w:fill="0072C6"/>
          </w:tcPr>
          <w:p w14:paraId="3103BB3F"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服務折讓</w:t>
            </w:r>
          </w:p>
        </w:tc>
      </w:tr>
      <w:tr w:rsidR="00B92D7A" w:rsidRPr="00BA6F25" w14:paraId="70722BAE" w14:textId="77777777" w:rsidTr="00746448">
        <w:tc>
          <w:tcPr>
            <w:tcW w:w="5400" w:type="dxa"/>
          </w:tcPr>
          <w:p w14:paraId="025190B9"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99.9%</w:t>
            </w:r>
          </w:p>
        </w:tc>
        <w:tc>
          <w:tcPr>
            <w:tcW w:w="5400" w:type="dxa"/>
          </w:tcPr>
          <w:p w14:paraId="0E29B0D9"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10%</w:t>
            </w:r>
          </w:p>
        </w:tc>
      </w:tr>
      <w:tr w:rsidR="00B92D7A" w:rsidRPr="00BA6F25" w14:paraId="77E39271" w14:textId="77777777" w:rsidTr="00746448">
        <w:tc>
          <w:tcPr>
            <w:tcW w:w="5400" w:type="dxa"/>
          </w:tcPr>
          <w:p w14:paraId="6702A18D"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w:t>
            </w:r>
          </w:p>
        </w:tc>
        <w:tc>
          <w:tcPr>
            <w:tcW w:w="5400" w:type="dxa"/>
          </w:tcPr>
          <w:p w14:paraId="6AFC9B6D"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25%</w:t>
            </w:r>
          </w:p>
        </w:tc>
      </w:tr>
    </w:tbl>
    <w:p w14:paraId="7075DDFA" w14:textId="77777777" w:rsidR="00B92D7A" w:rsidRPr="00BA6F25" w:rsidRDefault="00B92D7A" w:rsidP="00B92D7A">
      <w:pPr>
        <w:tabs>
          <w:tab w:val="left" w:pos="360"/>
          <w:tab w:val="left" w:pos="720"/>
          <w:tab w:val="left" w:pos="1080"/>
        </w:tabs>
        <w:spacing w:after="0" w:line="240" w:lineRule="auto"/>
        <w:rPr>
          <w:rFonts w:ascii="Calibri" w:eastAsia="PMingLiU" w:hAnsi="Calibri" w:cs="Calibri"/>
          <w:sz w:val="18"/>
        </w:rPr>
      </w:pPr>
    </w:p>
    <w:p w14:paraId="74D1B36F" w14:textId="77777777" w:rsidR="00B92D7A" w:rsidRPr="00BA6F25" w:rsidRDefault="00B92D7A" w:rsidP="00B92D7A">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b/>
          <w:color w:val="00188F"/>
          <w:sz w:val="18"/>
        </w:rPr>
        <w:t>單站點配置中連接到</w:t>
      </w:r>
      <w:r w:rsidRPr="00BA6F25">
        <w:rPr>
          <w:rFonts w:ascii="Calibri" w:eastAsia="PMingLiU" w:hAnsi="Calibri" w:cs="Calibri"/>
          <w:b/>
          <w:color w:val="00188F"/>
          <w:sz w:val="18"/>
        </w:rPr>
        <w:t xml:space="preserve"> ER </w:t>
      </w:r>
      <w:r w:rsidRPr="00BA6F25">
        <w:rPr>
          <w:rFonts w:ascii="Calibri" w:eastAsia="PMingLiU" w:hAnsi="Calibri" w:cs="Calibri"/>
          <w:b/>
          <w:color w:val="00188F"/>
          <w:sz w:val="18"/>
        </w:rPr>
        <w:t>閘道的專用電路：</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92D7A" w:rsidRPr="00BA6F25" w14:paraId="4D71536A" w14:textId="77777777" w:rsidTr="00746448">
        <w:trPr>
          <w:tblHeader/>
        </w:trPr>
        <w:tc>
          <w:tcPr>
            <w:tcW w:w="5400" w:type="dxa"/>
            <w:shd w:val="clear" w:color="auto" w:fill="0072C6"/>
          </w:tcPr>
          <w:p w14:paraId="2BDD8DA8"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上線時間百分比</w:t>
            </w:r>
          </w:p>
        </w:tc>
        <w:tc>
          <w:tcPr>
            <w:tcW w:w="5400" w:type="dxa"/>
            <w:shd w:val="clear" w:color="auto" w:fill="0072C6"/>
          </w:tcPr>
          <w:p w14:paraId="6D9021E6"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服務折讓</w:t>
            </w:r>
          </w:p>
        </w:tc>
      </w:tr>
      <w:tr w:rsidR="00B92D7A" w:rsidRPr="00BA6F25" w14:paraId="71677CF0" w14:textId="77777777" w:rsidTr="00746448">
        <w:tc>
          <w:tcPr>
            <w:tcW w:w="5400" w:type="dxa"/>
          </w:tcPr>
          <w:p w14:paraId="0F99E1DA"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99.0%</w:t>
            </w:r>
          </w:p>
        </w:tc>
        <w:tc>
          <w:tcPr>
            <w:tcW w:w="5400" w:type="dxa"/>
          </w:tcPr>
          <w:p w14:paraId="1D7A2198"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10%</w:t>
            </w:r>
          </w:p>
        </w:tc>
      </w:tr>
      <w:tr w:rsidR="00B92D7A" w:rsidRPr="00BA6F25" w14:paraId="49499045" w14:textId="77777777" w:rsidTr="00746448">
        <w:tc>
          <w:tcPr>
            <w:tcW w:w="5400" w:type="dxa"/>
          </w:tcPr>
          <w:p w14:paraId="2A30F049"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95%</w:t>
            </w:r>
          </w:p>
        </w:tc>
        <w:tc>
          <w:tcPr>
            <w:tcW w:w="5400" w:type="dxa"/>
          </w:tcPr>
          <w:p w14:paraId="327EE5FB"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25%</w:t>
            </w:r>
          </w:p>
        </w:tc>
      </w:tr>
    </w:tbl>
    <w:p w14:paraId="4FDB4EFB" w14:textId="5540334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006C511" w14:textId="19467571" w:rsidR="00B9496A" w:rsidRDefault="00B9496A" w:rsidP="00B9496A">
      <w:pPr>
        <w:pStyle w:val="ProductList-Offering2Heading"/>
        <w:tabs>
          <w:tab w:val="clear" w:pos="360"/>
          <w:tab w:val="clear" w:pos="720"/>
          <w:tab w:val="clear" w:pos="1080"/>
        </w:tabs>
        <w:outlineLvl w:val="2"/>
        <w:rPr>
          <w:rFonts w:ascii="Calibri" w:eastAsia="PMingLiU" w:hAnsi="Calibri" w:cs="Calibri"/>
        </w:rPr>
      </w:pPr>
      <w:bookmarkStart w:id="266" w:name="_Toc185521949"/>
      <w:r w:rsidRPr="009E2DF0">
        <w:rPr>
          <w:rFonts w:eastAsia="PMingLiU"/>
        </w:rPr>
        <w:t>Azure ExpressRoute</w:t>
      </w:r>
      <w:r>
        <w:rPr>
          <w:rFonts w:eastAsia="PMingLiU"/>
          <w:lang w:val="en-US"/>
        </w:rPr>
        <w:t xml:space="preserve"> </w:t>
      </w:r>
      <w:r w:rsidR="00E81CCA" w:rsidRPr="00D67F92">
        <w:rPr>
          <w:rFonts w:ascii="Calibri" w:eastAsia="PMingLiU" w:hAnsi="Calibri" w:cs="Calibri"/>
        </w:rPr>
        <w:t>流量收集器</w:t>
      </w:r>
      <w:bookmarkEnd w:id="266"/>
    </w:p>
    <w:p w14:paraId="6B9EF7CC" w14:textId="77777777" w:rsidR="00412718" w:rsidRPr="00D67F92" w:rsidRDefault="00412718" w:rsidP="00412718">
      <w:pPr>
        <w:pStyle w:val="ProductList-Body"/>
        <w:rPr>
          <w:rFonts w:ascii="Calibri" w:eastAsia="PMingLiU" w:hAnsi="Calibri" w:cs="Calibri"/>
          <w:b/>
          <w:color w:val="00188F"/>
        </w:rPr>
      </w:pPr>
      <w:r w:rsidRPr="00D67F92">
        <w:rPr>
          <w:rFonts w:ascii="Calibri" w:eastAsia="PMingLiU" w:hAnsi="Calibri" w:cs="Calibri"/>
          <w:b/>
          <w:color w:val="00188F"/>
        </w:rPr>
        <w:t>新增定義</w:t>
      </w:r>
      <w:r w:rsidRPr="00EA1356">
        <w:rPr>
          <w:rFonts w:ascii="Calibri" w:eastAsia="PMingLiU" w:hAnsi="Calibri" w:cs="Calibri"/>
          <w:b/>
          <w:bCs/>
        </w:rPr>
        <w:t>：</w:t>
      </w:r>
    </w:p>
    <w:p w14:paraId="4C9544C5" w14:textId="77777777" w:rsidR="00412718" w:rsidRPr="00D67F92" w:rsidRDefault="00412718" w:rsidP="00412718">
      <w:pPr>
        <w:pStyle w:val="ProductList-Body"/>
        <w:spacing w:after="40"/>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專用電路</w:t>
      </w:r>
      <w:r w:rsidRPr="00D67F92">
        <w:rPr>
          <w:rFonts w:ascii="Calibri" w:eastAsia="PMingLiU" w:hAnsi="Calibri" w:cs="Calibri"/>
        </w:rPr>
        <w:t>」係指經由</w:t>
      </w:r>
      <w:r w:rsidRPr="00D67F92">
        <w:rPr>
          <w:rFonts w:ascii="Calibri" w:eastAsia="PMingLiU" w:hAnsi="Calibri" w:cs="Calibri"/>
        </w:rPr>
        <w:t xml:space="preserve"> ExpressRoute </w:t>
      </w:r>
      <w:r w:rsidRPr="00D67F92">
        <w:rPr>
          <w:rFonts w:ascii="Calibri" w:eastAsia="PMingLiU" w:hAnsi="Calibri" w:cs="Calibri"/>
        </w:rPr>
        <w:t>連線業者在貴用戶場址和</w:t>
      </w:r>
      <w:r w:rsidRPr="00D67F92">
        <w:rPr>
          <w:rFonts w:ascii="Calibri" w:eastAsia="PMingLiU" w:hAnsi="Calibri" w:cs="Calibri"/>
        </w:rPr>
        <w:t xml:space="preserve"> Microsoft Azure </w:t>
      </w:r>
      <w:r w:rsidRPr="00D67F92">
        <w:rPr>
          <w:rFonts w:ascii="Calibri" w:eastAsia="PMingLiU" w:hAnsi="Calibri" w:cs="Calibri"/>
        </w:rPr>
        <w:t>間，透過</w:t>
      </w:r>
      <w:r w:rsidRPr="00D67F92">
        <w:rPr>
          <w:rFonts w:ascii="Calibri" w:eastAsia="PMingLiU" w:hAnsi="Calibri" w:cs="Calibri"/>
        </w:rPr>
        <w:t xml:space="preserve"> ExpressRoute </w:t>
      </w:r>
      <w:r w:rsidRPr="00D67F92">
        <w:rPr>
          <w:rFonts w:ascii="Calibri" w:eastAsia="PMingLiU" w:hAnsi="Calibri" w:cs="Calibri"/>
        </w:rPr>
        <w:t>服務提供直接連線的邏輯表達，而此等連線並不會遮斷開網際網路。</w:t>
      </w:r>
    </w:p>
    <w:p w14:paraId="157C168E" w14:textId="77777777" w:rsidR="00412718" w:rsidRPr="00D67F92" w:rsidRDefault="00412718" w:rsidP="00412718">
      <w:pPr>
        <w:pStyle w:val="ProductList-ClauseHeading"/>
        <w:rPr>
          <w:rFonts w:ascii="Calibri" w:eastAsia="PMingLiU" w:hAnsi="Calibri" w:cs="Calibri"/>
          <w:b w:val="0"/>
          <w:bCs/>
          <w:color w:val="auto"/>
        </w:rPr>
      </w:pPr>
      <w:r w:rsidRPr="00D67F92">
        <w:rPr>
          <w:rFonts w:ascii="Calibri" w:eastAsia="PMingLiU" w:hAnsi="Calibri" w:cs="Calibri"/>
        </w:rPr>
        <w:t>「</w:t>
      </w:r>
      <w:r w:rsidRPr="00D67F92">
        <w:rPr>
          <w:rFonts w:ascii="Calibri" w:eastAsia="PMingLiU" w:hAnsi="Calibri" w:cs="Calibri"/>
        </w:rPr>
        <w:t xml:space="preserve">ExpressRoute </w:t>
      </w:r>
      <w:r w:rsidRPr="00D67F92">
        <w:rPr>
          <w:rFonts w:ascii="Calibri" w:eastAsia="PMingLiU" w:hAnsi="Calibri" w:cs="Calibri"/>
        </w:rPr>
        <w:t>流量收集器」</w:t>
      </w:r>
      <w:r w:rsidRPr="00D67F92">
        <w:rPr>
          <w:rFonts w:ascii="Calibri" w:eastAsia="PMingLiU" w:hAnsi="Calibri" w:cs="Calibri"/>
          <w:b w:val="0"/>
          <w:bCs/>
          <w:color w:val="auto"/>
        </w:rPr>
        <w:t>係指加速收集穿越專用電路的</w:t>
      </w:r>
      <w:r w:rsidRPr="00D67F92">
        <w:rPr>
          <w:rFonts w:ascii="Calibri" w:eastAsia="PMingLiU" w:hAnsi="Calibri" w:cs="Calibri"/>
          <w:b w:val="0"/>
          <w:bCs/>
          <w:color w:val="auto"/>
        </w:rPr>
        <w:t xml:space="preserve"> IP </w:t>
      </w:r>
      <w:r w:rsidRPr="00D67F92">
        <w:rPr>
          <w:rFonts w:ascii="Calibri" w:eastAsia="PMingLiU" w:hAnsi="Calibri" w:cs="Calibri"/>
          <w:b w:val="0"/>
          <w:bCs/>
          <w:color w:val="auto"/>
        </w:rPr>
        <w:t>流量之流動日誌。</w:t>
      </w:r>
    </w:p>
    <w:p w14:paraId="547A0905" w14:textId="77777777" w:rsidR="00412718" w:rsidRPr="00D67F92" w:rsidRDefault="00412718" w:rsidP="00412718">
      <w:pPr>
        <w:pStyle w:val="ProductList-Body"/>
        <w:spacing w:after="40"/>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最大可提供分鐘數</w:t>
      </w:r>
      <w:r w:rsidRPr="00D67F92">
        <w:rPr>
          <w:rFonts w:ascii="Calibri" w:eastAsia="PMingLiU" w:hAnsi="Calibri" w:cs="Calibri"/>
        </w:rPr>
        <w:t>」係指既有的</w:t>
      </w:r>
      <w:r w:rsidRPr="00D67F92">
        <w:rPr>
          <w:rFonts w:ascii="Calibri" w:eastAsia="PMingLiU" w:hAnsi="Calibri" w:cs="Calibri"/>
        </w:rPr>
        <w:t xml:space="preserve"> Microsoft Azure </w:t>
      </w:r>
      <w:r w:rsidRPr="00D67F92">
        <w:rPr>
          <w:rFonts w:ascii="Calibri" w:eastAsia="PMingLiU" w:hAnsi="Calibri" w:cs="Calibri"/>
        </w:rPr>
        <w:t>訂閱適用期間內，既有的</w:t>
      </w:r>
      <w:r w:rsidRPr="00D67F92">
        <w:rPr>
          <w:rFonts w:ascii="Calibri" w:eastAsia="PMingLiU" w:hAnsi="Calibri" w:cs="Calibri"/>
        </w:rPr>
        <w:t xml:space="preserve"> ExpressRoute </w:t>
      </w:r>
      <w:r w:rsidRPr="00D67F92">
        <w:rPr>
          <w:rFonts w:ascii="Calibri" w:eastAsia="PMingLiU" w:hAnsi="Calibri" w:cs="Calibri"/>
        </w:rPr>
        <w:t>流量控制器電路連結</w:t>
      </w:r>
      <w:r w:rsidRPr="00D67F92">
        <w:rPr>
          <w:rFonts w:ascii="Calibri" w:eastAsia="PMingLiU" w:hAnsi="Calibri" w:cs="Calibri"/>
        </w:rPr>
        <w:t xml:space="preserve"> Microsoft Azure </w:t>
      </w:r>
      <w:r w:rsidRPr="00D67F92">
        <w:rPr>
          <w:rFonts w:ascii="Calibri" w:eastAsia="PMingLiU" w:hAnsi="Calibri" w:cs="Calibri"/>
        </w:rPr>
        <w:t>裡一個或多個專用電路之總分鐘數。</w:t>
      </w:r>
    </w:p>
    <w:p w14:paraId="68B8F0F0" w14:textId="77777777" w:rsidR="00412718" w:rsidRPr="00D67F92" w:rsidRDefault="00412718" w:rsidP="00412718">
      <w:pPr>
        <w:pStyle w:val="ProductList-Body"/>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停機時間</w:t>
      </w:r>
      <w:r w:rsidRPr="00D67F92">
        <w:rPr>
          <w:rFonts w:ascii="Calibri" w:eastAsia="PMingLiU" w:hAnsi="Calibri" w:cs="Calibri"/>
        </w:rPr>
        <w:t>」是</w:t>
      </w:r>
      <w:r w:rsidRPr="00D67F92">
        <w:rPr>
          <w:rFonts w:ascii="Calibri" w:eastAsia="PMingLiU" w:hAnsi="Calibri" w:cs="Calibri"/>
        </w:rPr>
        <w:t xml:space="preserve"> ExpressRoute </w:t>
      </w:r>
      <w:r w:rsidRPr="00D67F92">
        <w:rPr>
          <w:rFonts w:ascii="Calibri" w:eastAsia="PMingLiU" w:hAnsi="Calibri" w:cs="Calibri"/>
        </w:rPr>
        <w:t>流量收集器在</w:t>
      </w:r>
      <w:r w:rsidRPr="00D67F92">
        <w:rPr>
          <w:rFonts w:ascii="Calibri" w:eastAsia="PMingLiU" w:hAnsi="Calibri" w:cs="Calibri"/>
        </w:rPr>
        <w:t xml:space="preserve"> 5 </w:t>
      </w:r>
      <w:r w:rsidRPr="00D67F92">
        <w:rPr>
          <w:rFonts w:ascii="Calibri" w:eastAsia="PMingLiU" w:hAnsi="Calibri" w:cs="Calibri"/>
        </w:rPr>
        <w:t>分鐘內收集不到傳送的流動記錄期間，在最大可使用分鐘數內無法使用資料的總分鐘數。</w:t>
      </w:r>
    </w:p>
    <w:p w14:paraId="1A000526" w14:textId="77777777" w:rsidR="00412718" w:rsidRPr="00D67F92" w:rsidRDefault="00412718" w:rsidP="00412718">
      <w:pPr>
        <w:pStyle w:val="ProductList-Body"/>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可用性百分比</w:t>
      </w:r>
      <w:r w:rsidRPr="00D67F92">
        <w:rPr>
          <w:rFonts w:ascii="Calibri" w:eastAsia="PMingLiU" w:hAnsi="Calibri" w:cs="Calibri"/>
        </w:rPr>
        <w:t>」使用下列公式計算：</w:t>
      </w:r>
    </w:p>
    <w:p w14:paraId="58F1465B" w14:textId="77777777" w:rsidR="00412718" w:rsidRPr="00D67F92" w:rsidRDefault="00000000" w:rsidP="00412718">
      <w:pPr>
        <w:pStyle w:val="ListParagraph"/>
        <w:rPr>
          <w:rFonts w:ascii="Calibri" w:eastAsia="PMingLiU" w:hAnsi="Calibri" w:cs="Calibri"/>
          <w:i/>
          <w:sz w:val="12"/>
          <w:szCs w:val="12"/>
        </w:rPr>
      </w:pPr>
      <m:oMathPara>
        <m:oMath>
          <m:f>
            <m:fPr>
              <m:ctrlPr>
                <w:rPr>
                  <w:rFonts w:ascii="Cambria Math" w:eastAsia="PMingLiU" w:hAnsi="Cambria Math" w:cs="Calibri"/>
                  <w:i/>
                  <w:sz w:val="18"/>
                  <w:szCs w:val="18"/>
                </w:rPr>
              </m:ctrlPr>
            </m:fPr>
            <m:num>
              <m:r>
                <m:rPr>
                  <m:nor/>
                </m:rPr>
                <w:rPr>
                  <w:rFonts w:ascii="Cambria Math" w:eastAsia="PMingLiU" w:hAnsi="Calibri" w:cs="Calibri" w:hint="eastAsia"/>
                  <w:i/>
                  <w:sz w:val="18"/>
                  <w:szCs w:val="18"/>
                </w:rPr>
                <m:t>可用分鐘數上限</m:t>
              </m:r>
              <m:r>
                <m:rPr>
                  <m:nor/>
                </m:rPr>
                <w:rPr>
                  <w:rFonts w:ascii="Cambria Math" w:eastAsia="PMingLiU" w:hAnsi="Calibri" w:cs="Calibri"/>
                  <w:i/>
                  <w:sz w:val="18"/>
                  <w:szCs w:val="18"/>
                </w:rPr>
                <m:t xml:space="preserve"> - </m:t>
              </m:r>
              <m:r>
                <m:rPr>
                  <m:nor/>
                </m:rPr>
                <w:rPr>
                  <w:rFonts w:ascii="Cambria Math" w:eastAsia="PMingLiU" w:hAnsi="Calibri" w:cs="Calibri" w:hint="eastAsia"/>
                  <w:i/>
                  <w:sz w:val="18"/>
                  <w:szCs w:val="18"/>
                </w:rPr>
                <m:t>停機時間</m:t>
              </m:r>
            </m:num>
            <m:den>
              <m:r>
                <m:rPr>
                  <m:nor/>
                </m:rPr>
                <w:rPr>
                  <w:rFonts w:ascii="Cambria Math" w:eastAsia="PMingLiU" w:hAnsi="Calibri" w:cs="Calibri" w:hint="eastAsia"/>
                  <w:i/>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3B24F3E4" w14:textId="77777777" w:rsidR="00412718" w:rsidRPr="00D67F92" w:rsidRDefault="00412718" w:rsidP="00412718">
      <w:pPr>
        <w:pStyle w:val="ProductList-Body"/>
        <w:rPr>
          <w:rFonts w:ascii="Calibri" w:eastAsia="PMingLiU" w:hAnsi="Calibri" w:cs="Calibri"/>
        </w:rPr>
      </w:pPr>
      <w:r w:rsidRPr="00D67F92">
        <w:rPr>
          <w:rFonts w:ascii="Calibri" w:eastAsia="PMingLiU" w:hAnsi="Calibri" w:cs="Calibri"/>
          <w:b/>
          <w:color w:val="00188F"/>
        </w:rPr>
        <w:t>服務額度</w:t>
      </w:r>
      <w:r w:rsidRPr="00D67F92">
        <w:rPr>
          <w:rFonts w:ascii="Calibri" w:eastAsia="PMingLiU" w:hAnsi="Calibri" w:cs="Calibri"/>
        </w:rPr>
        <w:t>下列服務等級與服務額度適用客戶對</w:t>
      </w:r>
      <w:r w:rsidRPr="00D67F92">
        <w:rPr>
          <w:rFonts w:ascii="Calibri" w:eastAsia="PMingLiU" w:hAnsi="Calibri" w:cs="Calibri"/>
        </w:rPr>
        <w:t xml:space="preserve"> Azure ExpressRoute </w:t>
      </w:r>
      <w:r w:rsidRPr="00D67F92">
        <w:rPr>
          <w:rFonts w:ascii="Calibri" w:eastAsia="PMingLiU" w:hAnsi="Calibri" w:cs="Calibri"/>
        </w:rPr>
        <w:t>流量收集器的使用：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2718" w:rsidRPr="00D67F92" w14:paraId="44C11A6D" w14:textId="77777777" w:rsidTr="00412718">
        <w:trPr>
          <w:trHeight w:val="256"/>
          <w:tblHeader/>
        </w:trPr>
        <w:tc>
          <w:tcPr>
            <w:tcW w:w="5400" w:type="dxa"/>
            <w:shd w:val="clear" w:color="auto" w:fill="0072C6"/>
          </w:tcPr>
          <w:p w14:paraId="13AD3BB6" w14:textId="77777777" w:rsidR="00412718" w:rsidRPr="00D67F92" w:rsidRDefault="00412718" w:rsidP="00E37E44">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上線時間百分比</w:t>
            </w:r>
          </w:p>
        </w:tc>
        <w:tc>
          <w:tcPr>
            <w:tcW w:w="5400" w:type="dxa"/>
            <w:shd w:val="clear" w:color="auto" w:fill="0072C6"/>
          </w:tcPr>
          <w:p w14:paraId="77D86C56" w14:textId="77777777" w:rsidR="00412718" w:rsidRPr="00D67F92" w:rsidRDefault="00412718" w:rsidP="00E37E44">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服務折讓</w:t>
            </w:r>
          </w:p>
        </w:tc>
      </w:tr>
      <w:tr w:rsidR="00412718" w:rsidRPr="00D67F92" w14:paraId="7480EB3D" w14:textId="77777777" w:rsidTr="00412718">
        <w:trPr>
          <w:trHeight w:val="215"/>
        </w:trPr>
        <w:tc>
          <w:tcPr>
            <w:tcW w:w="5400" w:type="dxa"/>
          </w:tcPr>
          <w:p w14:paraId="3F1F92C0"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&lt; 99.9%</w:t>
            </w:r>
          </w:p>
        </w:tc>
        <w:tc>
          <w:tcPr>
            <w:tcW w:w="5400" w:type="dxa"/>
          </w:tcPr>
          <w:p w14:paraId="394DB0B5"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10%</w:t>
            </w:r>
          </w:p>
        </w:tc>
      </w:tr>
      <w:tr w:rsidR="00412718" w:rsidRPr="00D67F92" w14:paraId="44077008" w14:textId="77777777" w:rsidTr="00412718">
        <w:trPr>
          <w:trHeight w:val="256"/>
        </w:trPr>
        <w:tc>
          <w:tcPr>
            <w:tcW w:w="5400" w:type="dxa"/>
          </w:tcPr>
          <w:p w14:paraId="10CD7B0C"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&lt; 99%</w:t>
            </w:r>
          </w:p>
        </w:tc>
        <w:tc>
          <w:tcPr>
            <w:tcW w:w="5400" w:type="dxa"/>
          </w:tcPr>
          <w:p w14:paraId="35F646D0"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25%</w:t>
            </w:r>
          </w:p>
        </w:tc>
      </w:tr>
    </w:tbl>
    <w:p w14:paraId="262201C2" w14:textId="77777777" w:rsidR="00412718" w:rsidRPr="009E2DF0" w:rsidRDefault="00412718" w:rsidP="00412718">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ED683CA" w14:textId="554C39EC" w:rsidR="000B05B4" w:rsidRDefault="000B05B4" w:rsidP="00A5547A">
      <w:pPr>
        <w:pStyle w:val="ProductList-Offering2Heading"/>
        <w:tabs>
          <w:tab w:val="clear" w:pos="360"/>
          <w:tab w:val="clear" w:pos="720"/>
          <w:tab w:val="clear" w:pos="1080"/>
        </w:tabs>
        <w:outlineLvl w:val="2"/>
        <w:rPr>
          <w:rFonts w:eastAsia="PMingLiU"/>
          <w:bdr w:val="none" w:sz="0" w:space="0" w:color="auto" w:frame="1"/>
        </w:rPr>
      </w:pPr>
      <w:bookmarkStart w:id="267" w:name="_Toc185521950"/>
      <w:r>
        <w:rPr>
          <w:rFonts w:eastAsia="PMingLiU"/>
          <w:lang w:val="en-US"/>
        </w:rPr>
        <w:t xml:space="preserve">Azure </w:t>
      </w:r>
      <w:r w:rsidRPr="009E2DF0">
        <w:rPr>
          <w:rFonts w:eastAsia="PMingLiU"/>
          <w:bdr w:val="none" w:sz="0" w:space="0" w:color="auto" w:frame="1"/>
        </w:rPr>
        <w:t>檔案高階層</w:t>
      </w:r>
      <w:bookmarkEnd w:id="267"/>
    </w:p>
    <w:p w14:paraId="6AE7E7FF"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額外定義</w:t>
      </w:r>
    </w:p>
    <w:p w14:paraId="5DBC243C"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 </w:t>
      </w:r>
    </w:p>
    <w:p w14:paraId="15C702B7"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「檔案共用」</w:t>
      </w:r>
      <w:r w:rsidRPr="009E2DF0">
        <w:rPr>
          <w:rFonts w:ascii="Calibri" w:eastAsia="PMingLiU" w:hAnsi="Calibri" w:cs="Calibri"/>
          <w:color w:val="242424"/>
          <w:sz w:val="18"/>
          <w:szCs w:val="18"/>
        </w:rPr>
        <w:t>係指</w:t>
      </w:r>
      <w:r w:rsidRPr="009E2DF0">
        <w:rPr>
          <w:rFonts w:ascii="Calibri" w:eastAsia="PMingLiU" w:hAnsi="Calibri" w:cs="Calibri"/>
          <w:color w:val="242424"/>
          <w:sz w:val="18"/>
          <w:szCs w:val="18"/>
        </w:rPr>
        <w:t xml:space="preserve"> Azure </w:t>
      </w:r>
      <w:r w:rsidRPr="009E2DF0">
        <w:rPr>
          <w:rFonts w:ascii="Calibri" w:eastAsia="PMingLiU" w:hAnsi="Calibri" w:cs="Calibri"/>
          <w:color w:val="242424"/>
          <w:sz w:val="18"/>
          <w:szCs w:val="18"/>
        </w:rPr>
        <w:t>檔案中的邏輯儲存資源，其用途為儲存資料，且內含檔案系統。</w:t>
      </w:r>
    </w:p>
    <w:p w14:paraId="0EBFF60F"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color w:val="242424"/>
          <w:sz w:val="18"/>
          <w:szCs w:val="18"/>
        </w:rPr>
        <w:t>「</w:t>
      </w:r>
      <w:r w:rsidRPr="009E2DF0">
        <w:rPr>
          <w:rFonts w:ascii="Calibri" w:eastAsia="PMingLiU" w:hAnsi="Calibri" w:cs="Calibri"/>
          <w:b/>
          <w:bCs/>
          <w:color w:val="00188F"/>
          <w:sz w:val="18"/>
          <w:szCs w:val="18"/>
          <w:bdr w:val="none" w:sz="0" w:space="0" w:color="auto" w:frame="1"/>
        </w:rPr>
        <w:t>本地備援儲存體</w:t>
      </w:r>
      <w:r w:rsidRPr="009E2DF0">
        <w:rPr>
          <w:rFonts w:ascii="Calibri" w:eastAsia="PMingLiU" w:hAnsi="Calibri" w:cs="Calibri"/>
          <w:b/>
          <w:bCs/>
          <w:color w:val="00188F"/>
          <w:sz w:val="18"/>
          <w:szCs w:val="18"/>
          <w:bdr w:val="none" w:sz="0" w:space="0" w:color="auto" w:frame="1"/>
        </w:rPr>
        <w:t xml:space="preserve"> (LRS)</w:t>
      </w:r>
      <w:r w:rsidRPr="009E2DF0">
        <w:rPr>
          <w:rFonts w:ascii="Calibri" w:eastAsia="PMingLiU" w:hAnsi="Calibri" w:cs="Calibri"/>
          <w:color w:val="242424"/>
          <w:sz w:val="18"/>
          <w:szCs w:val="18"/>
        </w:rPr>
        <w:t>」係指示僅在主要地區內同步複寫資料之設定。</w:t>
      </w:r>
    </w:p>
    <w:p w14:paraId="754F4D2D"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color w:val="242424"/>
          <w:sz w:val="18"/>
          <w:szCs w:val="18"/>
        </w:rPr>
        <w:t>「</w:t>
      </w:r>
      <w:r w:rsidRPr="009E2DF0">
        <w:rPr>
          <w:rFonts w:ascii="Calibri" w:eastAsia="PMingLiU" w:hAnsi="Calibri" w:cs="Calibri"/>
          <w:b/>
          <w:bCs/>
          <w:color w:val="00188F"/>
          <w:sz w:val="18"/>
          <w:szCs w:val="18"/>
          <w:bdr w:val="none" w:sz="0" w:space="0" w:color="auto" w:frame="1"/>
        </w:rPr>
        <w:t>區域備援儲存體</w:t>
      </w:r>
      <w:r w:rsidRPr="009E2DF0">
        <w:rPr>
          <w:rFonts w:ascii="Calibri" w:eastAsia="PMingLiU" w:hAnsi="Calibri" w:cs="Calibri"/>
          <w:b/>
          <w:bCs/>
          <w:color w:val="00188F"/>
          <w:sz w:val="18"/>
          <w:szCs w:val="18"/>
          <w:bdr w:val="none" w:sz="0" w:space="0" w:color="auto" w:frame="1"/>
        </w:rPr>
        <w:t xml:space="preserve"> (ZRS)</w:t>
      </w:r>
      <w:r w:rsidRPr="009E2DF0">
        <w:rPr>
          <w:rFonts w:ascii="Calibri" w:eastAsia="PMingLiU" w:hAnsi="Calibri" w:cs="Calibri"/>
          <w:color w:val="242424"/>
          <w:sz w:val="18"/>
          <w:szCs w:val="18"/>
        </w:rPr>
        <w:t>」係指示跨多個設施複寫其資料之設定。這些設施可能位於相同地理區域內或跨兩個地理區域。</w:t>
      </w:r>
    </w:p>
    <w:p w14:paraId="7E50AC3B"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「可用分鐘數上限」</w:t>
      </w:r>
      <w:r w:rsidRPr="009E2DF0">
        <w:rPr>
          <w:rFonts w:ascii="Calibri" w:eastAsia="PMingLiU" w:hAnsi="Calibri" w:cs="Calibri"/>
          <w:color w:val="242424"/>
          <w:sz w:val="18"/>
          <w:szCs w:val="18"/>
        </w:rPr>
        <w:t>係指在適用期間由客戶將特定檔案共用部署在指定</w:t>
      </w:r>
      <w:r w:rsidRPr="009E2DF0">
        <w:rPr>
          <w:rFonts w:ascii="Calibri" w:eastAsia="PMingLiU" w:hAnsi="Calibri" w:cs="Calibri"/>
          <w:color w:val="242424"/>
          <w:sz w:val="18"/>
          <w:szCs w:val="18"/>
        </w:rPr>
        <w:t xml:space="preserve"> Microsoft Azure </w:t>
      </w:r>
      <w:r w:rsidRPr="009E2DF0">
        <w:rPr>
          <w:rFonts w:ascii="Calibri" w:eastAsia="PMingLiU" w:hAnsi="Calibri" w:cs="Calibri"/>
          <w:color w:val="242424"/>
          <w:sz w:val="18"/>
          <w:szCs w:val="18"/>
        </w:rPr>
        <w:t>訂閱中的總分鐘數。</w:t>
      </w:r>
    </w:p>
    <w:p w14:paraId="77EC616B"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w:t>
      </w:r>
      <w:bookmarkStart w:id="268" w:name="x__Hlk87495761"/>
      <w:r w:rsidRPr="009E2DF0">
        <w:rPr>
          <w:rFonts w:ascii="Calibri" w:eastAsia="PMingLiU" w:hAnsi="Calibri" w:cs="Calibri"/>
          <w:b/>
          <w:bCs/>
          <w:color w:val="00188F"/>
          <w:sz w:val="18"/>
          <w:szCs w:val="18"/>
          <w:bdr w:val="none" w:sz="0" w:space="0" w:color="auto" w:frame="1"/>
        </w:rPr>
        <w:t>服務端</w:t>
      </w:r>
      <w:bookmarkEnd w:id="268"/>
      <w:r w:rsidRPr="009E2DF0">
        <w:rPr>
          <w:rFonts w:ascii="Calibri" w:eastAsia="PMingLiU" w:hAnsi="Calibri" w:cs="Calibri"/>
          <w:b/>
          <w:bCs/>
          <w:color w:val="00188F"/>
          <w:sz w:val="18"/>
          <w:szCs w:val="18"/>
          <w:bdr w:val="none" w:sz="0" w:space="0" w:color="auto" w:frame="1"/>
        </w:rPr>
        <w:t>問題」</w:t>
      </w:r>
      <w:r w:rsidRPr="009E2DF0">
        <w:rPr>
          <w:rFonts w:ascii="Calibri" w:eastAsia="PMingLiU" w:hAnsi="Calibri" w:cs="Calibri"/>
          <w:color w:val="242424"/>
          <w:sz w:val="18"/>
          <w:szCs w:val="18"/>
        </w:rPr>
        <w:t>通報的時機為要求失敗且回應類型為</w:t>
      </w:r>
      <w:r w:rsidRPr="009E2DF0">
        <w:rPr>
          <w:rFonts w:ascii="Calibri" w:eastAsia="PMingLiU" w:hAnsi="Calibri" w:cs="Calibri"/>
          <w:color w:val="242424"/>
          <w:sz w:val="18"/>
          <w:szCs w:val="18"/>
        </w:rPr>
        <w:t xml:space="preserve"> ServerOtherError </w:t>
      </w:r>
      <w:r w:rsidRPr="009E2DF0">
        <w:rPr>
          <w:rFonts w:ascii="Calibri" w:eastAsia="PMingLiU" w:hAnsi="Calibri" w:cs="Calibri"/>
          <w:color w:val="242424"/>
          <w:sz w:val="18"/>
          <w:szCs w:val="18"/>
        </w:rPr>
        <w:t>或</w:t>
      </w:r>
      <w:r w:rsidRPr="009E2DF0">
        <w:rPr>
          <w:rFonts w:ascii="Calibri" w:eastAsia="PMingLiU" w:hAnsi="Calibri" w:cs="Calibri"/>
          <w:color w:val="242424"/>
          <w:sz w:val="18"/>
          <w:szCs w:val="18"/>
        </w:rPr>
        <w:t xml:space="preserve"> ServerBusyError </w:t>
      </w:r>
      <w:r w:rsidRPr="009E2DF0">
        <w:rPr>
          <w:rFonts w:ascii="Calibri" w:eastAsia="PMingLiU" w:hAnsi="Calibri" w:cs="Calibri"/>
          <w:color w:val="242424"/>
          <w:sz w:val="18"/>
          <w:szCs w:val="18"/>
        </w:rPr>
        <w:t>或</w:t>
      </w:r>
      <w:r w:rsidRPr="009E2DF0">
        <w:rPr>
          <w:rFonts w:ascii="Calibri" w:eastAsia="PMingLiU" w:hAnsi="Calibri" w:cs="Calibri"/>
          <w:color w:val="242424"/>
          <w:sz w:val="18"/>
          <w:szCs w:val="18"/>
        </w:rPr>
        <w:t xml:space="preserve"> ServerTimeoutError </w:t>
      </w:r>
      <w:r w:rsidRPr="009E2DF0">
        <w:rPr>
          <w:rFonts w:ascii="Calibri" w:eastAsia="PMingLiU" w:hAnsi="Calibri" w:cs="Calibri"/>
          <w:color w:val="242424"/>
          <w:sz w:val="18"/>
          <w:szCs w:val="18"/>
        </w:rPr>
        <w:t>之時。</w:t>
      </w:r>
    </w:p>
    <w:p w14:paraId="42624E2A"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「停機時間」</w:t>
      </w:r>
      <w:r w:rsidRPr="009E2DF0">
        <w:rPr>
          <w:rFonts w:ascii="Calibri" w:eastAsia="PMingLiU" w:hAnsi="Calibri" w:cs="Calibri"/>
          <w:color w:val="242424"/>
          <w:sz w:val="18"/>
          <w:szCs w:val="18"/>
        </w:rPr>
        <w:t>係指在適用期間，對檔案共用之所有要求皆因服務端問題而失敗之總分鐘數。</w:t>
      </w:r>
    </w:p>
    <w:p w14:paraId="505D8AAE" w14:textId="77777777" w:rsidR="000B05B4"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「上線時間百分比」</w:t>
      </w:r>
      <w:r w:rsidRPr="008719DE">
        <w:rPr>
          <w:rFonts w:ascii="Calibri" w:eastAsia="PMingLiU" w:hAnsi="Calibri" w:cs="Calibri"/>
          <w:b/>
          <w:bCs/>
          <w:color w:val="00188F"/>
          <w:sz w:val="18"/>
          <w:szCs w:val="18"/>
          <w:bdr w:val="none" w:sz="0" w:space="0" w:color="auto" w:frame="1"/>
        </w:rPr>
        <w:t>：</w:t>
      </w:r>
      <w:r w:rsidRPr="009E2DF0">
        <w:rPr>
          <w:rFonts w:ascii="Calibri" w:eastAsia="PMingLiU" w:hAnsi="Calibri" w:cs="Calibri"/>
          <w:color w:val="242424"/>
          <w:sz w:val="18"/>
          <w:szCs w:val="18"/>
        </w:rPr>
        <w:t>「上線時間百分比」係使用下列公式計算：</w:t>
      </w:r>
    </w:p>
    <w:p w14:paraId="12CB2A93" w14:textId="77777777" w:rsidR="00130EFC" w:rsidRPr="00130EFC" w:rsidRDefault="00130EFC" w:rsidP="000B05B4">
      <w:pPr>
        <w:shd w:val="clear" w:color="auto" w:fill="FFFFFF"/>
        <w:spacing w:after="0" w:line="240" w:lineRule="auto"/>
        <w:rPr>
          <w:rFonts w:ascii="Calibri" w:eastAsia="PMingLiU" w:hAnsi="Calibri" w:cs="Calibri"/>
          <w:color w:val="242424"/>
          <w:sz w:val="12"/>
          <w:szCs w:val="12"/>
        </w:rPr>
      </w:pPr>
    </w:p>
    <w:p w14:paraId="2F9E24DB" w14:textId="77777777" w:rsidR="000B05B4" w:rsidRPr="009E2DF0" w:rsidRDefault="00000000" w:rsidP="000B05B4">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0F8B1C2"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客戶透過區域備援儲存體</w:t>
      </w:r>
      <w:r w:rsidRPr="009E2DF0">
        <w:rPr>
          <w:rFonts w:ascii="Calibri" w:eastAsia="PMingLiU" w:hAnsi="Calibri" w:cs="Calibri"/>
          <w:b/>
          <w:bCs/>
          <w:color w:val="00188F"/>
          <w:sz w:val="18"/>
          <w:szCs w:val="18"/>
          <w:bdr w:val="none" w:sz="0" w:space="0" w:color="auto" w:frame="1"/>
        </w:rPr>
        <w:t xml:space="preserve"> (ZRS) </w:t>
      </w:r>
      <w:r w:rsidRPr="009E2DF0">
        <w:rPr>
          <w:rFonts w:ascii="Calibri" w:eastAsia="PMingLiU" w:hAnsi="Calibri" w:cs="Calibri"/>
          <w:b/>
          <w:bCs/>
          <w:color w:val="00188F"/>
          <w:sz w:val="18"/>
          <w:szCs w:val="18"/>
          <w:bdr w:val="none" w:sz="0" w:space="0" w:color="auto" w:frame="1"/>
        </w:rPr>
        <w:t>或本地備援儲存體</w:t>
      </w:r>
      <w:r w:rsidRPr="009E2DF0">
        <w:rPr>
          <w:rFonts w:ascii="Calibri" w:eastAsia="PMingLiU" w:hAnsi="Calibri" w:cs="Calibri"/>
          <w:b/>
          <w:bCs/>
          <w:color w:val="00188F"/>
          <w:sz w:val="18"/>
          <w:szCs w:val="18"/>
          <w:bdr w:val="none" w:sz="0" w:space="0" w:color="auto" w:frame="1"/>
        </w:rPr>
        <w:t xml:space="preserve"> (LRS) </w:t>
      </w:r>
      <w:r w:rsidRPr="009E2DF0">
        <w:rPr>
          <w:rFonts w:ascii="Calibri" w:eastAsia="PMingLiU" w:hAnsi="Calibri" w:cs="Calibri"/>
          <w:b/>
          <w:bCs/>
          <w:color w:val="00188F"/>
          <w:sz w:val="18"/>
          <w:szCs w:val="18"/>
          <w:bdr w:val="none" w:sz="0" w:space="0" w:color="auto" w:frame="1"/>
        </w:rPr>
        <w:t>使用高階層檔案共用時，適用以下服務等級和服務折讓。</w:t>
      </w:r>
    </w:p>
    <w:p w14:paraId="3FC85544"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0B05B4" w:rsidRPr="009E2DF0" w14:paraId="59D17DD0"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037BD9DD" w14:textId="77777777" w:rsidR="000B05B4" w:rsidRPr="009E2DF0" w:rsidRDefault="000B05B4" w:rsidP="00995E56">
            <w:pPr>
              <w:spacing w:after="0" w:line="168" w:lineRule="atLeast"/>
              <w:jc w:val="center"/>
              <w:rPr>
                <w:rFonts w:ascii="Calibri" w:eastAsia="PMingLiU" w:hAnsi="Calibri" w:cs="Calibri"/>
                <w:color w:val="242424"/>
                <w:sz w:val="16"/>
                <w:szCs w:val="16"/>
              </w:rPr>
            </w:pPr>
            <w:r w:rsidRPr="009E2DF0">
              <w:rPr>
                <w:rFonts w:ascii="Calibri" w:eastAsia="PMingLiU" w:hAnsi="Calibri" w:cs="Calibri"/>
                <w:color w:val="FFFFFF"/>
                <w:sz w:val="16"/>
                <w:szCs w:val="16"/>
                <w:bdr w:val="none" w:sz="0" w:space="0" w:color="auto" w:frame="1"/>
              </w:rPr>
              <w:t>上線時間百分比</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161A3B0" w14:textId="77777777" w:rsidR="000B05B4" w:rsidRPr="009E2DF0" w:rsidRDefault="000B05B4" w:rsidP="00995E56">
            <w:pPr>
              <w:spacing w:after="0" w:line="168" w:lineRule="atLeast"/>
              <w:jc w:val="center"/>
              <w:rPr>
                <w:rFonts w:ascii="Calibri" w:eastAsia="PMingLiU" w:hAnsi="Calibri" w:cs="Calibri"/>
                <w:color w:val="242424"/>
                <w:sz w:val="16"/>
                <w:szCs w:val="16"/>
              </w:rPr>
            </w:pPr>
            <w:r w:rsidRPr="009E2DF0">
              <w:rPr>
                <w:rFonts w:ascii="Calibri" w:eastAsia="PMingLiU" w:hAnsi="Calibri" w:cs="Calibri"/>
                <w:color w:val="FFFFFF"/>
                <w:sz w:val="16"/>
                <w:szCs w:val="16"/>
                <w:bdr w:val="none" w:sz="0" w:space="0" w:color="auto" w:frame="1"/>
              </w:rPr>
              <w:t>服務折讓</w:t>
            </w:r>
          </w:p>
        </w:tc>
      </w:tr>
      <w:tr w:rsidR="000B05B4" w:rsidRPr="009E2DF0" w14:paraId="3D436AC5"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D47D76"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6DDFD18"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10%</w:t>
            </w:r>
          </w:p>
        </w:tc>
      </w:tr>
      <w:tr w:rsidR="000B05B4" w:rsidRPr="009E2DF0" w14:paraId="4CF32A56"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63D484"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6DCBAB3"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25%</w:t>
            </w:r>
          </w:p>
        </w:tc>
      </w:tr>
    </w:tbl>
    <w:p w14:paraId="27ABFFC2" w14:textId="77777777" w:rsidR="000B05B4" w:rsidRPr="009E2DF0" w:rsidRDefault="000B05B4" w:rsidP="000B05B4">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5054917" w14:textId="6E333DCB" w:rsidR="009E2DF0" w:rsidRPr="009E2DF0" w:rsidRDefault="009E2DF0" w:rsidP="00993298">
      <w:pPr>
        <w:pStyle w:val="ProductList-Offering2Heading"/>
        <w:keepNext/>
        <w:tabs>
          <w:tab w:val="clear" w:pos="360"/>
          <w:tab w:val="clear" w:pos="720"/>
          <w:tab w:val="clear" w:pos="1080"/>
        </w:tabs>
        <w:outlineLvl w:val="2"/>
        <w:rPr>
          <w:rFonts w:eastAsia="PMingLiU"/>
        </w:rPr>
      </w:pPr>
      <w:bookmarkStart w:id="269" w:name="_Toc185521951"/>
      <w:r w:rsidRPr="009E2DF0">
        <w:rPr>
          <w:rFonts w:eastAsia="PMingLiU"/>
        </w:rPr>
        <w:t xml:space="preserve">Azure </w:t>
      </w:r>
      <w:r w:rsidRPr="009E2DF0">
        <w:rPr>
          <w:rFonts w:eastAsia="PMingLiU"/>
        </w:rPr>
        <w:t>防火牆</w:t>
      </w:r>
      <w:bookmarkEnd w:id="234"/>
      <w:bookmarkEnd w:id="238"/>
      <w:bookmarkEnd w:id="269"/>
    </w:p>
    <w:p w14:paraId="26D1CB8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978C6A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Azure </w:t>
      </w:r>
      <w:r w:rsidRPr="009E2DF0">
        <w:rPr>
          <w:rFonts w:eastAsia="PMingLiU"/>
          <w:b/>
          <w:color w:val="00188F"/>
        </w:rPr>
        <w:t>防火牆服務</w:t>
      </w:r>
      <w:r w:rsidRPr="009E2DF0">
        <w:rPr>
          <w:rFonts w:eastAsia="PMingLiU"/>
        </w:rPr>
        <w:t>」係指部署在客戶虛擬網絡中的邏輯防火牆執行個體。</w:t>
      </w:r>
    </w:p>
    <w:p w14:paraId="096A4772" w14:textId="77777777" w:rsidR="009E2DF0" w:rsidRPr="009E2DF0" w:rsidRDefault="009E2DF0" w:rsidP="009E2DF0">
      <w:pPr>
        <w:pStyle w:val="ProductList-Body"/>
        <w:rPr>
          <w:rFonts w:eastAsia="PMingLiU"/>
          <w:b/>
          <w:bCs/>
          <w:color w:val="00188F"/>
        </w:rPr>
      </w:pPr>
    </w:p>
    <w:p w14:paraId="4D43922A" w14:textId="77777777" w:rsidR="009E2DF0" w:rsidRPr="009E2DF0" w:rsidRDefault="009E2DF0" w:rsidP="009E2DF0">
      <w:pPr>
        <w:pStyle w:val="ProductList-Body"/>
        <w:rPr>
          <w:rFonts w:eastAsia="PMingLiU"/>
          <w:b/>
          <w:bCs/>
          <w:color w:val="00188F"/>
        </w:rPr>
      </w:pPr>
      <w:r w:rsidRPr="009E2DF0">
        <w:rPr>
          <w:rFonts w:eastAsia="PMingLiU"/>
          <w:b/>
          <w:bCs/>
          <w:color w:val="00188F"/>
        </w:rPr>
        <w:t>部署於單一可用性區域的</w:t>
      </w:r>
      <w:r w:rsidRPr="009E2DF0">
        <w:rPr>
          <w:rFonts w:eastAsia="PMingLiU"/>
          <w:b/>
          <w:bCs/>
          <w:color w:val="00188F"/>
        </w:rPr>
        <w:t xml:space="preserve"> Azure </w:t>
      </w:r>
      <w:r w:rsidRPr="009E2DF0">
        <w:rPr>
          <w:rFonts w:eastAsia="PMingLiU"/>
          <w:b/>
          <w:bCs/>
          <w:color w:val="00188F"/>
        </w:rPr>
        <w:t>防火牆服務上線時間計算和服務等級</w:t>
      </w:r>
    </w:p>
    <w:p w14:paraId="344B46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」係指在適用期間，該</w:t>
      </w:r>
      <w:r w:rsidRPr="009E2DF0">
        <w:rPr>
          <w:rFonts w:eastAsia="PMingLiU"/>
        </w:rPr>
        <w:t xml:space="preserve"> Azure </w:t>
      </w:r>
      <w:r w:rsidRPr="009E2DF0">
        <w:rPr>
          <w:rFonts w:eastAsia="PMingLiU"/>
        </w:rPr>
        <w:t>防火牆服務部署於</w:t>
      </w:r>
      <w:r w:rsidRPr="009E2DF0">
        <w:rPr>
          <w:rFonts w:eastAsia="PMingLiU"/>
        </w:rPr>
        <w:t xml:space="preserve"> Microsoft Azure </w:t>
      </w:r>
      <w:r w:rsidRPr="009E2DF0">
        <w:rPr>
          <w:rFonts w:eastAsia="PMingLiU"/>
        </w:rPr>
        <w:t>訂閱中的累積分鐘數總和。</w:t>
      </w:r>
    </w:p>
    <w:p w14:paraId="46DB7B6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」係指在特定</w:t>
      </w:r>
      <w:r w:rsidRPr="009E2DF0">
        <w:rPr>
          <w:rFonts w:eastAsia="PMingLiU"/>
        </w:rPr>
        <w:t xml:space="preserve"> Azure </w:t>
      </w:r>
      <w:r w:rsidRPr="009E2DF0">
        <w:rPr>
          <w:rFonts w:eastAsia="PMingLiU"/>
        </w:rPr>
        <w:t>防火牆服務適用期間中，</w:t>
      </w:r>
      <w:r w:rsidRPr="009E2DF0">
        <w:rPr>
          <w:rFonts w:eastAsia="PMingLiU"/>
        </w:rPr>
        <w:t xml:space="preserve">Azure </w:t>
      </w:r>
      <w:r w:rsidRPr="009E2DF0">
        <w:rPr>
          <w:rFonts w:eastAsia="PMingLiU"/>
        </w:rPr>
        <w:t>防火牆服務無法使用期間的總累積可用分鐘數上限。如果某分鐘內試圖建立與</w:t>
      </w:r>
      <w:r w:rsidRPr="009E2DF0">
        <w:rPr>
          <w:rFonts w:eastAsia="PMingLiU"/>
        </w:rPr>
        <w:t xml:space="preserve"> Azure </w:t>
      </w:r>
      <w:r w:rsidRPr="009E2DF0">
        <w:rPr>
          <w:rFonts w:eastAsia="PMingLiU"/>
        </w:rPr>
        <w:t>防火牆服務的連線但均無法成功，則該分鐘便視為無法使用。</w:t>
      </w:r>
    </w:p>
    <w:p w14:paraId="6D1A0A6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B0D6E5B" w14:textId="77777777" w:rsidR="009E2DF0" w:rsidRPr="00130EFC" w:rsidRDefault="009E2DF0" w:rsidP="009E2DF0">
      <w:pPr>
        <w:pStyle w:val="ProductList-Body"/>
        <w:rPr>
          <w:rFonts w:eastAsia="PMingLiU"/>
          <w:sz w:val="12"/>
          <w:szCs w:val="12"/>
        </w:rPr>
      </w:pPr>
    </w:p>
    <w:p w14:paraId="35BA6AE5"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62C75F6" w14:textId="77777777" w:rsidR="009E2DF0" w:rsidRPr="009E2DF0" w:rsidRDefault="009E2DF0" w:rsidP="009E2DF0">
      <w:pPr>
        <w:pStyle w:val="ProductList-Body"/>
        <w:keepNext/>
        <w:rPr>
          <w:rFonts w:eastAsia="PMingLiU"/>
          <w:b/>
          <w:color w:val="00188F"/>
        </w:rPr>
      </w:pPr>
      <w:r w:rsidRPr="009E2DF0">
        <w:rPr>
          <w:rFonts w:eastAsia="PMingLiU"/>
          <w:b/>
          <w:color w:val="00188F"/>
        </w:rPr>
        <w:t>以下服務等級和服務折讓適用於客戶使用部署在單一可用性區域</w:t>
      </w:r>
      <w:r w:rsidRPr="009E2DF0">
        <w:rPr>
          <w:rFonts w:eastAsia="PMingLiU"/>
          <w:b/>
          <w:color w:val="00188F"/>
        </w:rPr>
        <w:t xml:space="preserve"> Azure </w:t>
      </w:r>
      <w:r w:rsidRPr="009E2DF0">
        <w:rPr>
          <w:rFonts w:eastAsia="PMingLiU"/>
          <w:b/>
          <w:color w:val="00188F"/>
        </w:rPr>
        <w:t>防火牆的情況：</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865FDA" w14:textId="77777777" w:rsidTr="003C4FD2">
        <w:trPr>
          <w:tblHeader/>
        </w:trPr>
        <w:tc>
          <w:tcPr>
            <w:tcW w:w="5400" w:type="dxa"/>
            <w:shd w:val="clear" w:color="auto" w:fill="0072C6"/>
          </w:tcPr>
          <w:p w14:paraId="42B6220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04441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41D8DD6" w14:textId="77777777" w:rsidTr="003C4FD2">
        <w:tc>
          <w:tcPr>
            <w:tcW w:w="5400" w:type="dxa"/>
          </w:tcPr>
          <w:p w14:paraId="7F18009D"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6DC7FB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F6071CD" w14:textId="77777777" w:rsidTr="003C4FD2">
        <w:tc>
          <w:tcPr>
            <w:tcW w:w="5400" w:type="dxa"/>
          </w:tcPr>
          <w:p w14:paraId="5CD7479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9E19D6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1FAA933" w14:textId="77777777" w:rsidR="009E2DF0" w:rsidRPr="009E2DF0" w:rsidRDefault="009E2DF0" w:rsidP="002734E3">
      <w:pPr>
        <w:pStyle w:val="ProductList-Body"/>
        <w:spacing w:before="120"/>
        <w:rPr>
          <w:rFonts w:eastAsia="PMingLiU"/>
          <w:b/>
          <w:bCs/>
          <w:color w:val="00188F"/>
        </w:rPr>
      </w:pPr>
      <w:r w:rsidRPr="009E2DF0">
        <w:rPr>
          <w:rFonts w:eastAsia="PMingLiU"/>
          <w:b/>
          <w:bCs/>
          <w:color w:val="00188F"/>
        </w:rPr>
        <w:t>部署於兩個或多個可用性區域的</w:t>
      </w:r>
      <w:r w:rsidRPr="009E2DF0">
        <w:rPr>
          <w:rFonts w:eastAsia="PMingLiU"/>
          <w:b/>
          <w:bCs/>
          <w:color w:val="00188F"/>
        </w:rPr>
        <w:t xml:space="preserve"> Azure </w:t>
      </w:r>
      <w:r w:rsidRPr="009E2DF0">
        <w:rPr>
          <w:rFonts w:eastAsia="PMingLiU"/>
          <w:b/>
          <w:bCs/>
          <w:color w:val="00188F"/>
        </w:rPr>
        <w:t>防火牆服務上線時間計算和服務等級</w:t>
      </w:r>
    </w:p>
    <w:p w14:paraId="683A00BC"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「可用分鐘數上限」</w:t>
      </w:r>
      <w:r w:rsidRPr="009E2DF0">
        <w:rPr>
          <w:rFonts w:eastAsia="PMingLiU"/>
          <w:color w:val="000000" w:themeColor="text1"/>
        </w:rPr>
        <w:t>係指在適用期間，該</w:t>
      </w:r>
      <w:r w:rsidRPr="009E2DF0">
        <w:rPr>
          <w:rFonts w:eastAsia="PMingLiU"/>
          <w:color w:val="000000" w:themeColor="text1"/>
        </w:rPr>
        <w:t xml:space="preserve"> Azure </w:t>
      </w:r>
      <w:r w:rsidRPr="009E2DF0">
        <w:rPr>
          <w:rFonts w:eastAsia="PMingLiU"/>
          <w:color w:val="000000" w:themeColor="text1"/>
        </w:rPr>
        <w:t>防火牆服務部署於</w:t>
      </w:r>
      <w:r w:rsidRPr="009E2DF0">
        <w:rPr>
          <w:rFonts w:eastAsia="PMingLiU"/>
          <w:color w:val="000000" w:themeColor="text1"/>
        </w:rPr>
        <w:t xml:space="preserve"> Microsoft Azure </w:t>
      </w:r>
      <w:r w:rsidRPr="009E2DF0">
        <w:rPr>
          <w:rFonts w:eastAsia="PMingLiU"/>
          <w:color w:val="000000" w:themeColor="text1"/>
        </w:rPr>
        <w:t>訂閱內相同區域中兩個或多個可用性區域的累積分鐘數總和。</w:t>
      </w:r>
    </w:p>
    <w:p w14:paraId="143B2C21"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「停機時間」</w:t>
      </w:r>
      <w:r w:rsidRPr="009E2DF0">
        <w:rPr>
          <w:rFonts w:eastAsia="PMingLiU"/>
          <w:color w:val="000000" w:themeColor="text1"/>
        </w:rPr>
        <w:t>係指在適用期間，當</w:t>
      </w:r>
      <w:r w:rsidRPr="009E2DF0">
        <w:rPr>
          <w:rFonts w:eastAsia="PMingLiU"/>
          <w:color w:val="000000" w:themeColor="text1"/>
        </w:rPr>
        <w:t xml:space="preserve"> Azure </w:t>
      </w:r>
      <w:r w:rsidRPr="009E2DF0">
        <w:rPr>
          <w:rFonts w:eastAsia="PMingLiU"/>
          <w:color w:val="000000" w:themeColor="text1"/>
        </w:rPr>
        <w:t>防火牆服務無法使用時，部署在兩個或多個可用性區域之特定</w:t>
      </w:r>
      <w:r w:rsidRPr="009E2DF0">
        <w:rPr>
          <w:rFonts w:eastAsia="PMingLiU"/>
          <w:color w:val="000000" w:themeColor="text1"/>
        </w:rPr>
        <w:t xml:space="preserve"> Azure </w:t>
      </w:r>
      <w:r w:rsidRPr="009E2DF0">
        <w:rPr>
          <w:rFonts w:eastAsia="PMingLiU"/>
          <w:color w:val="000000" w:themeColor="text1"/>
        </w:rPr>
        <w:t>防火牆服務的總累積可用分鐘數上限。如果某分鐘內試圖建立與</w:t>
      </w:r>
      <w:r w:rsidRPr="009E2DF0">
        <w:rPr>
          <w:rFonts w:eastAsia="PMingLiU"/>
          <w:color w:val="000000" w:themeColor="text1"/>
        </w:rPr>
        <w:t xml:space="preserve"> Azure </w:t>
      </w:r>
      <w:r w:rsidRPr="009E2DF0">
        <w:rPr>
          <w:rFonts w:eastAsia="PMingLiU"/>
          <w:color w:val="000000" w:themeColor="text1"/>
        </w:rPr>
        <w:t>防火牆服務的連線但均無法成功，則該分鐘便視為無法使用。</w:t>
      </w:r>
    </w:p>
    <w:p w14:paraId="3D189CD2"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部署在兩個或更多可用性區域的</w:t>
      </w:r>
      <w:r w:rsidRPr="009E2DF0">
        <w:rPr>
          <w:rFonts w:eastAsia="PMingLiU"/>
        </w:rPr>
        <w:t xml:space="preserve"> Azure </w:t>
      </w:r>
      <w:r w:rsidRPr="009E2DF0">
        <w:rPr>
          <w:rFonts w:eastAsia="PMingLiU"/>
        </w:rPr>
        <w:t>防火牆之</w:t>
      </w:r>
      <w:r w:rsidRPr="009E2DF0">
        <w:rPr>
          <w:rFonts w:eastAsia="PMingLiU"/>
          <w:b/>
          <w:bCs/>
          <w:color w:val="00188F"/>
        </w:rPr>
        <w:t>「上線時間百分比」</w:t>
      </w:r>
      <w:r w:rsidRPr="009E2DF0">
        <w:rPr>
          <w:rFonts w:eastAsia="PMingLiU"/>
          <w:color w:val="000000" w:themeColor="text1"/>
        </w:rPr>
        <w:t>使用下列公式計算：</w:t>
      </w:r>
    </w:p>
    <w:p w14:paraId="7444EBEB" w14:textId="77777777" w:rsidR="009E2DF0" w:rsidRPr="009E2DF0" w:rsidRDefault="009E2DF0" w:rsidP="009E2DF0">
      <w:pPr>
        <w:pStyle w:val="ProductList-Body"/>
        <w:tabs>
          <w:tab w:val="clear" w:pos="360"/>
          <w:tab w:val="clear" w:pos="720"/>
          <w:tab w:val="clear" w:pos="1080"/>
        </w:tabs>
        <w:rPr>
          <w:rFonts w:eastAsia="PMingLiU"/>
        </w:rPr>
      </w:pPr>
    </w:p>
    <w:p w14:paraId="4BA3A1DE"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266EE6E" w14:textId="77777777" w:rsidR="009E2DF0" w:rsidRPr="009E2DF0" w:rsidRDefault="009E2DF0" w:rsidP="009E2DF0">
      <w:pPr>
        <w:pStyle w:val="ProductList-Body"/>
        <w:keepNext/>
        <w:rPr>
          <w:rFonts w:eastAsia="PMingLiU"/>
          <w:b/>
          <w:color w:val="00188F"/>
        </w:rPr>
      </w:pPr>
      <w:r w:rsidRPr="009E2DF0">
        <w:rPr>
          <w:rFonts w:eastAsia="PMingLiU"/>
          <w:b/>
          <w:color w:val="00188F"/>
        </w:rPr>
        <w:t>下列服務等級及服務折讓適用於客戶對部署於相同區域內兩個或多個可用性區域中</w:t>
      </w:r>
      <w:r w:rsidRPr="009E2DF0">
        <w:rPr>
          <w:rFonts w:eastAsia="PMingLiU"/>
          <w:b/>
          <w:color w:val="00188F"/>
        </w:rPr>
        <w:t xml:space="preserve"> Azure </w:t>
      </w:r>
      <w:r w:rsidRPr="009E2DF0">
        <w:rPr>
          <w:rFonts w:eastAsia="PMingLiU"/>
          <w:b/>
          <w:color w:val="00188F"/>
        </w:rPr>
        <w:t>防火牆之使用：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184437F" w14:textId="77777777" w:rsidTr="003C4FD2">
        <w:trPr>
          <w:tblHeader/>
        </w:trPr>
        <w:tc>
          <w:tcPr>
            <w:tcW w:w="5400" w:type="dxa"/>
            <w:shd w:val="clear" w:color="auto" w:fill="0072C6"/>
          </w:tcPr>
          <w:p w14:paraId="61D5B8D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F2109D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73A0E75" w14:textId="77777777" w:rsidTr="003C4FD2">
        <w:tc>
          <w:tcPr>
            <w:tcW w:w="5400" w:type="dxa"/>
          </w:tcPr>
          <w:p w14:paraId="1A1E1B4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00A53B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2EACD7F" w14:textId="77777777" w:rsidTr="003C4FD2">
        <w:tc>
          <w:tcPr>
            <w:tcW w:w="5400" w:type="dxa"/>
          </w:tcPr>
          <w:p w14:paraId="0949983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76042A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4DA7B7F" w14:textId="1057D2B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CC08271" w14:textId="77777777" w:rsidR="009E2DF0" w:rsidRPr="009E2DF0" w:rsidRDefault="009E2DF0" w:rsidP="00D5110A">
      <w:pPr>
        <w:pStyle w:val="ProductList-Offering2Heading"/>
        <w:tabs>
          <w:tab w:val="clear" w:pos="360"/>
          <w:tab w:val="clear" w:pos="720"/>
          <w:tab w:val="clear" w:pos="1080"/>
        </w:tabs>
        <w:outlineLvl w:val="2"/>
        <w:rPr>
          <w:rFonts w:eastAsia="PMingLiU"/>
        </w:rPr>
      </w:pPr>
      <w:bookmarkStart w:id="270" w:name="_Toc185521952"/>
      <w:bookmarkStart w:id="271" w:name="_Toc52348932"/>
      <w:r w:rsidRPr="009E2DF0">
        <w:rPr>
          <w:rFonts w:eastAsia="PMingLiU"/>
        </w:rPr>
        <w:t xml:space="preserve">Azure </w:t>
      </w:r>
      <w:r w:rsidRPr="009E2DF0">
        <w:rPr>
          <w:rFonts w:eastAsia="PMingLiU"/>
        </w:rPr>
        <w:t>流體轉送</w:t>
      </w:r>
      <w:bookmarkEnd w:id="270"/>
    </w:p>
    <w:p w14:paraId="4058F195"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F38B46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」係指在適用期間，於</w:t>
      </w:r>
      <w:r w:rsidRPr="009E2DF0">
        <w:rPr>
          <w:rFonts w:eastAsia="PMingLiU"/>
        </w:rPr>
        <w:t xml:space="preserve"> Microsoft Azure </w:t>
      </w:r>
      <w:r w:rsidRPr="009E2DF0">
        <w:rPr>
          <w:rFonts w:eastAsia="PMingLiU"/>
        </w:rPr>
        <w:t>訂閱中部署至少一個</w:t>
      </w:r>
      <w:r w:rsidRPr="009E2DF0">
        <w:rPr>
          <w:rFonts w:eastAsia="PMingLiU"/>
        </w:rPr>
        <w:t xml:space="preserve"> Azure </w:t>
      </w:r>
      <w:r w:rsidRPr="009E2DF0">
        <w:rPr>
          <w:rFonts w:eastAsia="PMingLiU"/>
        </w:rPr>
        <w:t>流體轉送資源期間的總累積分鐘數。</w:t>
      </w:r>
    </w:p>
    <w:p w14:paraId="2D6C9926" w14:textId="4E29FC7C"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」係指在適用期間，部署至少一個</w:t>
      </w:r>
      <w:r w:rsidRPr="009E2DF0">
        <w:rPr>
          <w:rFonts w:eastAsia="PMingLiU"/>
        </w:rPr>
        <w:t xml:space="preserve"> Azure </w:t>
      </w:r>
      <w:r w:rsidRPr="009E2DF0">
        <w:rPr>
          <w:rFonts w:eastAsia="PMingLiU"/>
        </w:rPr>
        <w:t>流體轉送資源，但無法取得該</w:t>
      </w:r>
      <w:r w:rsidRPr="009E2DF0">
        <w:rPr>
          <w:rFonts w:eastAsia="PMingLiU"/>
        </w:rPr>
        <w:t xml:space="preserve"> Azure </w:t>
      </w:r>
      <w:r w:rsidRPr="009E2DF0">
        <w:rPr>
          <w:rFonts w:eastAsia="PMingLiU"/>
        </w:rPr>
        <w:t>流體轉送資源之服務呼叫的累積可用分</w:t>
      </w:r>
      <w:r w:rsidR="00BD57B7">
        <w:rPr>
          <w:rFonts w:eastAsia="PMingLiU"/>
        </w:rPr>
        <w:br/>
      </w:r>
      <w:r w:rsidRPr="009E2DF0">
        <w:rPr>
          <w:rFonts w:eastAsia="PMingLiU"/>
        </w:rPr>
        <w:t>鐘數上限。</w:t>
      </w:r>
    </w:p>
    <w:p w14:paraId="3A3C0B37" w14:textId="77777777" w:rsidR="009E2DF0" w:rsidRPr="009E2DF0" w:rsidRDefault="009E2DF0" w:rsidP="0073678C">
      <w:pPr>
        <w:pStyle w:val="ProductList-Body"/>
        <w:keepNext/>
        <w:rPr>
          <w:rFonts w:eastAsia="PMingLiU"/>
        </w:rPr>
      </w:pPr>
      <w:r w:rsidRPr="009E2DF0">
        <w:rPr>
          <w:rFonts w:eastAsia="PMingLiU"/>
        </w:rPr>
        <w:lastRenderedPageBreak/>
        <w:t>「</w:t>
      </w:r>
      <w:r w:rsidRPr="009E2DF0">
        <w:rPr>
          <w:rFonts w:eastAsia="PMingLiU"/>
          <w:b/>
          <w:bCs/>
          <w:color w:val="00188F"/>
        </w:rPr>
        <w:t>上線時間百分比</w:t>
      </w:r>
      <w:r w:rsidRPr="009E2DF0">
        <w:rPr>
          <w:rFonts w:eastAsia="PMingLiU"/>
        </w:rPr>
        <w:t>」：上線時間百分比係利用下列公式計算：</w:t>
      </w:r>
    </w:p>
    <w:p w14:paraId="2C87109A" w14:textId="77777777" w:rsidR="009E2DF0" w:rsidRPr="009E2DF0" w:rsidRDefault="009E2DF0" w:rsidP="00BE750C">
      <w:pPr>
        <w:pStyle w:val="ProductList-Body"/>
        <w:keepNext/>
        <w:tabs>
          <w:tab w:val="clear" w:pos="360"/>
          <w:tab w:val="clear" w:pos="720"/>
          <w:tab w:val="clear" w:pos="1080"/>
        </w:tabs>
        <w:rPr>
          <w:rFonts w:eastAsia="PMingLiU"/>
        </w:rPr>
      </w:pPr>
    </w:p>
    <w:p w14:paraId="5F8590D9"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7982CD4"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Azure </w:t>
      </w:r>
      <w:r w:rsidRPr="009E2DF0">
        <w:rPr>
          <w:rFonts w:eastAsia="PMingLiU"/>
          <w:b/>
          <w:bCs/>
          <w:color w:val="00188F"/>
        </w:rPr>
        <w:t>流體轉送資源之使用：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6C29C30" w14:textId="77777777" w:rsidTr="003C4FD2">
        <w:trPr>
          <w:tblHeader/>
        </w:trPr>
        <w:tc>
          <w:tcPr>
            <w:tcW w:w="5400" w:type="dxa"/>
            <w:shd w:val="clear" w:color="auto" w:fill="0072C6"/>
          </w:tcPr>
          <w:p w14:paraId="53FCBCD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1E69A8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124CD46" w14:textId="77777777" w:rsidTr="003C4FD2">
        <w:tc>
          <w:tcPr>
            <w:tcW w:w="5400" w:type="dxa"/>
          </w:tcPr>
          <w:p w14:paraId="12EE95F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5FACA0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273785E" w14:textId="77777777" w:rsidTr="003C4FD2">
        <w:tc>
          <w:tcPr>
            <w:tcW w:w="5400" w:type="dxa"/>
          </w:tcPr>
          <w:p w14:paraId="5BE3DDC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FBF217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D017D99" w14:textId="77777777" w:rsidR="00FD00F6" w:rsidRPr="001B2805" w:rsidRDefault="00FD00F6" w:rsidP="00D5110A">
      <w:pPr>
        <w:pStyle w:val="ProductList-Body"/>
        <w:spacing w:before="120"/>
        <w:rPr>
          <w:rFonts w:cstheme="minorHAnsi"/>
        </w:rPr>
      </w:pPr>
      <w:r w:rsidRPr="001B2805">
        <w:rPr>
          <w:rFonts w:cstheme="minorHAnsi"/>
          <w:b/>
          <w:color w:val="00188F"/>
        </w:rPr>
        <w:t>服務等級例外</w:t>
      </w:r>
      <w:r w:rsidRPr="00C145CB">
        <w:rPr>
          <w:rFonts w:cstheme="minorHAnsi"/>
          <w:b/>
          <w:bCs/>
        </w:rPr>
        <w:t>：</w:t>
      </w:r>
      <w:r w:rsidRPr="001B2805">
        <w:rPr>
          <w:rFonts w:cstheme="minorHAnsi"/>
        </w:rPr>
        <w:t>免費層並未提供 SLA。</w:t>
      </w:r>
    </w:p>
    <w:p w14:paraId="7064B6A0" w14:textId="77777777" w:rsidR="00DA0C36" w:rsidRPr="009E2DF0" w:rsidRDefault="00DA0C36" w:rsidP="00DA0C36">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548874"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72" w:name="_Toc185521953"/>
      <w:r w:rsidRPr="009E2DF0">
        <w:rPr>
          <w:rFonts w:eastAsia="PMingLiU"/>
        </w:rPr>
        <w:t xml:space="preserve">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w:t>
      </w:r>
      <w:bookmarkEnd w:id="272"/>
    </w:p>
    <w:p w14:paraId="38037C0B"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Front Door </w:t>
      </w:r>
      <w:r w:rsidRPr="009E2DF0">
        <w:rPr>
          <w:rFonts w:eastAsia="PMingLiU"/>
          <w:b/>
          <w:bCs/>
          <w:color w:val="00188F"/>
        </w:rPr>
        <w:t>和</w:t>
      </w:r>
      <w:r w:rsidRPr="009E2DF0">
        <w:rPr>
          <w:rFonts w:eastAsia="PMingLiU"/>
          <w:b/>
          <w:bCs/>
          <w:color w:val="00188F"/>
        </w:rPr>
        <w:t xml:space="preserve"> Azure Front Door (</w:t>
      </w:r>
      <w:r w:rsidRPr="009E2DF0">
        <w:rPr>
          <w:rFonts w:eastAsia="PMingLiU"/>
          <w:b/>
          <w:bCs/>
          <w:color w:val="00188F"/>
        </w:rPr>
        <w:t>傳統</w:t>
      </w:r>
      <w:r w:rsidRPr="009E2DF0">
        <w:rPr>
          <w:rFonts w:eastAsia="PMingLiU"/>
          <w:b/>
          <w:bCs/>
          <w:color w:val="00188F"/>
        </w:rPr>
        <w:t xml:space="preserve">) </w:t>
      </w:r>
      <w:r w:rsidRPr="009E2DF0">
        <w:rPr>
          <w:rFonts w:eastAsia="PMingLiU"/>
          <w:b/>
          <w:bCs/>
          <w:color w:val="00188F"/>
        </w:rPr>
        <w:t>上線時間計算與服務等級</w:t>
      </w:r>
    </w:p>
    <w:p w14:paraId="78BA8AC8" w14:textId="77777777" w:rsidR="009E2DF0" w:rsidRPr="009E2DF0" w:rsidRDefault="009E2DF0" w:rsidP="009E2DF0">
      <w:pPr>
        <w:pStyle w:val="ProductList-Body"/>
        <w:rPr>
          <w:rFonts w:eastAsia="PMingLiU"/>
        </w:rPr>
      </w:pPr>
      <w:r w:rsidRPr="009E2DF0">
        <w:rPr>
          <w:rFonts w:eastAsia="PMingLiU"/>
        </w:rPr>
        <w:t xml:space="preserve">Microsoft </w:t>
      </w:r>
      <w:r w:rsidRPr="009E2DF0">
        <w:rPr>
          <w:rFonts w:eastAsia="PMingLiU"/>
        </w:rPr>
        <w:t>將從客戶所使用之任何商業方面合理獨立的衡量系統檢閱資料。</w:t>
      </w:r>
    </w:p>
    <w:p w14:paraId="276B243A" w14:textId="77777777" w:rsidR="009E2DF0" w:rsidRPr="009E2DF0" w:rsidRDefault="009E2DF0" w:rsidP="009E2DF0">
      <w:pPr>
        <w:pStyle w:val="ProductList-Body"/>
        <w:rPr>
          <w:rFonts w:eastAsia="PMingLiU"/>
        </w:rPr>
      </w:pPr>
    </w:p>
    <w:p w14:paraId="54598B6D" w14:textId="77777777" w:rsidR="009E2DF0" w:rsidRPr="009E2DF0" w:rsidRDefault="009E2DF0" w:rsidP="009E2DF0">
      <w:pPr>
        <w:pStyle w:val="ProductList-Body"/>
        <w:rPr>
          <w:rFonts w:eastAsia="PMingLiU"/>
        </w:rPr>
      </w:pPr>
      <w:r w:rsidRPr="009E2DF0">
        <w:rPr>
          <w:rFonts w:eastAsia="PMingLiU"/>
        </w:rPr>
        <w:t>客戶必須從一般可供使用之衡量系統的標準代理程式清單中選取一組代理程式，並至少在全球主要大都會區</w:t>
      </w:r>
      <w:r w:rsidRPr="009E2DF0">
        <w:rPr>
          <w:rFonts w:eastAsia="PMingLiU"/>
        </w:rPr>
        <w:t xml:space="preserve"> (</w:t>
      </w:r>
      <w:r w:rsidRPr="009E2DF0">
        <w:rPr>
          <w:rFonts w:eastAsia="PMingLiU"/>
        </w:rPr>
        <w:t>不包括中華人民共和國</w:t>
      </w:r>
      <w:r w:rsidRPr="009E2DF0">
        <w:rPr>
          <w:rFonts w:eastAsia="PMingLiU"/>
        </w:rPr>
        <w:t xml:space="preserve">) </w:t>
      </w:r>
      <w:r w:rsidRPr="009E2DF0">
        <w:rPr>
          <w:rFonts w:eastAsia="PMingLiU"/>
        </w:rPr>
        <w:t>中聲明五個不同地理區的位置。</w:t>
      </w:r>
    </w:p>
    <w:p w14:paraId="0A46C3F2" w14:textId="77777777" w:rsidR="009E2DF0" w:rsidRPr="009E2DF0" w:rsidRDefault="009E2DF0" w:rsidP="009E2DF0">
      <w:pPr>
        <w:pStyle w:val="ProductList-Body"/>
        <w:rPr>
          <w:rFonts w:eastAsia="PMingLiU"/>
        </w:rPr>
      </w:pPr>
    </w:p>
    <w:p w14:paraId="57D7CB3E" w14:textId="77777777" w:rsidR="009E2DF0" w:rsidRPr="009E2DF0" w:rsidRDefault="009E2DF0" w:rsidP="009E2DF0">
      <w:pPr>
        <w:pStyle w:val="ProductList-Body"/>
        <w:numPr>
          <w:ilvl w:val="0"/>
          <w:numId w:val="18"/>
        </w:numPr>
        <w:rPr>
          <w:rFonts w:eastAsia="PMingLiU"/>
        </w:rPr>
      </w:pPr>
      <w:r w:rsidRPr="009E2DF0">
        <w:rPr>
          <w:rFonts w:eastAsia="PMingLiU"/>
        </w:rPr>
        <w:t>衡量系統測試</w:t>
      </w:r>
      <w:r w:rsidRPr="009E2DF0">
        <w:rPr>
          <w:rFonts w:eastAsia="PMingLiU"/>
        </w:rPr>
        <w:t xml:space="preserve"> (</w:t>
      </w:r>
      <w:r w:rsidRPr="009E2DF0">
        <w:rPr>
          <w:rFonts w:eastAsia="PMingLiU"/>
        </w:rPr>
        <w:t>每</w:t>
      </w:r>
      <w:r w:rsidRPr="009E2DF0">
        <w:rPr>
          <w:rFonts w:eastAsia="PMingLiU"/>
        </w:rPr>
        <w:t xml:space="preserve"> 5 </w:t>
      </w:r>
      <w:r w:rsidRPr="009E2DF0">
        <w:rPr>
          <w:rFonts w:eastAsia="PMingLiU"/>
        </w:rPr>
        <w:t>分鐘每個代理程式至少一次的頻率</w:t>
      </w:r>
      <w:r w:rsidRPr="009E2DF0">
        <w:rPr>
          <w:rFonts w:eastAsia="PMingLiU"/>
        </w:rPr>
        <w:t xml:space="preserve">) </w:t>
      </w:r>
      <w:r w:rsidRPr="009E2DF0">
        <w:rPr>
          <w:rFonts w:eastAsia="PMingLiU"/>
        </w:rPr>
        <w:t>將設定為根據以下模式執行一個</w:t>
      </w:r>
      <w:r w:rsidRPr="009E2DF0">
        <w:rPr>
          <w:rFonts w:eastAsia="PMingLiU"/>
        </w:rPr>
        <w:t xml:space="preserve"> HTTP GET </w:t>
      </w:r>
      <w:r w:rsidRPr="009E2DF0">
        <w:rPr>
          <w:rFonts w:eastAsia="PMingLiU"/>
        </w:rPr>
        <w:t>作業：</w:t>
      </w:r>
    </w:p>
    <w:p w14:paraId="0C9CE96F" w14:textId="77777777" w:rsidR="009E2DF0" w:rsidRPr="009E2DF0" w:rsidRDefault="009E2DF0" w:rsidP="009E2DF0">
      <w:pPr>
        <w:pStyle w:val="ProductList-Body"/>
        <w:numPr>
          <w:ilvl w:val="0"/>
          <w:numId w:val="18"/>
        </w:numPr>
        <w:rPr>
          <w:rFonts w:eastAsia="PMingLiU"/>
        </w:rPr>
      </w:pPr>
      <w:r w:rsidRPr="009E2DF0">
        <w:rPr>
          <w:rFonts w:eastAsia="PMingLiU"/>
        </w:rPr>
        <w:t>測試檔案將放置在客戶的後端</w:t>
      </w:r>
      <w:r w:rsidRPr="009E2DF0">
        <w:rPr>
          <w:rFonts w:eastAsia="PMingLiU"/>
        </w:rPr>
        <w:t xml:space="preserve"> (</w:t>
      </w:r>
      <w:r w:rsidRPr="009E2DF0">
        <w:rPr>
          <w:rFonts w:eastAsia="PMingLiU"/>
        </w:rPr>
        <w:t>例如，</w:t>
      </w:r>
      <w:r w:rsidRPr="009E2DF0">
        <w:rPr>
          <w:rFonts w:eastAsia="PMingLiU"/>
        </w:rPr>
        <w:t xml:space="preserve">Azure </w:t>
      </w:r>
      <w:r w:rsidRPr="009E2DF0">
        <w:rPr>
          <w:rFonts w:eastAsia="PMingLiU"/>
        </w:rPr>
        <w:t>儲存體帳戶</w:t>
      </w:r>
      <w:r w:rsidRPr="009E2DF0">
        <w:rPr>
          <w:rFonts w:eastAsia="PMingLiU"/>
        </w:rPr>
        <w:t>)</w:t>
      </w:r>
      <w:r w:rsidRPr="009E2DF0">
        <w:rPr>
          <w:rFonts w:eastAsia="PMingLiU"/>
        </w:rPr>
        <w:t>。</w:t>
      </w:r>
    </w:p>
    <w:p w14:paraId="7AB40DFA" w14:textId="77777777" w:rsidR="009E2DF0" w:rsidRPr="009E2DF0" w:rsidRDefault="009E2DF0" w:rsidP="009E2DF0">
      <w:pPr>
        <w:pStyle w:val="ProductList-Body"/>
        <w:numPr>
          <w:ilvl w:val="0"/>
          <w:numId w:val="18"/>
        </w:numPr>
        <w:rPr>
          <w:rFonts w:eastAsia="PMingLiU"/>
        </w:rPr>
      </w:pPr>
      <w:r w:rsidRPr="009E2DF0">
        <w:rPr>
          <w:rFonts w:eastAsia="PMingLiU"/>
        </w:rPr>
        <w:t xml:space="preserve">GET </w:t>
      </w:r>
      <w:r w:rsidRPr="009E2DF0">
        <w:rPr>
          <w:rFonts w:eastAsia="PMingLiU"/>
        </w:rPr>
        <w:t>作業將藉由從適當的</w:t>
      </w:r>
      <w:r w:rsidRPr="009E2DF0">
        <w:rPr>
          <w:rFonts w:eastAsia="PMingLiU"/>
        </w:rPr>
        <w:t xml:space="preserve"> Microsoft Azure </w:t>
      </w:r>
      <w:r w:rsidRPr="009E2DF0">
        <w:rPr>
          <w:rFonts w:eastAsia="PMingLiU"/>
        </w:rPr>
        <w:t>網域名稱主機名稱要求物件的方式，透過</w:t>
      </w:r>
      <w:r w:rsidRPr="009E2DF0">
        <w:rPr>
          <w:rFonts w:eastAsia="PMingLiU"/>
        </w:rPr>
        <w:t xml:space="preserve"> 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 xml:space="preserve">) </w:t>
      </w:r>
      <w:r w:rsidRPr="009E2DF0">
        <w:rPr>
          <w:rFonts w:eastAsia="PMingLiU"/>
        </w:rPr>
        <w:t>擷取檔案。</w:t>
      </w:r>
    </w:p>
    <w:p w14:paraId="68893B09" w14:textId="77777777" w:rsidR="009E2DF0" w:rsidRPr="009E2DF0" w:rsidRDefault="009E2DF0" w:rsidP="009E2DF0">
      <w:pPr>
        <w:pStyle w:val="ProductList-Body"/>
        <w:numPr>
          <w:ilvl w:val="0"/>
          <w:numId w:val="18"/>
        </w:numPr>
        <w:rPr>
          <w:rFonts w:eastAsia="PMingLiU"/>
        </w:rPr>
      </w:pPr>
      <w:r w:rsidRPr="009E2DF0">
        <w:rPr>
          <w:rFonts w:eastAsia="PMingLiU"/>
        </w:rPr>
        <w:t>測試檔案將符合下列條件：</w:t>
      </w:r>
    </w:p>
    <w:p w14:paraId="73AAB4FD" w14:textId="77777777" w:rsidR="009E2DF0" w:rsidRPr="009E2DF0" w:rsidRDefault="009E2DF0" w:rsidP="009E2DF0">
      <w:pPr>
        <w:pStyle w:val="ProductList-Body"/>
        <w:numPr>
          <w:ilvl w:val="0"/>
          <w:numId w:val="19"/>
        </w:numPr>
        <w:ind w:left="1080"/>
        <w:rPr>
          <w:rFonts w:eastAsia="PMingLiU"/>
        </w:rPr>
      </w:pPr>
      <w:r w:rsidRPr="009E2DF0">
        <w:rPr>
          <w:rFonts w:eastAsia="PMingLiU"/>
        </w:rPr>
        <w:t>測試物件將是一個大小至少為</w:t>
      </w:r>
      <w:r w:rsidRPr="009E2DF0">
        <w:rPr>
          <w:rFonts w:eastAsia="PMingLiU"/>
        </w:rPr>
        <w:t xml:space="preserve"> 50KB </w:t>
      </w:r>
      <w:r w:rsidRPr="009E2DF0">
        <w:rPr>
          <w:rFonts w:eastAsia="PMingLiU"/>
        </w:rPr>
        <w:t>的檔案。</w:t>
      </w:r>
    </w:p>
    <w:p w14:paraId="76EE3D40" w14:textId="77777777" w:rsidR="009E2DF0" w:rsidRPr="009E2DF0" w:rsidRDefault="009E2DF0" w:rsidP="009E2DF0">
      <w:pPr>
        <w:pStyle w:val="ProductList-Body"/>
        <w:numPr>
          <w:ilvl w:val="0"/>
          <w:numId w:val="19"/>
        </w:numPr>
        <w:ind w:left="1080"/>
        <w:rPr>
          <w:rFonts w:eastAsia="PMingLiU"/>
        </w:rPr>
      </w:pPr>
      <w:r w:rsidRPr="009E2DF0">
        <w:rPr>
          <w:rFonts w:eastAsia="PMingLiU"/>
        </w:rPr>
        <w:t>原始資料將進行修剪，以便消除因為衡量期間遇到技術問題所進行之任何衡量。</w:t>
      </w:r>
    </w:p>
    <w:p w14:paraId="2CB0BD75" w14:textId="77777777" w:rsidR="009E2DF0" w:rsidRPr="009E2DF0" w:rsidRDefault="009E2DF0" w:rsidP="009E2DF0">
      <w:pPr>
        <w:pStyle w:val="ProductList-Body"/>
        <w:rPr>
          <w:rFonts w:eastAsia="PMingLiU"/>
        </w:rPr>
      </w:pPr>
    </w:p>
    <w:p w14:paraId="1360F91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」係指</w:t>
      </w:r>
      <w:r w:rsidRPr="009E2DF0">
        <w:rPr>
          <w:rFonts w:eastAsia="PMingLiU"/>
        </w:rPr>
        <w:t xml:space="preserve"> 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 xml:space="preserve">) </w:t>
      </w:r>
      <w:r w:rsidRPr="009E2DF0">
        <w:rPr>
          <w:rFonts w:eastAsia="PMingLiU"/>
        </w:rPr>
        <w:t>回應用戶端要求並在沒有錯誤的情況下傳送所要求之內容的</w:t>
      </w:r>
      <w:r w:rsidRPr="009E2DF0">
        <w:rPr>
          <w:rFonts w:eastAsia="PMingLiU"/>
        </w:rPr>
        <w:t xml:space="preserve"> HTTP </w:t>
      </w:r>
      <w:r w:rsidRPr="009E2DF0">
        <w:rPr>
          <w:rFonts w:eastAsia="PMingLiU"/>
        </w:rPr>
        <w:t>交易的百分比。</w:t>
      </w:r>
      <w:r w:rsidRPr="009E2DF0">
        <w:rPr>
          <w:rFonts w:eastAsia="PMingLiU"/>
        </w:rPr>
        <w:t xml:space="preserve">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 xml:space="preserve">) </w:t>
      </w:r>
      <w:r w:rsidRPr="009E2DF0">
        <w:rPr>
          <w:rFonts w:eastAsia="PMingLiU"/>
        </w:rPr>
        <w:t>的上線時間百分比的計算方式為成功傳送物件的次數除以要求的總數</w:t>
      </w:r>
      <w:r w:rsidRPr="009E2DF0">
        <w:rPr>
          <w:rFonts w:eastAsia="PMingLiU"/>
        </w:rPr>
        <w:t xml:space="preserve"> (</w:t>
      </w:r>
      <w:r w:rsidRPr="009E2DF0">
        <w:rPr>
          <w:rFonts w:eastAsia="PMingLiU"/>
        </w:rPr>
        <w:t>移除錯誤資料之後</w:t>
      </w:r>
      <w:r w:rsidRPr="009E2DF0">
        <w:rPr>
          <w:rFonts w:eastAsia="PMingLiU"/>
        </w:rPr>
        <w:t>)</w:t>
      </w:r>
      <w:r w:rsidRPr="009E2DF0">
        <w:rPr>
          <w:rFonts w:eastAsia="PMingLiU"/>
        </w:rPr>
        <w:t>。</w:t>
      </w:r>
    </w:p>
    <w:p w14:paraId="0A3FA033" w14:textId="77777777" w:rsidR="009E2DF0" w:rsidRPr="009E2DF0" w:rsidRDefault="009E2DF0" w:rsidP="009E2DF0">
      <w:pPr>
        <w:pStyle w:val="ProductList-Body"/>
        <w:rPr>
          <w:rFonts w:eastAsia="PMingLiU"/>
        </w:rPr>
      </w:pPr>
    </w:p>
    <w:p w14:paraId="45F17FA5"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Front Door </w:t>
      </w:r>
      <w:r w:rsidRPr="009E2DF0">
        <w:rPr>
          <w:rFonts w:eastAsia="PMingLiU"/>
          <w:b/>
          <w:bCs/>
          <w:color w:val="00188F"/>
        </w:rPr>
        <w:t>和</w:t>
      </w:r>
      <w:r w:rsidRPr="009E2DF0">
        <w:rPr>
          <w:rFonts w:eastAsia="PMingLiU"/>
          <w:b/>
          <w:bCs/>
          <w:color w:val="00188F"/>
        </w:rPr>
        <w:t xml:space="preserve"> Azure Front Door (</w:t>
      </w:r>
      <w:r w:rsidRPr="009E2DF0">
        <w:rPr>
          <w:rFonts w:eastAsia="PMingLiU"/>
          <w:b/>
          <w:bCs/>
          <w:color w:val="00188F"/>
        </w:rPr>
        <w:t>傳統</w:t>
      </w:r>
      <w:r w:rsidRPr="009E2DF0">
        <w:rPr>
          <w:rFonts w:eastAsia="PMingLiU"/>
          <w:b/>
          <w:bCs/>
          <w:color w:val="00188F"/>
        </w:rPr>
        <w:t xml:space="preserve">)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EE0504E" w14:textId="77777777" w:rsidTr="003C4FD2">
        <w:trPr>
          <w:tblHeader/>
        </w:trPr>
        <w:tc>
          <w:tcPr>
            <w:tcW w:w="5400" w:type="dxa"/>
            <w:shd w:val="clear" w:color="auto" w:fill="0072C6"/>
          </w:tcPr>
          <w:p w14:paraId="5CBAC2D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3D1B38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0B22019" w14:textId="77777777" w:rsidTr="003C4FD2">
        <w:tc>
          <w:tcPr>
            <w:tcW w:w="5400" w:type="dxa"/>
          </w:tcPr>
          <w:p w14:paraId="1E757E27"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C75726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A4FDA8" w14:textId="77777777" w:rsidTr="003C4FD2">
        <w:tc>
          <w:tcPr>
            <w:tcW w:w="5400" w:type="dxa"/>
          </w:tcPr>
          <w:p w14:paraId="2C863AA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484A46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7A3ECDF" w14:textId="1814822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C314DB"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73" w:name="_Toc185521954"/>
      <w:r w:rsidRPr="009E2DF0">
        <w:rPr>
          <w:rFonts w:eastAsia="PMingLiU"/>
        </w:rPr>
        <w:t xml:space="preserve">Azure </w:t>
      </w:r>
      <w:r w:rsidRPr="009E2DF0">
        <w:rPr>
          <w:rFonts w:eastAsia="PMingLiU"/>
        </w:rPr>
        <w:t>功能</w:t>
      </w:r>
      <w:bookmarkEnd w:id="273"/>
    </w:p>
    <w:p w14:paraId="4503FA56"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44A79AD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函數應用程式</w:t>
      </w:r>
      <w:r w:rsidRPr="009E2DF0">
        <w:rPr>
          <w:rFonts w:eastAsia="PMingLiU"/>
        </w:rPr>
        <w:t>」係指使用相關觸發程序部署之一個或多個函數集合。</w:t>
      </w:r>
    </w:p>
    <w:p w14:paraId="6CEC35FF"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消費方案函數應用程式的上線時間計算及服務等級</w:t>
      </w:r>
    </w:p>
    <w:p w14:paraId="3CE0563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總觸發執行數</w:t>
      </w:r>
      <w:r w:rsidRPr="009E2DF0">
        <w:rPr>
          <w:rFonts w:eastAsia="PMingLiU"/>
        </w:rPr>
        <w:t>」係指在適用期間，於特定</w:t>
      </w:r>
      <w:r w:rsidRPr="009E2DF0">
        <w:rPr>
          <w:rFonts w:eastAsia="PMingLiU"/>
        </w:rPr>
        <w:t xml:space="preserve"> Microsoft Azure </w:t>
      </w:r>
      <w:r w:rsidRPr="009E2DF0">
        <w:rPr>
          <w:rFonts w:eastAsia="PMingLiU"/>
        </w:rPr>
        <w:t>訂閱中，客戶所觸發之全部函數應用程式執行的總數。</w:t>
      </w:r>
    </w:p>
    <w:p w14:paraId="05579F0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無法執行數</w:t>
      </w:r>
      <w:r w:rsidRPr="009E2DF0">
        <w:rPr>
          <w:rFonts w:eastAsia="PMingLiU"/>
        </w:rPr>
        <w:t>」係指總觸發執行數中未能執行的執行總數。觸發器成功觸發後五</w:t>
      </w:r>
      <w:r w:rsidRPr="009E2DF0">
        <w:rPr>
          <w:rFonts w:eastAsia="PMingLiU"/>
        </w:rPr>
        <w:t xml:space="preserve"> (5) </w:t>
      </w:r>
      <w:r w:rsidRPr="009E2DF0">
        <w:rPr>
          <w:rFonts w:eastAsia="PMingLiU"/>
        </w:rPr>
        <w:t>分鐘，函數應用程式作業記錄未擷取任何輸出，即執行失敗。</w:t>
      </w:r>
    </w:p>
    <w:p w14:paraId="0D7B6685" w14:textId="77777777" w:rsidR="009E2DF0" w:rsidRPr="009E2DF0" w:rsidRDefault="009E2DF0" w:rsidP="009E2DF0">
      <w:pPr>
        <w:pStyle w:val="ProductList-Body"/>
        <w:rPr>
          <w:rFonts w:eastAsia="PMingLiU"/>
        </w:rPr>
      </w:pPr>
      <w:r w:rsidRPr="009E2DF0">
        <w:rPr>
          <w:rFonts w:eastAsia="PMingLiU"/>
        </w:rPr>
        <w:t>消費方案函數應用程式之「</w:t>
      </w:r>
      <w:r w:rsidRPr="009E2DF0">
        <w:rPr>
          <w:rFonts w:eastAsia="PMingLiU"/>
          <w:b/>
          <w:bCs/>
          <w:color w:val="00188F"/>
        </w:rPr>
        <w:t>上線時間百分比</w:t>
      </w:r>
      <w:r w:rsidRPr="009E2DF0">
        <w:rPr>
          <w:rFonts w:eastAsia="PMingLiU"/>
        </w:rPr>
        <w:t>」的計算方式為總觸發執行數減掉無法執行數，除以總觸發執行數再乘以</w:t>
      </w:r>
      <w:r w:rsidRPr="009E2DF0">
        <w:rPr>
          <w:rFonts w:eastAsia="PMingLiU"/>
        </w:rPr>
        <w:t xml:space="preserve"> 100</w:t>
      </w:r>
      <w:r w:rsidRPr="009E2DF0">
        <w:rPr>
          <w:rFonts w:eastAsia="PMingLiU"/>
        </w:rPr>
        <w:t>。</w:t>
      </w:r>
    </w:p>
    <w:p w14:paraId="5218B38A" w14:textId="77777777" w:rsidR="009E2DF0" w:rsidRPr="009E2DF0" w:rsidRDefault="009E2DF0" w:rsidP="009E2DF0">
      <w:pPr>
        <w:spacing w:after="0"/>
        <w:rPr>
          <w:rFonts w:eastAsia="PMingLiU"/>
          <w:color w:val="000000" w:themeColor="text1"/>
          <w:sz w:val="18"/>
        </w:rPr>
      </w:pPr>
    </w:p>
    <w:p w14:paraId="18AC89F4" w14:textId="346CE8EA" w:rsidR="009E2DF0" w:rsidRPr="009E2DF0" w:rsidRDefault="00000000" w:rsidP="009E2DF0">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已觸發之執行總數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無法使用的執行數</m:t>
              </m:r>
            </m:num>
            <m:den>
              <m:r>
                <w:rPr>
                  <w:rFonts w:ascii="Cambria Math" w:eastAsia="PMingLiU" w:hAnsi="Cambria Math" w:cs="Tahoma" w:hint="eastAsia"/>
                  <w:color w:val="000000" w:themeColor="text1"/>
                  <w:sz w:val="18"/>
                  <w:szCs w:val="18"/>
                </w:rPr>
                <m:t>已觸發之執行總數</m:t>
              </m:r>
            </m:den>
          </m:f>
          <m:r>
            <w:rPr>
              <w:rFonts w:ascii="Cambria Math" w:eastAsia="PMingLiU" w:hAnsi="Cambria Math" w:cs="Tahoma"/>
              <w:color w:val="000000" w:themeColor="text1"/>
              <w:sz w:val="18"/>
              <w:szCs w:val="18"/>
            </w:rPr>
            <m:t xml:space="preserve"> x 100</m:t>
          </m:r>
        </m:oMath>
      </m:oMathPara>
    </w:p>
    <w:p w14:paraId="2E3520CC"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lastRenderedPageBreak/>
        <w:t>下列服務等級及服務折讓，亦適用於客戶對消費方案函數應用程式之使用。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A42D943" w14:textId="77777777" w:rsidTr="003C4FD2">
        <w:trPr>
          <w:trHeight w:val="249"/>
          <w:tblHeader/>
        </w:trPr>
        <w:tc>
          <w:tcPr>
            <w:tcW w:w="5400" w:type="dxa"/>
            <w:shd w:val="clear" w:color="auto" w:fill="0072C6"/>
          </w:tcPr>
          <w:p w14:paraId="4737ECB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78090E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89C7CFC" w14:textId="77777777" w:rsidTr="003C4FD2">
        <w:trPr>
          <w:trHeight w:val="242"/>
        </w:trPr>
        <w:tc>
          <w:tcPr>
            <w:tcW w:w="5400" w:type="dxa"/>
          </w:tcPr>
          <w:p w14:paraId="6195AAC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45C6043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87FE8D" w14:textId="77777777" w:rsidTr="003C4FD2">
        <w:trPr>
          <w:trHeight w:val="249"/>
        </w:trPr>
        <w:tc>
          <w:tcPr>
            <w:tcW w:w="5400" w:type="dxa"/>
          </w:tcPr>
          <w:p w14:paraId="0673A29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D30786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C4B12C" w14:textId="77777777" w:rsidTr="003C4FD2">
        <w:trPr>
          <w:trHeight w:val="249"/>
        </w:trPr>
        <w:tc>
          <w:tcPr>
            <w:tcW w:w="5400" w:type="dxa"/>
          </w:tcPr>
          <w:p w14:paraId="673D601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89BDEF2"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BA2DC74" w14:textId="77777777" w:rsidR="00591C5B" w:rsidRPr="009805B0" w:rsidRDefault="00591C5B" w:rsidP="00591C5B">
      <w:pPr>
        <w:pStyle w:val="ProductList-Body"/>
        <w:keepNext/>
        <w:spacing w:before="120"/>
        <w:rPr>
          <w:rFonts w:ascii="Calibri" w:eastAsia="PMingLiU" w:hAnsi="Calibri" w:cs="Calibri"/>
          <w:b/>
          <w:bCs/>
          <w:color w:val="00188F"/>
        </w:rPr>
      </w:pPr>
      <w:r w:rsidRPr="009805B0">
        <w:rPr>
          <w:rFonts w:ascii="Calibri" w:eastAsia="PMingLiU" w:hAnsi="Calibri" w:cs="Calibri"/>
          <w:b/>
          <w:bCs/>
          <w:color w:val="00188F"/>
        </w:rPr>
        <w:t>彈性消費計劃、</w:t>
      </w:r>
      <w:r w:rsidRPr="009805B0">
        <w:rPr>
          <w:rFonts w:ascii="Calibri" w:eastAsia="PMingLiU" w:hAnsi="Calibri" w:cs="Calibri"/>
          <w:b/>
          <w:bCs/>
          <w:color w:val="00188F"/>
        </w:rPr>
        <w:t xml:space="preserve">Premium </w:t>
      </w:r>
      <w:r w:rsidRPr="009805B0">
        <w:rPr>
          <w:rFonts w:ascii="Calibri" w:eastAsia="PMingLiU" w:hAnsi="Calibri" w:cs="Calibri"/>
          <w:b/>
          <w:bCs/>
          <w:color w:val="00188F"/>
        </w:rPr>
        <w:t>方案或專用應用程式服務方案函數應用程式的上線時間計算及服務等級</w:t>
      </w:r>
    </w:p>
    <w:p w14:paraId="71F028CD" w14:textId="77777777" w:rsidR="00591C5B" w:rsidRPr="009805B0" w:rsidRDefault="00591C5B" w:rsidP="00591C5B">
      <w:pPr>
        <w:pStyle w:val="ProductList-Body"/>
        <w:rPr>
          <w:rFonts w:ascii="Calibri" w:eastAsia="PMingLiU" w:hAnsi="Calibri" w:cs="Calibri"/>
        </w:rPr>
      </w:pPr>
      <w:r w:rsidRPr="009805B0">
        <w:rPr>
          <w:rFonts w:ascii="Calibri" w:eastAsia="PMingLiU" w:hAnsi="Calibri" w:cs="Calibri"/>
        </w:rPr>
        <w:t>「</w:t>
      </w:r>
      <w:r w:rsidRPr="009805B0">
        <w:rPr>
          <w:rFonts w:ascii="Calibri" w:eastAsia="PMingLiU" w:hAnsi="Calibri" w:cs="Calibri"/>
          <w:b/>
          <w:bCs/>
          <w:color w:val="00188F"/>
        </w:rPr>
        <w:t>部署分鐘數</w:t>
      </w:r>
      <w:r w:rsidRPr="009805B0">
        <w:rPr>
          <w:rFonts w:ascii="Calibri" w:eastAsia="PMingLiU" w:hAnsi="Calibri" w:cs="Calibri"/>
        </w:rPr>
        <w:t>」係指在適用期間可供觸發之特定函數應用程式的總分鐘數。部署分鐘數是根據可供觸發函數執行之服務的總時間進行量測，而非根據可能在特定適用期間觸發之函數執行的可能數目。</w:t>
      </w:r>
    </w:p>
    <w:p w14:paraId="255A386F" w14:textId="77777777" w:rsidR="00591C5B" w:rsidRPr="009805B0" w:rsidRDefault="00591C5B" w:rsidP="00591C5B">
      <w:pPr>
        <w:pStyle w:val="ProductList-Body"/>
        <w:rPr>
          <w:rFonts w:ascii="Calibri" w:eastAsia="PMingLiU" w:hAnsi="Calibri" w:cs="Calibri"/>
        </w:rPr>
      </w:pPr>
      <w:r w:rsidRPr="009805B0">
        <w:rPr>
          <w:rFonts w:ascii="Calibri" w:eastAsia="PMingLiU" w:hAnsi="Calibri" w:cs="Calibri"/>
        </w:rPr>
        <w:t>「</w:t>
      </w:r>
      <w:r w:rsidRPr="009805B0">
        <w:rPr>
          <w:rFonts w:ascii="Calibri" w:eastAsia="PMingLiU" w:hAnsi="Calibri" w:cs="Calibri"/>
          <w:b/>
          <w:bCs/>
          <w:color w:val="00188F"/>
        </w:rPr>
        <w:t>可用分鐘數上限</w:t>
      </w:r>
      <w:r w:rsidRPr="009805B0">
        <w:rPr>
          <w:rFonts w:ascii="Calibri" w:eastAsia="PMingLiU" w:hAnsi="Calibri" w:cs="Calibri"/>
        </w:rPr>
        <w:t>」係指在適用期間內，客戶於特定</w:t>
      </w:r>
      <w:r w:rsidRPr="009805B0">
        <w:rPr>
          <w:rFonts w:ascii="Calibri" w:eastAsia="PMingLiU" w:hAnsi="Calibri" w:cs="Calibri"/>
        </w:rPr>
        <w:t xml:space="preserve"> Microsoft Azure </w:t>
      </w:r>
      <w:r w:rsidRPr="009805B0">
        <w:rPr>
          <w:rFonts w:ascii="Calibri" w:eastAsia="PMingLiU" w:hAnsi="Calibri" w:cs="Calibri"/>
        </w:rPr>
        <w:t>訂閱中所部署之特定函數應用程式的所有部署分鐘數總和。</w:t>
      </w:r>
    </w:p>
    <w:p w14:paraId="1133CCD3" w14:textId="77777777" w:rsidR="00591C5B" w:rsidRPr="00BC314B" w:rsidRDefault="00591C5B" w:rsidP="00591C5B">
      <w:pPr>
        <w:pStyle w:val="ProductList-Body"/>
        <w:rPr>
          <w:rFonts w:ascii="Calibri" w:eastAsia="PMingLiU" w:hAnsi="Calibri" w:cs="Calibri"/>
          <w:spacing w:val="-2"/>
        </w:rPr>
      </w:pPr>
      <w:r w:rsidRPr="00BC314B">
        <w:rPr>
          <w:rFonts w:ascii="Calibri" w:eastAsia="PMingLiU" w:hAnsi="Calibri" w:cs="Calibri"/>
          <w:spacing w:val="-2"/>
        </w:rPr>
        <w:t>「</w:t>
      </w:r>
      <w:r w:rsidRPr="00BC314B">
        <w:rPr>
          <w:rFonts w:ascii="Calibri" w:eastAsia="PMingLiU" w:hAnsi="Calibri" w:cs="Calibri"/>
          <w:b/>
          <w:bCs/>
          <w:color w:val="00188F"/>
          <w:spacing w:val="-2"/>
        </w:rPr>
        <w:t>停機時間</w:t>
      </w:r>
      <w:r w:rsidRPr="00BC314B">
        <w:rPr>
          <w:rFonts w:ascii="Calibri" w:eastAsia="PMingLiU" w:hAnsi="Calibri" w:cs="Calibri"/>
          <w:spacing w:val="-2"/>
        </w:rPr>
        <w:t>」係指函數應用程式無法被觸發期間，可用分鐘數上限內的總分鐘數。如果在某分鐘內，裝載函數應用程式之方案</w:t>
      </w:r>
      <w:r w:rsidRPr="00BC314B">
        <w:rPr>
          <w:rFonts w:ascii="Calibri" w:eastAsia="PMingLiU" w:hAnsi="Calibri" w:cs="Calibri"/>
          <w:spacing w:val="-2"/>
        </w:rPr>
        <w:t xml:space="preserve"> (</w:t>
      </w:r>
      <w:r w:rsidRPr="00BC314B">
        <w:rPr>
          <w:rFonts w:ascii="Calibri" w:eastAsia="PMingLiU" w:hAnsi="Calibri" w:cs="Calibri"/>
          <w:spacing w:val="-2"/>
        </w:rPr>
        <w:t>彈性消費計劃、</w:t>
      </w:r>
      <w:r w:rsidRPr="00BC314B">
        <w:rPr>
          <w:rFonts w:ascii="Calibri" w:eastAsia="PMingLiU" w:hAnsi="Calibri" w:cs="Calibri"/>
          <w:spacing w:val="-2"/>
        </w:rPr>
        <w:t xml:space="preserve">Premium </w:t>
      </w:r>
      <w:r w:rsidRPr="00BC314B">
        <w:rPr>
          <w:rFonts w:ascii="Calibri" w:eastAsia="PMingLiU" w:hAnsi="Calibri" w:cs="Calibri"/>
          <w:spacing w:val="-2"/>
        </w:rPr>
        <w:t>方案或專用應用程式服務方案</w:t>
      </w:r>
      <w:r w:rsidRPr="00BC314B">
        <w:rPr>
          <w:rFonts w:ascii="Calibri" w:eastAsia="PMingLiU" w:hAnsi="Calibri" w:cs="Calibri"/>
          <w:spacing w:val="-2"/>
        </w:rPr>
        <w:t xml:space="preserve">) </w:t>
      </w:r>
      <w:r w:rsidRPr="00BC314B">
        <w:rPr>
          <w:rFonts w:ascii="Calibri" w:eastAsia="PMingLiU" w:hAnsi="Calibri" w:cs="Calibri"/>
          <w:spacing w:val="-2"/>
        </w:rPr>
        <w:t>和</w:t>
      </w:r>
      <w:r w:rsidRPr="00BC314B">
        <w:rPr>
          <w:rFonts w:ascii="Calibri" w:eastAsia="PMingLiU" w:hAnsi="Calibri" w:cs="Calibri"/>
          <w:spacing w:val="-2"/>
        </w:rPr>
        <w:t xml:space="preserve"> Microsoft </w:t>
      </w:r>
      <w:r w:rsidRPr="00BC314B">
        <w:rPr>
          <w:rFonts w:ascii="Calibri" w:eastAsia="PMingLiU" w:hAnsi="Calibri" w:cs="Calibri"/>
          <w:spacing w:val="-2"/>
        </w:rPr>
        <w:t>的網際網路閘道之間沒有連線，則該分鐘便視為無法供特定函數應用程式使用。</w:t>
      </w:r>
    </w:p>
    <w:p w14:paraId="0B456D9B" w14:textId="77777777" w:rsidR="00591C5B" w:rsidRPr="009805B0" w:rsidRDefault="00591C5B" w:rsidP="00591C5B">
      <w:pPr>
        <w:pStyle w:val="ProductList-Body"/>
        <w:rPr>
          <w:rFonts w:ascii="Calibri" w:eastAsia="PMingLiU" w:hAnsi="Calibri" w:cs="Calibri"/>
        </w:rPr>
      </w:pPr>
      <w:r w:rsidRPr="009805B0">
        <w:rPr>
          <w:rFonts w:ascii="Calibri" w:eastAsia="PMingLiU" w:hAnsi="Calibri" w:cs="Calibri"/>
        </w:rPr>
        <w:t>彈性消費計劃、</w:t>
      </w:r>
      <w:r w:rsidRPr="009805B0">
        <w:rPr>
          <w:rFonts w:ascii="Calibri" w:eastAsia="PMingLiU" w:hAnsi="Calibri" w:cs="Calibri"/>
        </w:rPr>
        <w:t xml:space="preserve">Premium </w:t>
      </w:r>
      <w:r w:rsidRPr="009805B0">
        <w:rPr>
          <w:rFonts w:ascii="Calibri" w:eastAsia="PMingLiU" w:hAnsi="Calibri" w:cs="Calibri"/>
        </w:rPr>
        <w:t>方案或專用應用程式服務方案函數應用程式「</w:t>
      </w:r>
      <w:r w:rsidRPr="009805B0">
        <w:rPr>
          <w:rFonts w:ascii="Calibri" w:eastAsia="PMingLiU" w:hAnsi="Calibri" w:cs="Calibri"/>
          <w:b/>
          <w:bCs/>
          <w:color w:val="00188F"/>
        </w:rPr>
        <w:t>每月上線時間百分比</w:t>
      </w:r>
      <w:r w:rsidRPr="009805B0">
        <w:rPr>
          <w:rFonts w:ascii="Calibri" w:eastAsia="PMingLiU" w:hAnsi="Calibri" w:cs="Calibri"/>
        </w:rPr>
        <w:t>」的計算方式，係指可用分鐘數上限減掉停機時間，除以可用分鐘數上限再乘以</w:t>
      </w:r>
      <w:r w:rsidRPr="009805B0">
        <w:rPr>
          <w:rFonts w:ascii="Calibri" w:eastAsia="PMingLiU" w:hAnsi="Calibri" w:cs="Calibri"/>
        </w:rPr>
        <w:t xml:space="preserve"> 100</w:t>
      </w:r>
      <w:r w:rsidRPr="009805B0">
        <w:rPr>
          <w:rFonts w:ascii="Calibri" w:eastAsia="PMingLiU" w:hAnsi="Calibri" w:cs="Calibri"/>
        </w:rPr>
        <w:t>。</w:t>
      </w:r>
    </w:p>
    <w:p w14:paraId="2212AE73" w14:textId="77777777" w:rsidR="004F7641" w:rsidRPr="009E2DF0" w:rsidRDefault="00000000" w:rsidP="00572BF8">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F16355F"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5C8CDB1" w14:textId="77777777" w:rsidTr="003C4FD2">
        <w:trPr>
          <w:trHeight w:val="249"/>
          <w:tblHeader/>
        </w:trPr>
        <w:tc>
          <w:tcPr>
            <w:tcW w:w="5400" w:type="dxa"/>
            <w:shd w:val="clear" w:color="auto" w:fill="0072C6"/>
          </w:tcPr>
          <w:p w14:paraId="320A2ED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BB2CF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22586F2" w14:textId="77777777" w:rsidTr="003C4FD2">
        <w:trPr>
          <w:trHeight w:val="242"/>
        </w:trPr>
        <w:tc>
          <w:tcPr>
            <w:tcW w:w="5400" w:type="dxa"/>
          </w:tcPr>
          <w:p w14:paraId="2387C2A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A43B28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8381A67" w14:textId="77777777" w:rsidTr="003C4FD2">
        <w:trPr>
          <w:trHeight w:val="249"/>
        </w:trPr>
        <w:tc>
          <w:tcPr>
            <w:tcW w:w="5400" w:type="dxa"/>
          </w:tcPr>
          <w:p w14:paraId="74B69C7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C9DAE6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6DB96F8" w14:textId="77777777" w:rsidTr="003C4FD2">
        <w:trPr>
          <w:trHeight w:val="249"/>
        </w:trPr>
        <w:tc>
          <w:tcPr>
            <w:tcW w:w="5400" w:type="dxa"/>
          </w:tcPr>
          <w:p w14:paraId="4B59C6B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E2970DC"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13B62E9" w14:textId="4A22952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71D8D17" w14:textId="77777777" w:rsidR="00634BE9" w:rsidRPr="00C5476B" w:rsidRDefault="00634BE9" w:rsidP="00634BE9">
      <w:pPr>
        <w:pStyle w:val="ProductList-Offering2Heading"/>
        <w:tabs>
          <w:tab w:val="clear" w:pos="360"/>
          <w:tab w:val="clear" w:pos="720"/>
          <w:tab w:val="clear" w:pos="1080"/>
        </w:tabs>
        <w:outlineLvl w:val="2"/>
        <w:rPr>
          <w:rFonts w:eastAsia="PMingLiU"/>
        </w:rPr>
      </w:pPr>
      <w:bookmarkStart w:id="274" w:name="_Toc185521955"/>
      <w:bookmarkStart w:id="275" w:name="_Toc457821551"/>
      <w:bookmarkStart w:id="276" w:name="_Toc52348957"/>
      <w:r w:rsidRPr="00C5476B">
        <w:rPr>
          <w:rFonts w:eastAsia="PMingLiU"/>
        </w:rPr>
        <w:t>全球保全存取</w:t>
      </w:r>
      <w:bookmarkEnd w:id="274"/>
    </w:p>
    <w:p w14:paraId="73BAAABB" w14:textId="77777777" w:rsidR="00634BE9" w:rsidRPr="006C678C" w:rsidRDefault="00634BE9" w:rsidP="00634BE9">
      <w:pPr>
        <w:pStyle w:val="ProductList-Body"/>
        <w:rPr>
          <w:rFonts w:ascii="Calibri" w:eastAsia="PMingLiU" w:hAnsi="Calibri" w:cs="Calibri"/>
          <w:b/>
          <w:color w:val="00188F"/>
        </w:rPr>
      </w:pPr>
      <w:r w:rsidRPr="006C678C">
        <w:rPr>
          <w:rFonts w:ascii="Calibri" w:eastAsia="PMingLiU" w:hAnsi="Calibri" w:cs="Calibri"/>
          <w:b/>
          <w:color w:val="00188F"/>
        </w:rPr>
        <w:t xml:space="preserve">Microsoft Entra </w:t>
      </w:r>
      <w:r w:rsidRPr="006C678C">
        <w:rPr>
          <w:rFonts w:ascii="Calibri" w:eastAsia="PMingLiU" w:hAnsi="Calibri" w:cs="Calibri"/>
          <w:b/>
          <w:color w:val="00188F"/>
        </w:rPr>
        <w:t>私人存取和</w:t>
      </w:r>
      <w:r w:rsidRPr="006C678C">
        <w:rPr>
          <w:rFonts w:ascii="Calibri" w:eastAsia="PMingLiU" w:hAnsi="Calibri" w:cs="Calibri"/>
          <w:b/>
          <w:color w:val="00188F"/>
        </w:rPr>
        <w:t xml:space="preserve"> Microsoft Entra </w:t>
      </w:r>
      <w:r w:rsidRPr="006C678C">
        <w:rPr>
          <w:rFonts w:ascii="Calibri" w:eastAsia="PMingLiU" w:hAnsi="Calibri" w:cs="Calibri"/>
          <w:b/>
          <w:color w:val="00188F"/>
        </w:rPr>
        <w:t>網際網路存取</w:t>
      </w:r>
    </w:p>
    <w:p w14:paraId="5B34C00B" w14:textId="77777777" w:rsidR="00634BE9" w:rsidRPr="006C678C" w:rsidRDefault="00634BE9" w:rsidP="00634BE9">
      <w:pPr>
        <w:pStyle w:val="ProductList-Body"/>
        <w:rPr>
          <w:rFonts w:ascii="Calibri" w:eastAsia="PMingLiU" w:hAnsi="Calibri" w:cs="Calibri"/>
          <w:b/>
          <w:color w:val="00188F"/>
        </w:rPr>
      </w:pPr>
      <w:r w:rsidRPr="006C678C">
        <w:rPr>
          <w:rFonts w:ascii="Calibri" w:eastAsia="PMingLiU" w:hAnsi="Calibri" w:cs="Calibri"/>
          <w:b/>
          <w:color w:val="00188F"/>
        </w:rPr>
        <w:t>額外定義</w:t>
      </w:r>
    </w:p>
    <w:p w14:paraId="11B8466F"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b/>
          <w:color w:val="00188F"/>
        </w:rPr>
        <w:t>停機時間：</w:t>
      </w:r>
      <w:r w:rsidRPr="006C678C">
        <w:rPr>
          <w:rFonts w:ascii="Calibri" w:eastAsia="PMingLiU" w:hAnsi="Calibri" w:cs="Calibri"/>
        </w:rPr>
        <w:t>全球保全存取無法接受或處理交易或工作階段的任何時間段。停機時間不包括</w:t>
      </w:r>
      <w:r w:rsidRPr="006C678C">
        <w:rPr>
          <w:rFonts w:ascii="Calibri" w:eastAsia="PMingLiU" w:hAnsi="Calibri" w:cs="Calibri"/>
        </w:rPr>
        <w:t xml:space="preserve"> Web </w:t>
      </w:r>
      <w:r w:rsidRPr="006C678C">
        <w:rPr>
          <w:rFonts w:ascii="Calibri" w:eastAsia="PMingLiU" w:hAnsi="Calibri" w:cs="Calibri"/>
        </w:rPr>
        <w:t>用戶界面</w:t>
      </w:r>
      <w:r w:rsidRPr="006C678C">
        <w:rPr>
          <w:rFonts w:ascii="Calibri" w:eastAsia="PMingLiU" w:hAnsi="Calibri" w:cs="Calibri"/>
        </w:rPr>
        <w:t xml:space="preserve"> (UI)</w:t>
      </w:r>
      <w:r w:rsidRPr="006C678C">
        <w:rPr>
          <w:rFonts w:ascii="Calibri" w:eastAsia="PMingLiU" w:hAnsi="Calibri" w:cs="Calibri"/>
        </w:rPr>
        <w:t>、</w:t>
      </w:r>
      <w:r w:rsidRPr="006C678C">
        <w:rPr>
          <w:rFonts w:ascii="Calibri" w:eastAsia="PMingLiU" w:hAnsi="Calibri" w:cs="Calibri"/>
        </w:rPr>
        <w:t xml:space="preserve">API </w:t>
      </w:r>
      <w:r w:rsidRPr="006C678C">
        <w:rPr>
          <w:rFonts w:ascii="Calibri" w:eastAsia="PMingLiU" w:hAnsi="Calibri" w:cs="Calibri"/>
        </w:rPr>
        <w:t>和日誌處理之無法使用。如果某分鐘內試圖建立與</w:t>
      </w:r>
      <w:r w:rsidRPr="006C678C">
        <w:rPr>
          <w:rFonts w:ascii="Calibri" w:eastAsia="PMingLiU" w:hAnsi="Calibri" w:cs="Calibri"/>
        </w:rPr>
        <w:t xml:space="preserve"> GSA </w:t>
      </w:r>
      <w:r w:rsidRPr="006C678C">
        <w:rPr>
          <w:rFonts w:ascii="Calibri" w:eastAsia="PMingLiU" w:hAnsi="Calibri" w:cs="Calibri"/>
        </w:rPr>
        <w:t>的連線但均無法成功，或者即使連接，</w:t>
      </w:r>
      <w:r w:rsidRPr="006C678C">
        <w:rPr>
          <w:rFonts w:ascii="Calibri" w:eastAsia="PMingLiU" w:hAnsi="Calibri" w:cs="Calibri"/>
        </w:rPr>
        <w:t xml:space="preserve">GSA </w:t>
      </w:r>
      <w:r w:rsidRPr="006C678C">
        <w:rPr>
          <w:rFonts w:ascii="Calibri" w:eastAsia="PMingLiU" w:hAnsi="Calibri" w:cs="Calibri"/>
        </w:rPr>
        <w:t>也無法處理交易或工作階段，則該分鐘便視為無法使用。</w:t>
      </w:r>
    </w:p>
    <w:p w14:paraId="6572BB08"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b/>
          <w:color w:val="00188F"/>
        </w:rPr>
        <w:t>交易：</w:t>
      </w:r>
      <w:r w:rsidRPr="006C678C">
        <w:rPr>
          <w:rFonts w:ascii="Calibri" w:eastAsia="PMingLiU" w:hAnsi="Calibri" w:cs="Calibri"/>
        </w:rPr>
        <w:t>向使用</w:t>
      </w:r>
      <w:r w:rsidRPr="006C678C">
        <w:rPr>
          <w:rFonts w:ascii="Calibri" w:eastAsia="PMingLiU" w:hAnsi="Calibri" w:cs="Calibri"/>
        </w:rPr>
        <w:t xml:space="preserve"> GSA </w:t>
      </w:r>
      <w:r w:rsidRPr="006C678C">
        <w:rPr>
          <w:rFonts w:ascii="Calibri" w:eastAsia="PMingLiU" w:hAnsi="Calibri" w:cs="Calibri"/>
        </w:rPr>
        <w:t>的終端使用者傳送或從其傳送的</w:t>
      </w:r>
      <w:r w:rsidRPr="006C678C">
        <w:rPr>
          <w:rFonts w:ascii="Calibri" w:eastAsia="PMingLiU" w:hAnsi="Calibri" w:cs="Calibri"/>
        </w:rPr>
        <w:t xml:space="preserve"> HTTP </w:t>
      </w:r>
      <w:r w:rsidRPr="006C678C">
        <w:rPr>
          <w:rFonts w:ascii="Calibri" w:eastAsia="PMingLiU" w:hAnsi="Calibri" w:cs="Calibri"/>
        </w:rPr>
        <w:t>或</w:t>
      </w:r>
      <w:r w:rsidRPr="006C678C">
        <w:rPr>
          <w:rFonts w:ascii="Calibri" w:eastAsia="PMingLiU" w:hAnsi="Calibri" w:cs="Calibri"/>
        </w:rPr>
        <w:t xml:space="preserve"> HTTPS </w:t>
      </w:r>
      <w:r w:rsidRPr="006C678C">
        <w:rPr>
          <w:rFonts w:ascii="Calibri" w:eastAsia="PMingLiU" w:hAnsi="Calibri" w:cs="Calibri"/>
        </w:rPr>
        <w:t>請求。</w:t>
      </w:r>
    </w:p>
    <w:p w14:paraId="7D7E1046"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b/>
          <w:color w:val="00188F"/>
        </w:rPr>
        <w:t>工作階段：</w:t>
      </w:r>
      <w:r w:rsidRPr="006C678C">
        <w:rPr>
          <w:rFonts w:ascii="Calibri" w:eastAsia="PMingLiU" w:hAnsi="Calibri" w:cs="Calibri"/>
        </w:rPr>
        <w:t>向終端使用者使用</w:t>
      </w:r>
      <w:r w:rsidRPr="006C678C">
        <w:rPr>
          <w:rFonts w:ascii="Calibri" w:eastAsia="PMingLiU" w:hAnsi="Calibri" w:cs="Calibri"/>
        </w:rPr>
        <w:t xml:space="preserve"> GSA </w:t>
      </w:r>
      <w:r w:rsidRPr="006C678C">
        <w:rPr>
          <w:rFonts w:ascii="Calibri" w:eastAsia="PMingLiU" w:hAnsi="Calibri" w:cs="Calibri"/>
        </w:rPr>
        <w:t>或來自終端使用者的任何非</w:t>
      </w:r>
      <w:r w:rsidRPr="006C678C">
        <w:rPr>
          <w:rFonts w:ascii="Calibri" w:eastAsia="PMingLiU" w:hAnsi="Calibri" w:cs="Calibri"/>
        </w:rPr>
        <w:t xml:space="preserve"> HTTP </w:t>
      </w:r>
      <w:r w:rsidRPr="006C678C">
        <w:rPr>
          <w:rFonts w:ascii="Calibri" w:eastAsia="PMingLiU" w:hAnsi="Calibri" w:cs="Calibri"/>
        </w:rPr>
        <w:t>或非</w:t>
      </w:r>
      <w:r w:rsidRPr="006C678C">
        <w:rPr>
          <w:rFonts w:ascii="Calibri" w:eastAsia="PMingLiU" w:hAnsi="Calibri" w:cs="Calibri"/>
        </w:rPr>
        <w:t xml:space="preserve"> HTTPS </w:t>
      </w:r>
      <w:r w:rsidRPr="006C678C">
        <w:rPr>
          <w:rFonts w:ascii="Calibri" w:eastAsia="PMingLiU" w:hAnsi="Calibri" w:cs="Calibri"/>
        </w:rPr>
        <w:t>請求。</w:t>
      </w:r>
    </w:p>
    <w:p w14:paraId="68433C9F"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b/>
          <w:color w:val="00188F"/>
        </w:rPr>
        <w:t>上線時間百分比：</w:t>
      </w:r>
      <w:r w:rsidRPr="006C678C">
        <w:rPr>
          <w:rFonts w:ascii="Calibri" w:eastAsia="PMingLiU" w:hAnsi="Calibri" w:cs="Calibri"/>
        </w:rPr>
        <w:t>「上線時間百分比」係利用下列公式計算：</w:t>
      </w:r>
    </w:p>
    <w:p w14:paraId="76798EE1" w14:textId="77777777" w:rsidR="00634BE9" w:rsidRPr="006C678C" w:rsidRDefault="00634BE9" w:rsidP="00634BE9">
      <w:pPr>
        <w:pStyle w:val="ProductList-Body"/>
        <w:rPr>
          <w:rFonts w:ascii="Calibri" w:eastAsia="PMingLiU" w:hAnsi="Calibri" w:cs="Calibri"/>
        </w:rPr>
      </w:pPr>
    </w:p>
    <w:p w14:paraId="306B35E4" w14:textId="77777777" w:rsidR="00634BE9" w:rsidRPr="006C678C" w:rsidRDefault="00000000" w:rsidP="00634BE9">
      <w:pPr>
        <w:pStyle w:val="ProductList-Body"/>
        <w:rPr>
          <w:rFonts w:ascii="Calibri" w:eastAsia="PMingLiU" w:hAnsi="Calibri" w:cs="Calibri"/>
        </w:rPr>
      </w:pPr>
      <m:oMathPara>
        <m:oMath>
          <m:f>
            <m:fPr>
              <m:ctrlPr>
                <w:rPr>
                  <w:rFonts w:ascii="Cambria Math" w:eastAsia="PMingLiU" w:hAnsi="Cambria Math" w:cs="Calibri"/>
                  <w:i/>
                  <w:szCs w:val="18"/>
                </w:rPr>
              </m:ctrlPr>
            </m:fPr>
            <m:num>
              <m:r>
                <m:rPr>
                  <m:nor/>
                </m:rPr>
                <w:rPr>
                  <w:rFonts w:ascii="Cambria Math" w:eastAsia="PMingLiU" w:hAnsi="Calibri" w:cs="Calibri" w:hint="eastAsia"/>
                  <w:i/>
                  <w:szCs w:val="18"/>
                  <w:lang w:val="en-US"/>
                </w:rPr>
                <m:t>使用者分鐘數減停機時間</m:t>
              </m:r>
            </m:num>
            <m:den>
              <m:r>
                <m:rPr>
                  <m:nor/>
                </m:rPr>
                <w:rPr>
                  <w:rFonts w:ascii="Cambria Math" w:eastAsia="PMingLiU" w:hAnsi="Calibri" w:cs="Calibri" w:hint="eastAsia"/>
                  <w:i/>
                  <w:szCs w:val="18"/>
                </w:rPr>
                <m:t>使用者分鐘數</m:t>
              </m:r>
            </m:den>
          </m:f>
          <m:r>
            <w:rPr>
              <w:rFonts w:ascii="Cambria Math" w:eastAsia="PMingLiU" w:hAnsi="Cambria Math" w:cs="Calibri"/>
              <w:szCs w:val="18"/>
            </w:rPr>
            <m:t xml:space="preserve"> x 100</m:t>
          </m:r>
        </m:oMath>
      </m:oMathPara>
    </w:p>
    <w:p w14:paraId="1BFF31E3" w14:textId="77777777" w:rsidR="00634BE9" w:rsidRPr="006C678C" w:rsidRDefault="00634BE9" w:rsidP="00634BE9">
      <w:pPr>
        <w:pStyle w:val="ProductList-Body"/>
        <w:rPr>
          <w:rFonts w:ascii="Calibri" w:eastAsia="PMingLiU" w:hAnsi="Calibri" w:cs="Calibri"/>
        </w:rPr>
      </w:pPr>
    </w:p>
    <w:p w14:paraId="2829A4F0"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rPr>
        <w:t>停機時間以使用者分鐘數計算，亦即針對每個適用期間，停機時間為該適用期間發生之每個事件的總時間長度</w:t>
      </w:r>
      <w:r w:rsidRPr="006C678C">
        <w:rPr>
          <w:rFonts w:ascii="Calibri" w:eastAsia="PMingLiU" w:hAnsi="Calibri" w:cs="Calibri"/>
        </w:rPr>
        <w:t xml:space="preserve"> (</w:t>
      </w:r>
      <w:r w:rsidRPr="006C678C">
        <w:rPr>
          <w:rFonts w:ascii="Calibri" w:eastAsia="PMingLiU" w:hAnsi="Calibri" w:cs="Calibri"/>
        </w:rPr>
        <w:t>以分鐘計</w:t>
      </w:r>
      <w:r w:rsidRPr="006C678C">
        <w:rPr>
          <w:rFonts w:ascii="Calibri" w:eastAsia="PMingLiU" w:hAnsi="Calibri" w:cs="Calibri"/>
        </w:rPr>
        <w:t>)</w:t>
      </w:r>
      <w:r w:rsidRPr="006C678C">
        <w:rPr>
          <w:rFonts w:ascii="Calibri" w:eastAsia="PMingLiU" w:hAnsi="Calibri" w:cs="Calibri"/>
        </w:rPr>
        <w:t>，乘以受該事件影響的使用者人數。</w:t>
      </w:r>
    </w:p>
    <w:p w14:paraId="60A94C00" w14:textId="77777777" w:rsidR="00634BE9" w:rsidRPr="006C678C" w:rsidRDefault="00634BE9" w:rsidP="00634BE9">
      <w:pPr>
        <w:pStyle w:val="ProductList-Body"/>
        <w:rPr>
          <w:rFonts w:ascii="Calibri" w:eastAsia="PMingLiU" w:hAnsi="Calibri" w:cs="Calibri"/>
        </w:rPr>
      </w:pPr>
    </w:p>
    <w:p w14:paraId="59D57A69" w14:textId="77777777" w:rsidR="00634BE9" w:rsidRPr="006C678C" w:rsidRDefault="00634BE9" w:rsidP="00634BE9">
      <w:pPr>
        <w:pStyle w:val="ProductList-Body"/>
        <w:rPr>
          <w:rFonts w:ascii="Calibri" w:eastAsia="PMingLiU" w:hAnsi="Calibri" w:cs="Calibri"/>
          <w:b/>
          <w:color w:val="00188F"/>
        </w:rPr>
      </w:pPr>
      <w:r w:rsidRPr="006C678C">
        <w:rPr>
          <w:rFonts w:ascii="Calibri" w:eastAsia="PMingLiU" w:hAnsi="Calibri" w:cs="Calibri"/>
          <w:b/>
          <w:color w:val="00188F"/>
        </w:rPr>
        <w:t>服務等級例外：</w:t>
      </w:r>
    </w:p>
    <w:p w14:paraId="6DC5E2E3" w14:textId="77777777" w:rsidR="00634BE9" w:rsidRPr="006C678C" w:rsidRDefault="00634BE9" w:rsidP="00634BE9">
      <w:pPr>
        <w:pStyle w:val="ProductList-Body"/>
        <w:numPr>
          <w:ilvl w:val="0"/>
          <w:numId w:val="48"/>
        </w:numPr>
        <w:rPr>
          <w:rFonts w:ascii="Calibri" w:eastAsia="PMingLiU" w:hAnsi="Calibri" w:cs="Calibri"/>
        </w:rPr>
      </w:pPr>
      <w:r w:rsidRPr="006C678C">
        <w:rPr>
          <w:rFonts w:ascii="Calibri" w:eastAsia="PMingLiU" w:hAnsi="Calibri" w:cs="Calibri"/>
        </w:rPr>
        <w:t>下列原因所導致的效能或可用性問題：</w:t>
      </w:r>
    </w:p>
    <w:p w14:paraId="5B9E0903" w14:textId="77777777" w:rsidR="00634BE9" w:rsidRPr="006C678C" w:rsidRDefault="00634BE9" w:rsidP="00634BE9">
      <w:pPr>
        <w:pStyle w:val="ProductList-Body"/>
        <w:numPr>
          <w:ilvl w:val="1"/>
          <w:numId w:val="48"/>
        </w:numPr>
        <w:rPr>
          <w:rFonts w:ascii="Calibri" w:eastAsia="PMingLiU" w:hAnsi="Calibri" w:cs="Calibri"/>
        </w:rPr>
      </w:pPr>
      <w:r w:rsidRPr="006C678C">
        <w:rPr>
          <w:rFonts w:ascii="Calibri" w:eastAsia="PMingLiU" w:hAnsi="Calibri" w:cs="Calibri"/>
        </w:rPr>
        <w:t>路由收斂時間，如果使用邊界閘道協定或</w:t>
      </w:r>
      <w:r w:rsidRPr="006C678C">
        <w:rPr>
          <w:rFonts w:ascii="Calibri" w:eastAsia="PMingLiU" w:hAnsi="Calibri" w:cs="Calibri"/>
        </w:rPr>
        <w:t xml:space="preserve"> Anycast</w:t>
      </w:r>
      <w:r w:rsidRPr="006C678C">
        <w:rPr>
          <w:rFonts w:ascii="Calibri" w:eastAsia="PMingLiU" w:hAnsi="Calibri" w:cs="Calibri"/>
        </w:rPr>
        <w:t>；</w:t>
      </w:r>
    </w:p>
    <w:p w14:paraId="58CC9D51" w14:textId="77777777" w:rsidR="00634BE9" w:rsidRPr="006C678C" w:rsidRDefault="00634BE9" w:rsidP="00634BE9">
      <w:pPr>
        <w:pStyle w:val="ProductList-Body"/>
        <w:numPr>
          <w:ilvl w:val="1"/>
          <w:numId w:val="48"/>
        </w:numPr>
        <w:rPr>
          <w:rFonts w:ascii="Calibri" w:eastAsia="PMingLiU" w:hAnsi="Calibri" w:cs="Calibri"/>
        </w:rPr>
      </w:pPr>
      <w:r w:rsidRPr="006C678C">
        <w:rPr>
          <w:rFonts w:ascii="Calibri" w:eastAsia="PMingLiU" w:hAnsi="Calibri" w:cs="Calibri"/>
        </w:rPr>
        <w:t>縮放事件和排定維護，包括高可用性事件期間的切換時間。</w:t>
      </w:r>
    </w:p>
    <w:p w14:paraId="3CBC157A" w14:textId="77777777" w:rsidR="00634BE9" w:rsidRPr="006C678C" w:rsidRDefault="00634BE9" w:rsidP="00634BE9">
      <w:pPr>
        <w:pStyle w:val="ProductList-Body"/>
        <w:rPr>
          <w:rFonts w:ascii="Calibri" w:eastAsia="PMingLiU" w:hAnsi="Calibri" w:cs="Calibri"/>
        </w:rPr>
      </w:pPr>
    </w:p>
    <w:p w14:paraId="1690B620"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b/>
          <w:color w:val="00188F"/>
        </w:rPr>
        <w:t>服務折讓</w:t>
      </w:r>
      <w:r w:rsidRPr="00607715">
        <w:rPr>
          <w:rFonts w:ascii="Calibri" w:eastAsia="PMingLiU"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BE9" w:rsidRPr="006C678C" w14:paraId="6865901E" w14:textId="77777777" w:rsidTr="00063D81">
        <w:trPr>
          <w:tblHeader/>
        </w:trPr>
        <w:tc>
          <w:tcPr>
            <w:tcW w:w="5400" w:type="dxa"/>
            <w:shd w:val="clear" w:color="auto" w:fill="0072C6"/>
          </w:tcPr>
          <w:p w14:paraId="48A7A412" w14:textId="77777777" w:rsidR="00634BE9" w:rsidRPr="006C678C" w:rsidRDefault="00634BE9" w:rsidP="00063D81">
            <w:pPr>
              <w:pStyle w:val="ProductList-OfferingBody"/>
              <w:ind w:left="-144" w:right="-1008"/>
              <w:jc w:val="center"/>
              <w:rPr>
                <w:rFonts w:ascii="Calibri" w:eastAsia="PMingLiU" w:hAnsi="Calibri" w:cs="Calibri"/>
                <w:color w:val="FFFFFF" w:themeColor="background1"/>
                <w:szCs w:val="16"/>
              </w:rPr>
            </w:pPr>
            <w:r w:rsidRPr="006C678C">
              <w:rPr>
                <w:rFonts w:ascii="Calibri" w:eastAsia="PMingLiU" w:hAnsi="Calibri" w:cs="Calibri"/>
                <w:color w:val="FFFFFF" w:themeColor="background1"/>
                <w:szCs w:val="16"/>
              </w:rPr>
              <w:t>上線時間百分比</w:t>
            </w:r>
          </w:p>
        </w:tc>
        <w:tc>
          <w:tcPr>
            <w:tcW w:w="5400" w:type="dxa"/>
            <w:shd w:val="clear" w:color="auto" w:fill="0072C6"/>
          </w:tcPr>
          <w:p w14:paraId="624E1417" w14:textId="77777777" w:rsidR="00634BE9" w:rsidRPr="006C678C" w:rsidRDefault="00634BE9" w:rsidP="00063D81">
            <w:pPr>
              <w:pStyle w:val="ProductList-OfferingBody"/>
              <w:ind w:left="-144" w:right="-1008"/>
              <w:jc w:val="center"/>
              <w:rPr>
                <w:rFonts w:ascii="Calibri" w:eastAsia="PMingLiU" w:hAnsi="Calibri" w:cs="Calibri"/>
                <w:color w:val="FFFFFF" w:themeColor="background1"/>
                <w:szCs w:val="16"/>
              </w:rPr>
            </w:pPr>
            <w:r w:rsidRPr="006C678C">
              <w:rPr>
                <w:rFonts w:ascii="Calibri" w:eastAsia="PMingLiU" w:hAnsi="Calibri" w:cs="Calibri"/>
                <w:color w:val="FFFFFF" w:themeColor="background1"/>
                <w:szCs w:val="16"/>
              </w:rPr>
              <w:t>服務折讓</w:t>
            </w:r>
          </w:p>
        </w:tc>
      </w:tr>
      <w:tr w:rsidR="00634BE9" w:rsidRPr="006C678C" w14:paraId="66B9CC5F" w14:textId="77777777" w:rsidTr="00063D81">
        <w:tc>
          <w:tcPr>
            <w:tcW w:w="5400" w:type="dxa"/>
          </w:tcPr>
          <w:p w14:paraId="1B56BFF8"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&lt; 99.9%</w:t>
            </w:r>
          </w:p>
        </w:tc>
        <w:tc>
          <w:tcPr>
            <w:tcW w:w="5400" w:type="dxa"/>
          </w:tcPr>
          <w:p w14:paraId="6A0F443D"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25%</w:t>
            </w:r>
          </w:p>
        </w:tc>
      </w:tr>
      <w:tr w:rsidR="00634BE9" w:rsidRPr="006C678C" w14:paraId="29CBFCFA" w14:textId="77777777" w:rsidTr="00063D81">
        <w:trPr>
          <w:trHeight w:val="80"/>
        </w:trPr>
        <w:tc>
          <w:tcPr>
            <w:tcW w:w="5400" w:type="dxa"/>
          </w:tcPr>
          <w:p w14:paraId="00E24E27"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&lt; 99%</w:t>
            </w:r>
          </w:p>
        </w:tc>
        <w:tc>
          <w:tcPr>
            <w:tcW w:w="5400" w:type="dxa"/>
          </w:tcPr>
          <w:p w14:paraId="04DCE864"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50%</w:t>
            </w:r>
          </w:p>
        </w:tc>
      </w:tr>
      <w:tr w:rsidR="00634BE9" w:rsidRPr="006C678C" w14:paraId="63712E3C" w14:textId="77777777" w:rsidTr="00063D81">
        <w:trPr>
          <w:trHeight w:val="80"/>
        </w:trPr>
        <w:tc>
          <w:tcPr>
            <w:tcW w:w="5400" w:type="dxa"/>
          </w:tcPr>
          <w:p w14:paraId="11B4CE16"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&lt; 95%</w:t>
            </w:r>
          </w:p>
        </w:tc>
        <w:tc>
          <w:tcPr>
            <w:tcW w:w="5400" w:type="dxa"/>
          </w:tcPr>
          <w:p w14:paraId="6052CC36"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100%</w:t>
            </w:r>
          </w:p>
        </w:tc>
      </w:tr>
    </w:tbl>
    <w:p w14:paraId="5FEA5FC5" w14:textId="77777777" w:rsidR="00634BE9" w:rsidRPr="009E2DF0" w:rsidRDefault="00634BE9" w:rsidP="00634BE9">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6F42322" w14:textId="77777777" w:rsidR="00C5476B" w:rsidRDefault="00C5476B">
      <w:pPr>
        <w:rPr>
          <w:rFonts w:asciiTheme="majorHAnsi" w:eastAsia="PMingLiU" w:hAnsiTheme="majorHAnsi"/>
          <w:b/>
          <w:color w:val="0072C6"/>
          <w:sz w:val="28"/>
        </w:rPr>
      </w:pPr>
      <w:r>
        <w:rPr>
          <w:rFonts w:eastAsia="PMingLiU"/>
        </w:rPr>
        <w:br w:type="page"/>
      </w:r>
    </w:p>
    <w:p w14:paraId="52ECC5CA" w14:textId="5AA1A998" w:rsidR="009E2DF0" w:rsidRPr="009E2DF0" w:rsidRDefault="009E2DF0" w:rsidP="00B92D7A">
      <w:pPr>
        <w:pStyle w:val="ProductList-Offering2Heading"/>
        <w:tabs>
          <w:tab w:val="clear" w:pos="360"/>
          <w:tab w:val="clear" w:pos="720"/>
          <w:tab w:val="clear" w:pos="1080"/>
        </w:tabs>
        <w:outlineLvl w:val="2"/>
        <w:rPr>
          <w:rFonts w:eastAsia="PMingLiU"/>
        </w:rPr>
      </w:pPr>
      <w:bookmarkStart w:id="277" w:name="_Toc185521956"/>
      <w:r w:rsidRPr="009E2DF0">
        <w:rPr>
          <w:rFonts w:eastAsia="PMingLiU"/>
        </w:rPr>
        <w:lastRenderedPageBreak/>
        <w:t>HDInsight</w:t>
      </w:r>
      <w:bookmarkEnd w:id="275"/>
      <w:bookmarkEnd w:id="276"/>
      <w:bookmarkEnd w:id="277"/>
    </w:p>
    <w:p w14:paraId="606CC965"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487720E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叢集網際網路閘道</w:t>
      </w:r>
      <w:r w:rsidRPr="009E2DF0">
        <w:rPr>
          <w:rFonts w:eastAsia="PMingLiU"/>
        </w:rPr>
        <w:t>」係指</w:t>
      </w:r>
      <w:r w:rsidRPr="009E2DF0">
        <w:rPr>
          <w:rFonts w:eastAsia="PMingLiU"/>
        </w:rPr>
        <w:t xml:space="preserve"> HDInsight </w:t>
      </w:r>
      <w:r w:rsidRPr="009E2DF0">
        <w:rPr>
          <w:rFonts w:eastAsia="PMingLiU"/>
        </w:rPr>
        <w:t>叢集內的一組虛擬機器，其會將所有連線要求代理至叢集。</w:t>
      </w:r>
    </w:p>
    <w:p w14:paraId="1D36F9E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w:t>
      </w:r>
      <w:r w:rsidRPr="009E2DF0">
        <w:rPr>
          <w:rFonts w:eastAsia="PMingLiU"/>
        </w:rPr>
        <w:t xml:space="preserve"> Microsoft Azure </w:t>
      </w:r>
      <w:r w:rsidRPr="009E2DF0">
        <w:rPr>
          <w:rFonts w:eastAsia="PMingLiU"/>
        </w:rPr>
        <w:t>中部署特定</w:t>
      </w:r>
      <w:r w:rsidRPr="009E2DF0">
        <w:rPr>
          <w:rFonts w:eastAsia="PMingLiU"/>
        </w:rPr>
        <w:t xml:space="preserve"> HDInsight </w:t>
      </w:r>
      <w:r w:rsidRPr="009E2DF0">
        <w:rPr>
          <w:rFonts w:eastAsia="PMingLiU"/>
        </w:rPr>
        <w:t>叢集之總分鐘數。</w:t>
      </w:r>
    </w:p>
    <w:p w14:paraId="611D78D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HDInsight </w:t>
      </w:r>
      <w:r w:rsidRPr="009E2DF0">
        <w:rPr>
          <w:rFonts w:eastAsia="PMingLiU"/>
          <w:b/>
          <w:color w:val="00188F"/>
        </w:rPr>
        <w:t>叢集</w:t>
      </w:r>
      <w:r w:rsidRPr="009E2DF0">
        <w:rPr>
          <w:rFonts w:eastAsia="PMingLiU"/>
        </w:rPr>
        <w:t>」或「</w:t>
      </w:r>
      <w:r w:rsidRPr="009E2DF0">
        <w:rPr>
          <w:rFonts w:eastAsia="PMingLiU"/>
          <w:b/>
          <w:color w:val="00188F"/>
        </w:rPr>
        <w:t>叢集</w:t>
      </w:r>
      <w:r w:rsidRPr="009E2DF0">
        <w:rPr>
          <w:rFonts w:eastAsia="PMingLiU"/>
        </w:rPr>
        <w:t>」係指執行</w:t>
      </w:r>
      <w:r w:rsidRPr="009E2DF0">
        <w:rPr>
          <w:rFonts w:eastAsia="PMingLiU"/>
        </w:rPr>
        <w:t xml:space="preserve"> HDInsight </w:t>
      </w:r>
      <w:r w:rsidRPr="009E2DF0">
        <w:rPr>
          <w:rFonts w:eastAsia="PMingLiU"/>
        </w:rPr>
        <w:t>服務之單一執行個體的虛擬機器集合。</w:t>
      </w:r>
    </w:p>
    <w:p w14:paraId="42B1C83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」係指由貴用戶在適用期間，於指定的</w:t>
      </w:r>
      <w:r w:rsidRPr="009E2DF0">
        <w:rPr>
          <w:rFonts w:eastAsia="PMingLiU"/>
        </w:rPr>
        <w:t xml:space="preserve"> Microsoft Azure </w:t>
      </w:r>
      <w:r w:rsidRPr="009E2DF0">
        <w:rPr>
          <w:rFonts w:eastAsia="PMingLiU"/>
        </w:rPr>
        <w:t>訂閱中，針對全部叢集進行部署的所有部署分鐘數總和。</w:t>
      </w:r>
    </w:p>
    <w:p w14:paraId="395AC65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w:t>
      </w:r>
      <w:r w:rsidRPr="009E2DF0">
        <w:rPr>
          <w:rFonts w:eastAsia="PMingLiU"/>
        </w:rPr>
        <w:t xml:space="preserve"> HDInsight </w:t>
      </w:r>
      <w:r w:rsidRPr="009E2DF0">
        <w:rPr>
          <w:rFonts w:eastAsia="PMingLiU"/>
        </w:rPr>
        <w:t>服務無法使用時之總累積部署分鐘數。如果某分鐘內持續試圖建立與叢集網際網路閘道的連線均失敗，則該分鐘便視為無法供特定叢集使用。</w:t>
      </w:r>
    </w:p>
    <w:p w14:paraId="6A77C1B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F4F2F3F" w14:textId="77777777" w:rsidR="009E2DF0" w:rsidRPr="009E2DF0" w:rsidRDefault="009E2DF0" w:rsidP="009E2DF0">
      <w:pPr>
        <w:pStyle w:val="ProductList-Body"/>
        <w:rPr>
          <w:rFonts w:eastAsia="PMingLiU"/>
        </w:rPr>
      </w:pPr>
    </w:p>
    <w:p w14:paraId="41BB2E8B"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A81983F"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9744FB8" w14:textId="77777777" w:rsidTr="003C4FD2">
        <w:trPr>
          <w:tblHeader/>
        </w:trPr>
        <w:tc>
          <w:tcPr>
            <w:tcW w:w="5400" w:type="dxa"/>
            <w:shd w:val="clear" w:color="auto" w:fill="0072C6"/>
          </w:tcPr>
          <w:p w14:paraId="68BA7F6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5B770E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CE01364" w14:textId="77777777" w:rsidTr="003C4FD2">
        <w:tc>
          <w:tcPr>
            <w:tcW w:w="5400" w:type="dxa"/>
          </w:tcPr>
          <w:p w14:paraId="7E23504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CCDA5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5A87C50" w14:textId="77777777" w:rsidTr="003C4FD2">
        <w:trPr>
          <w:trHeight w:val="80"/>
        </w:trPr>
        <w:tc>
          <w:tcPr>
            <w:tcW w:w="5400" w:type="dxa"/>
          </w:tcPr>
          <w:p w14:paraId="6B54C57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E28FE17"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78" w:name="_Toc457821552"/>
    <w:p w14:paraId="5BB5FF99" w14:textId="07B7B66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01B7835" w14:textId="77777777" w:rsidR="009E2DF0" w:rsidRPr="009E2DF0" w:rsidRDefault="009E2DF0" w:rsidP="00D5110A">
      <w:pPr>
        <w:pStyle w:val="ProductList-Offering2Heading"/>
        <w:tabs>
          <w:tab w:val="clear" w:pos="360"/>
        </w:tabs>
        <w:outlineLvl w:val="2"/>
        <w:rPr>
          <w:rFonts w:eastAsia="PMingLiU"/>
        </w:rPr>
      </w:pPr>
      <w:bookmarkStart w:id="279" w:name="_Toc185521957"/>
      <w:bookmarkEnd w:id="278"/>
      <w:r w:rsidRPr="009E2DF0">
        <w:rPr>
          <w:rFonts w:eastAsia="PMingLiU"/>
        </w:rPr>
        <w:t xml:space="preserve">Azure </w:t>
      </w:r>
      <w:r w:rsidRPr="009E2DF0">
        <w:rPr>
          <w:rFonts w:eastAsia="PMingLiU"/>
        </w:rPr>
        <w:t>健康資料服務</w:t>
      </w:r>
      <w:r w:rsidRPr="009E2DF0">
        <w:rPr>
          <w:rFonts w:eastAsia="PMingLiU"/>
        </w:rPr>
        <w:t xml:space="preserve">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w:t>
      </w:r>
      <w:bookmarkEnd w:id="279"/>
    </w:p>
    <w:p w14:paraId="68DF6B1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E1CF3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」係指由客戶在適用期間就特定健康資料服務</w:t>
      </w:r>
      <w:r w:rsidRPr="009E2DF0">
        <w:rPr>
          <w:rFonts w:eastAsia="PMingLiU"/>
        </w:rPr>
        <w:t xml:space="preserve"> API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 xml:space="preserve">) </w:t>
      </w:r>
      <w:r w:rsidRPr="009E2DF0">
        <w:rPr>
          <w:rFonts w:eastAsia="PMingLiU"/>
        </w:rPr>
        <w:t>進行之驗證</w:t>
      </w:r>
      <w:r w:rsidRPr="009E2DF0">
        <w:rPr>
          <w:rFonts w:eastAsia="PMingLiU"/>
        </w:rPr>
        <w:t xml:space="preserve"> API </w:t>
      </w:r>
      <w:r w:rsidRPr="009E2DF0">
        <w:rPr>
          <w:rFonts w:eastAsia="PMingLiU"/>
        </w:rPr>
        <w:t>要求總數。試圖交易總數不包括傳回錯誤碼之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17BE14C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」係指試圖交易總數當中，所有向</w:t>
      </w:r>
      <w:r w:rsidRPr="009E2DF0">
        <w:rPr>
          <w:rFonts w:eastAsia="PMingLiU"/>
        </w:rPr>
        <w:t xml:space="preserve"> Health Data Services API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 xml:space="preserve">) </w:t>
      </w:r>
      <w:r w:rsidRPr="009E2DF0">
        <w:rPr>
          <w:rFonts w:eastAsia="PMingLiU"/>
        </w:rPr>
        <w:t>要求而傳回錯誤碼的集合。失敗交易嘗試不包括在收到第一次錯誤碼之後的五分鐘範圍內，持續重複而傳回錯誤碼之</w:t>
      </w:r>
      <w:r w:rsidRPr="009E2DF0">
        <w:rPr>
          <w:rFonts w:eastAsia="PMingLiU"/>
        </w:rPr>
        <w:t xml:space="preserve"> API </w:t>
      </w:r>
      <w:r w:rsidRPr="009E2DF0">
        <w:rPr>
          <w:rFonts w:eastAsia="PMingLiU"/>
        </w:rPr>
        <w:t>要求。</w:t>
      </w:r>
    </w:p>
    <w:p w14:paraId="722F448B" w14:textId="77777777" w:rsidR="009E2DF0" w:rsidRPr="009E2DF0" w:rsidRDefault="009E2DF0" w:rsidP="009E2DF0">
      <w:pPr>
        <w:pStyle w:val="ProductList-Body"/>
        <w:rPr>
          <w:rFonts w:eastAsia="PMingLiU"/>
        </w:rPr>
      </w:pPr>
    </w:p>
    <w:p w14:paraId="1A65822F" w14:textId="77777777" w:rsidR="009E2DF0" w:rsidRPr="009E2DF0" w:rsidRDefault="009E2DF0" w:rsidP="009E2DF0">
      <w:pPr>
        <w:pStyle w:val="ProductList-Body"/>
        <w:rPr>
          <w:rFonts w:eastAsia="PMingLiU"/>
          <w:b/>
          <w:color w:val="00188F"/>
        </w:rPr>
      </w:pPr>
      <w:r w:rsidRPr="009E2DF0">
        <w:rPr>
          <w:rFonts w:eastAsia="PMingLiU"/>
          <w:b/>
          <w:color w:val="00188F"/>
        </w:rPr>
        <w:t>上線時間計算</w:t>
      </w:r>
    </w:p>
    <w:p w14:paraId="433FF7F3" w14:textId="3BC7F318"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就各</w:t>
      </w:r>
      <w:r w:rsidRPr="009E2DF0">
        <w:rPr>
          <w:rFonts w:eastAsia="PMingLiU"/>
        </w:rPr>
        <w:t xml:space="preserve"> API </w:t>
      </w:r>
      <w:r w:rsidRPr="009E2DF0">
        <w:rPr>
          <w:rFonts w:eastAsia="PMingLiU"/>
        </w:rPr>
        <w:t>服務</w:t>
      </w:r>
      <w:r w:rsidRPr="009E2DF0">
        <w:rPr>
          <w:rFonts w:eastAsia="PMingLiU"/>
        </w:rPr>
        <w:t xml:space="preserve">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 xml:space="preserve">) </w:t>
      </w:r>
      <w:r w:rsidRPr="009E2DF0">
        <w:rPr>
          <w:rFonts w:eastAsia="PMingLiU"/>
        </w:rPr>
        <w:t>而言，計算方式為試圖交易總數減掉失敗交易數，再除以試圖交易總數。</w:t>
      </w:r>
      <w:r w:rsidR="00BD57B7">
        <w:rPr>
          <w:rFonts w:eastAsia="PMingLiU"/>
        </w:rPr>
        <w:br/>
      </w:r>
      <w:r w:rsidRPr="009E2DF0">
        <w:rPr>
          <w:rFonts w:eastAsia="PMingLiU"/>
        </w:rPr>
        <w:t>「上線時間百分比」係使用下列公式表示：</w:t>
      </w:r>
    </w:p>
    <w:p w14:paraId="1D8E7D75" w14:textId="2301D94E"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試圖交易總數</m:t>
              </m:r>
              <m:r>
                <w:rPr>
                  <w:rFonts w:ascii="Cambria Math" w:eastAsia="PMingLiU" w:hAnsi="Cambria Math" w:cs="Calibri"/>
                  <w:sz w:val="18"/>
                  <w:szCs w:val="18"/>
                </w:rPr>
                <m:t xml:space="preserve"> - </m:t>
              </m:r>
              <m:r>
                <w:rPr>
                  <w:rFonts w:ascii="Cambria Math" w:eastAsia="PMingLiU" w:hAnsi="Cambria Math" w:cs="Calibri" w:hint="eastAsia"/>
                  <w:sz w:val="18"/>
                  <w:szCs w:val="18"/>
                </w:rPr>
                <m:t>失敗交易數</m:t>
              </m:r>
            </m:num>
            <m:den>
              <m:r>
                <w:rPr>
                  <w:rFonts w:ascii="Cambria Math" w:eastAsia="PMingLiU" w:hAnsi="Cambria Math" w:cs="Calibri" w:hint="eastAsia"/>
                  <w:sz w:val="18"/>
                  <w:szCs w:val="18"/>
                </w:rPr>
                <m:t>試圖交易總數</m:t>
              </m:r>
            </m:den>
          </m:f>
          <m:r>
            <w:rPr>
              <w:rFonts w:ascii="Cambria Math" w:eastAsia="PMingLiU" w:hAnsi="Cambria Math" w:cs="Calibri"/>
              <w:sz w:val="18"/>
              <w:szCs w:val="18"/>
            </w:rPr>
            <m:t xml:space="preserve"> x 100</m:t>
          </m:r>
        </m:oMath>
      </m:oMathPara>
    </w:p>
    <w:p w14:paraId="7E6FBCBA" w14:textId="77777777" w:rsidR="009E2DF0" w:rsidRPr="009E2DF0" w:rsidRDefault="009E2DF0" w:rsidP="009E2DF0">
      <w:pPr>
        <w:pStyle w:val="ProductList-Body"/>
        <w:rPr>
          <w:rFonts w:eastAsia="PMingLiU"/>
        </w:rPr>
      </w:pPr>
      <w:r w:rsidRPr="009E2DF0">
        <w:rPr>
          <w:rFonts w:eastAsia="PMingLiU"/>
        </w:rPr>
        <w:t>下列服務等級及服務折讓適用於</w:t>
      </w:r>
      <w:r w:rsidRPr="009E2DF0">
        <w:rPr>
          <w:rFonts w:eastAsia="PMingLiU"/>
        </w:rPr>
        <w:t xml:space="preserve"> Azure </w:t>
      </w:r>
      <w:r w:rsidRPr="009E2DF0">
        <w:rPr>
          <w:rFonts w:eastAsia="PMingLiU"/>
        </w:rPr>
        <w:t>健康資料服務</w:t>
      </w:r>
      <w:r w:rsidRPr="009E2DF0">
        <w:rPr>
          <w:rFonts w:eastAsia="PMingLiU"/>
        </w:rPr>
        <w:t xml:space="preserve">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w:t>
      </w:r>
      <w:r w:rsidRPr="009E2DF0">
        <w:rPr>
          <w:rFonts w:eastAsia="PMingLiU"/>
        </w:rPr>
        <w:t>：</w:t>
      </w:r>
    </w:p>
    <w:p w14:paraId="1FA839DD" w14:textId="77777777" w:rsidR="009E2DF0" w:rsidRPr="009E2DF0" w:rsidRDefault="009E2DF0" w:rsidP="009E2DF0">
      <w:pPr>
        <w:pStyle w:val="ProductList-Body"/>
        <w:rPr>
          <w:rFonts w:eastAsia="PMingLiU"/>
        </w:rPr>
      </w:pPr>
    </w:p>
    <w:p w14:paraId="13C0845E"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F672EEB"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A2BCA6"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2C167B"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服務折讓</w:t>
            </w:r>
          </w:p>
        </w:tc>
      </w:tr>
      <w:tr w:rsidR="009E2DF0" w:rsidRPr="009E2DF0" w14:paraId="0BD87C38"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FDD16"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18E9B"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10%</w:t>
            </w:r>
          </w:p>
        </w:tc>
      </w:tr>
      <w:tr w:rsidR="009E2DF0" w:rsidRPr="009E2DF0" w14:paraId="75EC320B"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234C2"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EA3BC"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25%</w:t>
            </w:r>
          </w:p>
        </w:tc>
      </w:tr>
    </w:tbl>
    <w:p w14:paraId="0148CC88" w14:textId="26278E9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0DB2CAF"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80" w:name="_Toc185521958"/>
      <w:r w:rsidRPr="009E2DF0">
        <w:rPr>
          <w:rFonts w:eastAsia="PMingLiU"/>
        </w:rPr>
        <w:t>Health Bot</w:t>
      </w:r>
      <w:bookmarkEnd w:id="280"/>
    </w:p>
    <w:p w14:paraId="534E2704"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783BA9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Health Bot </w:t>
      </w:r>
      <w:r w:rsidRPr="009E2DF0">
        <w:rPr>
          <w:rFonts w:eastAsia="PMingLiU"/>
          <w:b/>
          <w:bCs/>
          <w:color w:val="00188F"/>
        </w:rPr>
        <w:t>進階通道</w:t>
      </w:r>
      <w:r w:rsidRPr="009E2DF0">
        <w:rPr>
          <w:rFonts w:eastAsia="PMingLiU"/>
        </w:rPr>
        <w:t>」係指進階類別中的</w:t>
      </w:r>
      <w:r w:rsidRPr="009E2DF0">
        <w:rPr>
          <w:rFonts w:eastAsia="PMingLiU"/>
        </w:rPr>
        <w:t xml:space="preserve"> Bot Framework </w:t>
      </w:r>
      <w:r w:rsidRPr="009E2DF0">
        <w:rPr>
          <w:rFonts w:eastAsia="PMingLiU"/>
        </w:rPr>
        <w:t>通道，包括</w:t>
      </w:r>
      <w:r w:rsidRPr="009E2DF0">
        <w:rPr>
          <w:rFonts w:eastAsia="PMingLiU"/>
        </w:rPr>
        <w:t xml:space="preserve"> Webchat </w:t>
      </w:r>
      <w:r w:rsidRPr="009E2DF0">
        <w:rPr>
          <w:rFonts w:eastAsia="PMingLiU"/>
        </w:rPr>
        <w:t>及</w:t>
      </w:r>
      <w:r w:rsidRPr="009E2DF0">
        <w:rPr>
          <w:rFonts w:eastAsia="PMingLiU"/>
        </w:rPr>
        <w:t xml:space="preserve"> Direct Line</w:t>
      </w:r>
      <w:r w:rsidRPr="009E2DF0">
        <w:rPr>
          <w:rFonts w:eastAsia="PMingLiU"/>
        </w:rPr>
        <w:t>。</w:t>
      </w:r>
    </w:p>
    <w:p w14:paraId="23F200E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Health Bot </w:t>
      </w:r>
      <w:r w:rsidRPr="009E2DF0">
        <w:rPr>
          <w:rFonts w:eastAsia="PMingLiU"/>
          <w:b/>
          <w:bCs/>
          <w:color w:val="00188F"/>
        </w:rPr>
        <w:t>客戶應用程式</w:t>
      </w:r>
      <w:r w:rsidRPr="009E2DF0">
        <w:rPr>
          <w:rFonts w:eastAsia="PMingLiU"/>
        </w:rPr>
        <w:t>」係指客戶的網際網路對應交談</w:t>
      </w:r>
      <w:r w:rsidRPr="009E2DF0">
        <w:rPr>
          <w:rFonts w:eastAsia="PMingLiU"/>
        </w:rPr>
        <w:t xml:space="preserve"> Health Bot </w:t>
      </w:r>
      <w:r w:rsidRPr="009E2DF0">
        <w:rPr>
          <w:rFonts w:eastAsia="PMingLiU"/>
        </w:rPr>
        <w:t>應用程式，該程式向</w:t>
      </w:r>
      <w:r w:rsidRPr="009E2DF0">
        <w:rPr>
          <w:rFonts w:eastAsia="PMingLiU"/>
        </w:rPr>
        <w:t xml:space="preserve"> Azure Health Bot Service </w:t>
      </w:r>
      <w:r w:rsidRPr="009E2DF0">
        <w:rPr>
          <w:rFonts w:eastAsia="PMingLiU"/>
        </w:rPr>
        <w:t>註冊，並設定為從中傳送與接收訊息。</w:t>
      </w:r>
    </w:p>
    <w:p w14:paraId="161851E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Health Bot </w:t>
      </w:r>
      <w:r w:rsidRPr="009E2DF0">
        <w:rPr>
          <w:rFonts w:eastAsia="PMingLiU"/>
          <w:b/>
          <w:bCs/>
          <w:color w:val="00188F"/>
        </w:rPr>
        <w:t>用戶端</w:t>
      </w:r>
      <w:r w:rsidRPr="009E2DF0">
        <w:rPr>
          <w:rFonts w:eastAsia="PMingLiU"/>
        </w:rPr>
        <w:t>」係指</w:t>
      </w:r>
      <w:r w:rsidRPr="009E2DF0">
        <w:rPr>
          <w:rFonts w:eastAsia="PMingLiU"/>
        </w:rPr>
        <w:t xml:space="preserve"> Health Bot </w:t>
      </w:r>
      <w:r w:rsidRPr="009E2DF0">
        <w:rPr>
          <w:rFonts w:eastAsia="PMingLiU"/>
        </w:rPr>
        <w:t>客戶應用程式的終端使用者對應部分。</w:t>
      </w:r>
    </w:p>
    <w:p w14:paraId="3E0A5A5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Azure Health Bot</w:t>
      </w:r>
      <w:r w:rsidRPr="009E2DF0">
        <w:rPr>
          <w:rFonts w:eastAsia="PMingLiU"/>
        </w:rPr>
        <w:t>」係指用於建置、連線、測試及部署強大智慧型虛擬助理的平台。</w:t>
      </w:r>
    </w:p>
    <w:p w14:paraId="2E39870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Health Bot </w:t>
      </w:r>
      <w:r w:rsidRPr="009E2DF0">
        <w:rPr>
          <w:rFonts w:eastAsia="PMingLiU"/>
          <w:b/>
          <w:bCs/>
          <w:color w:val="00188F"/>
        </w:rPr>
        <w:t>通道</w:t>
      </w:r>
      <w:r w:rsidRPr="009E2DF0">
        <w:rPr>
          <w:rFonts w:eastAsia="PMingLiU"/>
          <w:b/>
          <w:bCs/>
          <w:color w:val="00188F"/>
        </w:rPr>
        <w:t xml:space="preserve"> API </w:t>
      </w:r>
      <w:r w:rsidRPr="009E2DF0">
        <w:rPr>
          <w:rFonts w:eastAsia="PMingLiU"/>
          <w:b/>
          <w:bCs/>
          <w:color w:val="00188F"/>
        </w:rPr>
        <w:t>端點</w:t>
      </w:r>
      <w:r w:rsidRPr="009E2DF0">
        <w:rPr>
          <w:rFonts w:eastAsia="PMingLiU"/>
        </w:rPr>
        <w:t>」係指</w:t>
      </w:r>
      <w:r w:rsidRPr="009E2DF0">
        <w:rPr>
          <w:rFonts w:eastAsia="PMingLiU"/>
        </w:rPr>
        <w:t xml:space="preserve"> Health Bot </w:t>
      </w:r>
      <w:r w:rsidRPr="009E2DF0">
        <w:rPr>
          <w:rFonts w:eastAsia="PMingLiU"/>
        </w:rPr>
        <w:t>用戶端用以透過</w:t>
      </w:r>
      <w:r w:rsidRPr="009E2DF0">
        <w:rPr>
          <w:rFonts w:eastAsia="PMingLiU"/>
        </w:rPr>
        <w:t xml:space="preserve"> Health Bot </w:t>
      </w:r>
      <w:r w:rsidRPr="009E2DF0">
        <w:rPr>
          <w:rFonts w:eastAsia="PMingLiU"/>
        </w:rPr>
        <w:t>通道進行</w:t>
      </w:r>
      <w:r w:rsidRPr="009E2DF0">
        <w:rPr>
          <w:rFonts w:eastAsia="PMingLiU"/>
        </w:rPr>
        <w:t xml:space="preserve"> HTTP </w:t>
      </w:r>
      <w:r w:rsidRPr="009E2DF0">
        <w:rPr>
          <w:rFonts w:eastAsia="PMingLiU"/>
        </w:rPr>
        <w:t>通訊的</w:t>
      </w:r>
      <w:r w:rsidRPr="009E2DF0">
        <w:rPr>
          <w:rFonts w:eastAsia="PMingLiU"/>
        </w:rPr>
        <w:t xml:space="preserve"> REST API </w:t>
      </w:r>
      <w:r w:rsidRPr="009E2DF0">
        <w:rPr>
          <w:rFonts w:eastAsia="PMingLiU"/>
        </w:rPr>
        <w:t>端點。</w:t>
      </w:r>
    </w:p>
    <w:p w14:paraId="6FFD672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API </w:t>
      </w:r>
      <w:r w:rsidRPr="009E2DF0">
        <w:rPr>
          <w:rFonts w:eastAsia="PMingLiU"/>
          <w:b/>
          <w:bCs/>
          <w:color w:val="00188F"/>
        </w:rPr>
        <w:t>要求總數</w:t>
      </w:r>
      <w:r w:rsidRPr="009E2DF0">
        <w:rPr>
          <w:rFonts w:eastAsia="PMingLiU"/>
        </w:rPr>
        <w:t>」係指在適用期間，</w:t>
      </w:r>
      <w:r w:rsidRPr="009E2DF0">
        <w:rPr>
          <w:rFonts w:eastAsia="PMingLiU"/>
        </w:rPr>
        <w:t xml:space="preserve">Health Bot </w:t>
      </w:r>
      <w:r w:rsidRPr="009E2DF0">
        <w:rPr>
          <w:rFonts w:eastAsia="PMingLiU"/>
        </w:rPr>
        <w:t>客戶應用程式或</w:t>
      </w:r>
      <w:r w:rsidRPr="009E2DF0">
        <w:rPr>
          <w:rFonts w:eastAsia="PMingLiU"/>
        </w:rPr>
        <w:t xml:space="preserve"> Health Bot </w:t>
      </w:r>
      <w:r w:rsidRPr="009E2DF0">
        <w:rPr>
          <w:rFonts w:eastAsia="PMingLiU"/>
        </w:rPr>
        <w:t>用戶端向</w:t>
      </w:r>
      <w:r w:rsidRPr="009E2DF0">
        <w:rPr>
          <w:rFonts w:eastAsia="PMingLiU"/>
        </w:rPr>
        <w:t xml:space="preserve"> Azure Health Bot </w:t>
      </w:r>
      <w:r w:rsidRPr="009E2DF0">
        <w:rPr>
          <w:rFonts w:eastAsia="PMingLiU"/>
        </w:rPr>
        <w:t>通道</w:t>
      </w:r>
      <w:r w:rsidRPr="009E2DF0">
        <w:rPr>
          <w:rFonts w:eastAsia="PMingLiU"/>
        </w:rPr>
        <w:t xml:space="preserve"> API </w:t>
      </w:r>
      <w:r w:rsidRPr="009E2DF0">
        <w:rPr>
          <w:rFonts w:eastAsia="PMingLiU"/>
        </w:rPr>
        <w:t>端點提出的</w:t>
      </w:r>
      <w:r w:rsidRPr="009E2DF0">
        <w:rPr>
          <w:rFonts w:eastAsia="PMingLiU"/>
        </w:rPr>
        <w:t xml:space="preserve"> HTTP </w:t>
      </w:r>
      <w:r w:rsidRPr="009E2DF0">
        <w:rPr>
          <w:rFonts w:eastAsia="PMingLiU"/>
        </w:rPr>
        <w:t>要求總數。</w:t>
      </w:r>
    </w:p>
    <w:p w14:paraId="676A9CE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失敗的</w:t>
      </w:r>
      <w:r w:rsidRPr="009E2DF0">
        <w:rPr>
          <w:rFonts w:eastAsia="PMingLiU"/>
          <w:b/>
          <w:bCs/>
          <w:color w:val="00188F"/>
        </w:rPr>
        <w:t xml:space="preserve"> API </w:t>
      </w:r>
      <w:r w:rsidRPr="009E2DF0">
        <w:rPr>
          <w:rFonts w:eastAsia="PMingLiU"/>
          <w:b/>
          <w:bCs/>
          <w:color w:val="00188F"/>
        </w:rPr>
        <w:t>要求數</w:t>
      </w:r>
      <w:r w:rsidRPr="009E2DF0">
        <w:rPr>
          <w:rFonts w:eastAsia="PMingLiU"/>
        </w:rPr>
        <w:t>」係指</w:t>
      </w:r>
      <w:r w:rsidRPr="009E2DF0">
        <w:rPr>
          <w:rFonts w:eastAsia="PMingLiU"/>
        </w:rPr>
        <w:t xml:space="preserve"> API </w:t>
      </w:r>
      <w:r w:rsidRPr="009E2DF0">
        <w:rPr>
          <w:rFonts w:eastAsia="PMingLiU"/>
        </w:rPr>
        <w:t>要求總數中，傳回錯誤碼或未在</w:t>
      </w:r>
      <w:r w:rsidRPr="009E2DF0">
        <w:rPr>
          <w:rFonts w:eastAsia="PMingLiU"/>
        </w:rPr>
        <w:t xml:space="preserve"> 2 </w:t>
      </w:r>
      <w:r w:rsidRPr="009E2DF0">
        <w:rPr>
          <w:rFonts w:eastAsia="PMingLiU"/>
        </w:rPr>
        <w:t>分鐘內回應的要求總數。</w:t>
      </w:r>
    </w:p>
    <w:p w14:paraId="001144A0"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bCs/>
          <w:color w:val="00188F"/>
        </w:rPr>
        <w:t>上線時間百分比</w:t>
      </w:r>
      <w:r w:rsidRPr="009E2DF0">
        <w:rPr>
          <w:rFonts w:eastAsia="PMingLiU"/>
        </w:rPr>
        <w:t>」的計算方式是</w:t>
      </w:r>
      <w:r w:rsidRPr="009E2DF0">
        <w:rPr>
          <w:rFonts w:eastAsia="PMingLiU"/>
        </w:rPr>
        <w:t xml:space="preserve"> API </w:t>
      </w:r>
      <w:r w:rsidRPr="009E2DF0">
        <w:rPr>
          <w:rFonts w:eastAsia="PMingLiU"/>
        </w:rPr>
        <w:t>要求總數減掉失敗的</w:t>
      </w:r>
      <w:r w:rsidRPr="009E2DF0">
        <w:rPr>
          <w:rFonts w:eastAsia="PMingLiU"/>
        </w:rPr>
        <w:t xml:space="preserve"> API </w:t>
      </w:r>
      <w:r w:rsidRPr="009E2DF0">
        <w:rPr>
          <w:rFonts w:eastAsia="PMingLiU"/>
        </w:rPr>
        <w:t>要求數，除以</w:t>
      </w:r>
      <w:r w:rsidRPr="009E2DF0">
        <w:rPr>
          <w:rFonts w:eastAsia="PMingLiU"/>
        </w:rPr>
        <w:t xml:space="preserve"> API </w:t>
      </w:r>
      <w:r w:rsidRPr="009E2DF0">
        <w:rPr>
          <w:rFonts w:eastAsia="PMingLiU"/>
        </w:rPr>
        <w:t>要求總數後再乘</w:t>
      </w:r>
      <w:r w:rsidRPr="009E2DF0">
        <w:rPr>
          <w:rFonts w:eastAsia="PMingLiU"/>
        </w:rPr>
        <w:t xml:space="preserve"> 100</w:t>
      </w:r>
      <w:r w:rsidRPr="009E2DF0">
        <w:rPr>
          <w:rFonts w:eastAsia="PMingLiU"/>
        </w:rPr>
        <w:t>。</w:t>
      </w:r>
    </w:p>
    <w:p w14:paraId="31825C48"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711B0BCC" w14:textId="77777777" w:rsidR="009E2DF0" w:rsidRPr="009E2DF0" w:rsidRDefault="009E2DF0" w:rsidP="009E2DF0">
      <w:pPr>
        <w:pStyle w:val="ProductList-Body"/>
        <w:rPr>
          <w:rFonts w:eastAsia="PMingLiU"/>
        </w:rPr>
      </w:pPr>
    </w:p>
    <w:p w14:paraId="35A09030" w14:textId="4DFE2885"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m:t>
              </m:r>
              <m:r>
                <m:rPr>
                  <m:nor/>
                </m:rPr>
                <w:rPr>
                  <w:rFonts w:ascii="Cambria Math" w:eastAsia="PMingLiU" w:hAnsi="Cambria Math" w:cs="Tahoma"/>
                  <w:i/>
                  <w:sz w:val="18"/>
                  <w:szCs w:val="18"/>
                </w:rPr>
                <m:t xml:space="preserve"> API </m:t>
              </m:r>
              <m:r>
                <m:rPr>
                  <m:nor/>
                </m:rPr>
                <w:rPr>
                  <w:rFonts w:ascii="Cambria Math" w:eastAsia="PMingLiU" w:hAnsi="Cambria Math" w:cs="Tahoma" w:hint="eastAsia"/>
                  <w:i/>
                  <w:sz w:val="18"/>
                  <w:szCs w:val="18"/>
                </w:rPr>
                <m:t>要求數</m:t>
              </m:r>
            </m:num>
            <m:den>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BC85DAC"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下列服務等級和服務折讓適用於客戶對</w:t>
      </w:r>
      <w:r w:rsidRPr="009E2DF0">
        <w:rPr>
          <w:rFonts w:eastAsia="PMingLiU"/>
          <w:b/>
          <w:bCs/>
          <w:color w:val="00188F"/>
        </w:rPr>
        <w:t xml:space="preserve"> Microsoft Health Bot </w:t>
      </w:r>
      <w:r w:rsidRPr="009E2DF0">
        <w:rPr>
          <w:rFonts w:eastAsia="PMingLiU"/>
          <w:b/>
          <w:bCs/>
          <w:color w:val="00188F"/>
        </w:rPr>
        <w:t>通道的使用。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17B4237" w14:textId="77777777" w:rsidTr="003C4FD2">
        <w:trPr>
          <w:tblHeader/>
        </w:trPr>
        <w:tc>
          <w:tcPr>
            <w:tcW w:w="5400" w:type="dxa"/>
            <w:shd w:val="clear" w:color="auto" w:fill="0072C6"/>
          </w:tcPr>
          <w:p w14:paraId="00BE80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74DDF4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B8723E3" w14:textId="77777777" w:rsidTr="003C4FD2">
        <w:tc>
          <w:tcPr>
            <w:tcW w:w="5400" w:type="dxa"/>
          </w:tcPr>
          <w:p w14:paraId="20A82FC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F3CD368"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A4D5898" w14:textId="77777777" w:rsidTr="003C4FD2">
        <w:trPr>
          <w:trHeight w:val="80"/>
        </w:trPr>
        <w:tc>
          <w:tcPr>
            <w:tcW w:w="5400" w:type="dxa"/>
          </w:tcPr>
          <w:p w14:paraId="5A786C8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8E8E95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44CA7D3" w14:textId="63EF0E5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BCEECA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81" w:name="_Toc457821532"/>
      <w:bookmarkStart w:id="282" w:name="_Toc52349006"/>
      <w:bookmarkStart w:id="283" w:name="_Toc185521959"/>
      <w:bookmarkStart w:id="284" w:name="AzureRightsManagementPremium"/>
      <w:r w:rsidRPr="009E2DF0">
        <w:rPr>
          <w:rFonts w:eastAsia="PMingLiU"/>
        </w:rPr>
        <w:t>Azure Information Protection</w:t>
      </w:r>
      <w:bookmarkEnd w:id="281"/>
      <w:bookmarkEnd w:id="282"/>
      <w:bookmarkEnd w:id="283"/>
    </w:p>
    <w:bookmarkEnd w:id="284"/>
    <w:p w14:paraId="1C59491D"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係指使用者無法建立或使用</w:t>
      </w:r>
      <w:r w:rsidRPr="009E2DF0">
        <w:rPr>
          <w:rFonts w:eastAsia="PMingLiU"/>
          <w:szCs w:val="18"/>
        </w:rPr>
        <w:t xml:space="preserve"> IRM </w:t>
      </w:r>
      <w:r w:rsidRPr="009E2DF0">
        <w:rPr>
          <w:rFonts w:eastAsia="PMingLiU"/>
          <w:szCs w:val="18"/>
        </w:rPr>
        <w:t>文件及電子郵件的期間。</w:t>
      </w:r>
    </w:p>
    <w:p w14:paraId="2856A8D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F9808A3" w14:textId="77777777" w:rsidR="009E2DF0" w:rsidRPr="009E2DF0" w:rsidRDefault="009E2DF0" w:rsidP="009E2DF0">
      <w:pPr>
        <w:pStyle w:val="ProductList-Body"/>
        <w:rPr>
          <w:rFonts w:eastAsia="PMingLiU"/>
        </w:rPr>
      </w:pPr>
    </w:p>
    <w:p w14:paraId="7064E4BB"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36D0924"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9046E7E" w14:textId="77777777" w:rsidR="009E2DF0" w:rsidRPr="009E2DF0" w:rsidRDefault="009E2DF0" w:rsidP="009E2DF0">
      <w:pPr>
        <w:pStyle w:val="ProductList-Body"/>
        <w:rPr>
          <w:rFonts w:eastAsia="PMingLiU"/>
        </w:rPr>
      </w:pPr>
    </w:p>
    <w:p w14:paraId="0A0F8509"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146F305" w14:textId="77777777" w:rsidTr="003C4FD2">
        <w:trPr>
          <w:tblHeader/>
        </w:trPr>
        <w:tc>
          <w:tcPr>
            <w:tcW w:w="5400" w:type="dxa"/>
            <w:shd w:val="clear" w:color="auto" w:fill="0072C6"/>
          </w:tcPr>
          <w:p w14:paraId="106F52A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9C2CD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90154C0" w14:textId="77777777" w:rsidTr="003C4FD2">
        <w:tc>
          <w:tcPr>
            <w:tcW w:w="5400" w:type="dxa"/>
          </w:tcPr>
          <w:p w14:paraId="79E5EA5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45B2E0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12C57AC" w14:textId="77777777" w:rsidTr="003C4FD2">
        <w:tc>
          <w:tcPr>
            <w:tcW w:w="5400" w:type="dxa"/>
          </w:tcPr>
          <w:p w14:paraId="031D28E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B74059"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FE856A9" w14:textId="77777777" w:rsidTr="003C4FD2">
        <w:tc>
          <w:tcPr>
            <w:tcW w:w="5400" w:type="dxa"/>
          </w:tcPr>
          <w:p w14:paraId="7D2C3AF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4DE5179"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F518B15" w14:textId="4E9C29E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515781"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85" w:name="_Toc526859685"/>
      <w:bookmarkStart w:id="286" w:name="_Toc52348959"/>
      <w:bookmarkStart w:id="287" w:name="_Toc185521960"/>
      <w:r w:rsidRPr="009E2DF0">
        <w:rPr>
          <w:rFonts w:eastAsia="PMingLiU"/>
        </w:rPr>
        <w:t xml:space="preserve">Azure IoT </w:t>
      </w:r>
      <w:r w:rsidRPr="009E2DF0">
        <w:rPr>
          <w:rFonts w:eastAsia="PMingLiU"/>
        </w:rPr>
        <w:t>中心</w:t>
      </w:r>
      <w:bookmarkEnd w:id="285"/>
      <w:bookmarkEnd w:id="286"/>
      <w:bookmarkEnd w:id="287"/>
    </w:p>
    <w:p w14:paraId="3996D684"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6AB059F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」係指在適用期間，將特定</w:t>
      </w:r>
      <w:r w:rsidRPr="009E2DF0">
        <w:rPr>
          <w:rFonts w:eastAsia="PMingLiU"/>
        </w:rPr>
        <w:t xml:space="preserve"> IoT </w:t>
      </w:r>
      <w:r w:rsidRPr="009E2DF0">
        <w:rPr>
          <w:rFonts w:eastAsia="PMingLiU"/>
        </w:rPr>
        <w:t>中心應用程式部署在特定</w:t>
      </w:r>
      <w:r w:rsidRPr="009E2DF0">
        <w:rPr>
          <w:rFonts w:eastAsia="PMingLiU"/>
        </w:rPr>
        <w:t xml:space="preserve"> Microsoft Azure </w:t>
      </w:r>
      <w:r w:rsidRPr="009E2DF0">
        <w:rPr>
          <w:rFonts w:eastAsia="PMingLiU"/>
        </w:rPr>
        <w:t>訂閱中的總分鐘數。</w:t>
      </w:r>
    </w:p>
    <w:p w14:paraId="0A778A8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裝置身分操作</w:t>
      </w:r>
      <w:r w:rsidRPr="009E2DF0">
        <w:rPr>
          <w:rFonts w:eastAsia="PMingLiU"/>
        </w:rPr>
        <w:t>」係指於</w:t>
      </w:r>
      <w:r w:rsidRPr="009E2DF0">
        <w:rPr>
          <w:rFonts w:eastAsia="PMingLiU"/>
        </w:rPr>
        <w:t xml:space="preserve"> IoT Central </w:t>
      </w:r>
      <w:r w:rsidRPr="009E2DF0">
        <w:rPr>
          <w:rFonts w:eastAsia="PMingLiU"/>
        </w:rPr>
        <w:t>應用程式的裝置上執行建立、讀取、更新和刪除等作業。</w:t>
      </w:r>
    </w:p>
    <w:p w14:paraId="27095EC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」係指在適用期間，於指定的</w:t>
      </w:r>
      <w:r w:rsidRPr="009E2DF0">
        <w:rPr>
          <w:rFonts w:eastAsia="PMingLiU"/>
        </w:rPr>
        <w:t xml:space="preserve"> Microsoft Azure </w:t>
      </w:r>
      <w:r w:rsidRPr="009E2DF0">
        <w:rPr>
          <w:rFonts w:eastAsia="PMingLiU"/>
        </w:rPr>
        <w:t>訂閱中，針對全部</w:t>
      </w:r>
      <w:r w:rsidRPr="009E2DF0">
        <w:rPr>
          <w:rFonts w:eastAsia="PMingLiU"/>
        </w:rPr>
        <w:t xml:space="preserve"> IoT </w:t>
      </w:r>
      <w:r w:rsidRPr="009E2DF0">
        <w:rPr>
          <w:rFonts w:eastAsia="PMingLiU"/>
        </w:rPr>
        <w:t>中心應用程式進行部署之所有部署分鐘數總和。</w:t>
      </w:r>
    </w:p>
    <w:p w14:paraId="2D8642C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訊息</w:t>
      </w:r>
      <w:r w:rsidRPr="009E2DF0">
        <w:rPr>
          <w:rFonts w:eastAsia="PMingLiU"/>
        </w:rPr>
        <w:t>」係指透過所部署</w:t>
      </w:r>
      <w:r w:rsidRPr="009E2DF0">
        <w:rPr>
          <w:rFonts w:eastAsia="PMingLiU"/>
        </w:rPr>
        <w:t xml:space="preserve"> IoT Central </w:t>
      </w:r>
      <w:r w:rsidRPr="009E2DF0">
        <w:rPr>
          <w:rFonts w:eastAsia="PMingLiU"/>
        </w:rPr>
        <w:t>應用程式傳送至與</w:t>
      </w:r>
      <w:r w:rsidRPr="009E2DF0">
        <w:rPr>
          <w:rFonts w:eastAsia="PMingLiU"/>
        </w:rPr>
        <w:t xml:space="preserve"> IoT Central </w:t>
      </w:r>
      <w:r w:rsidRPr="009E2DF0">
        <w:rPr>
          <w:rFonts w:eastAsia="PMingLiU"/>
        </w:rPr>
        <w:t>應用程式連結之註冊裝置、或</w:t>
      </w:r>
      <w:r w:rsidRPr="009E2DF0">
        <w:rPr>
          <w:rFonts w:eastAsia="PMingLiU"/>
        </w:rPr>
        <w:t xml:space="preserve"> IoT Central </w:t>
      </w:r>
      <w:r w:rsidRPr="009E2DF0">
        <w:rPr>
          <w:rFonts w:eastAsia="PMingLiU"/>
        </w:rPr>
        <w:t>應用程式接收自註冊裝置的任何內容。</w:t>
      </w:r>
    </w:p>
    <w:p w14:paraId="12BB91A6"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 xml:space="preserve">IoT Central </w:t>
      </w:r>
      <w:r w:rsidRPr="009E2DF0">
        <w:rPr>
          <w:rFonts w:eastAsia="PMingLiU"/>
        </w:rPr>
        <w:t>應用程式無法使用期間的總累積可用分鐘數上限。如果在某分鐘內持續試圖在特定</w:t>
      </w:r>
      <w:r w:rsidRPr="009E2DF0">
        <w:rPr>
          <w:rFonts w:eastAsia="PMingLiU"/>
        </w:rPr>
        <w:t xml:space="preserve"> IoT </w:t>
      </w:r>
      <w:r w:rsidRPr="009E2DF0">
        <w:rPr>
          <w:rFonts w:eastAsia="PMingLiU"/>
        </w:rPr>
        <w:t>中心應用程式上傳送或接收訊息或執行裝置身分作業，均傳回錯誤碼或並未在五分鐘內得到成功碼，則該分鐘便視為無法使用該</w:t>
      </w:r>
      <w:r w:rsidRPr="009E2DF0">
        <w:rPr>
          <w:rFonts w:eastAsia="PMingLiU"/>
        </w:rPr>
        <w:t xml:space="preserve"> IoT </w:t>
      </w:r>
      <w:r w:rsidRPr="009E2DF0">
        <w:rPr>
          <w:rFonts w:eastAsia="PMingLiU"/>
        </w:rPr>
        <w:t>中心應用程式。</w:t>
      </w:r>
    </w:p>
    <w:p w14:paraId="40CF553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D05C705" w14:textId="77777777" w:rsidR="009E2DF0" w:rsidRPr="009E2DF0" w:rsidRDefault="009E2DF0" w:rsidP="009E2DF0">
      <w:pPr>
        <w:pStyle w:val="ProductList-Body"/>
        <w:rPr>
          <w:rFonts w:eastAsia="PMingLiU"/>
        </w:rPr>
      </w:pPr>
    </w:p>
    <w:p w14:paraId="44F57040"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E0F4703"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54665A" w14:textId="77777777" w:rsidTr="003C4FD2">
        <w:trPr>
          <w:tblHeader/>
        </w:trPr>
        <w:tc>
          <w:tcPr>
            <w:tcW w:w="5400" w:type="dxa"/>
            <w:shd w:val="clear" w:color="auto" w:fill="0072C6"/>
          </w:tcPr>
          <w:p w14:paraId="3B24157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257FB6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BEE446D" w14:textId="77777777" w:rsidTr="003C4FD2">
        <w:tc>
          <w:tcPr>
            <w:tcW w:w="5400" w:type="dxa"/>
          </w:tcPr>
          <w:p w14:paraId="24E74C8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870D6D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3B301DB" w14:textId="77777777" w:rsidTr="003C4FD2">
        <w:tc>
          <w:tcPr>
            <w:tcW w:w="5400" w:type="dxa"/>
          </w:tcPr>
          <w:p w14:paraId="7EC3F96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F434B7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55AD811" w14:textId="1BA96D1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6CFDF3A" w14:textId="77777777" w:rsidR="00C5476B" w:rsidRDefault="00C5476B">
      <w:pPr>
        <w:rPr>
          <w:rFonts w:asciiTheme="majorHAnsi" w:eastAsia="PMingLiU" w:hAnsiTheme="majorHAnsi"/>
          <w:b/>
          <w:color w:val="0072C6"/>
          <w:sz w:val="28"/>
        </w:rPr>
      </w:pPr>
      <w:bookmarkStart w:id="288" w:name="_Toc457821553"/>
      <w:bookmarkStart w:id="289" w:name="_Toc52348960"/>
      <w:bookmarkStart w:id="290" w:name="IoTHub"/>
      <w:r>
        <w:rPr>
          <w:rFonts w:eastAsia="PMingLiU"/>
        </w:rPr>
        <w:br w:type="page"/>
      </w:r>
    </w:p>
    <w:p w14:paraId="191FF625" w14:textId="5EF48CF1" w:rsidR="009E2DF0" w:rsidRPr="009E2DF0" w:rsidRDefault="009E2DF0" w:rsidP="00B92D7A">
      <w:pPr>
        <w:pStyle w:val="ProductList-Offering2Heading"/>
        <w:tabs>
          <w:tab w:val="clear" w:pos="360"/>
          <w:tab w:val="clear" w:pos="720"/>
          <w:tab w:val="clear" w:pos="1080"/>
        </w:tabs>
        <w:outlineLvl w:val="2"/>
        <w:rPr>
          <w:rFonts w:eastAsia="PMingLiU"/>
        </w:rPr>
      </w:pPr>
      <w:bookmarkStart w:id="291" w:name="_Toc185521961"/>
      <w:r w:rsidRPr="009E2DF0">
        <w:rPr>
          <w:rFonts w:eastAsia="PMingLiU"/>
        </w:rPr>
        <w:lastRenderedPageBreak/>
        <w:t xml:space="preserve">Azure IoT </w:t>
      </w:r>
      <w:r w:rsidRPr="009E2DF0">
        <w:rPr>
          <w:rFonts w:eastAsia="PMingLiU"/>
        </w:rPr>
        <w:t>中樞</w:t>
      </w:r>
      <w:bookmarkEnd w:id="288"/>
      <w:bookmarkEnd w:id="289"/>
      <w:bookmarkEnd w:id="291"/>
    </w:p>
    <w:bookmarkEnd w:id="290"/>
    <w:p w14:paraId="7A32A77B" w14:textId="77777777" w:rsidR="009E2DF0" w:rsidRPr="009E2DF0" w:rsidRDefault="009E2DF0" w:rsidP="009E2DF0">
      <w:pPr>
        <w:pStyle w:val="ProductList-Body"/>
        <w:rPr>
          <w:rFonts w:eastAsia="PMingLiU"/>
          <w:b/>
          <w:color w:val="00188F"/>
        </w:rPr>
      </w:pPr>
      <w:r w:rsidRPr="009E2DF0">
        <w:rPr>
          <w:rFonts w:eastAsia="PMingLiU"/>
          <w:b/>
          <w:color w:val="00188F"/>
        </w:rPr>
        <w:t xml:space="preserve">IoT </w:t>
      </w:r>
      <w:r w:rsidRPr="009E2DF0">
        <w:rPr>
          <w:rFonts w:eastAsia="PMingLiU"/>
          <w:b/>
          <w:color w:val="00188F"/>
        </w:rPr>
        <w:t>中樞的上線時間計算及服務等級</w:t>
      </w:r>
    </w:p>
    <w:p w14:paraId="045002D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0C88930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w:t>
      </w:r>
      <w:r w:rsidRPr="009E2DF0">
        <w:rPr>
          <w:rFonts w:eastAsia="PMingLiU"/>
        </w:rPr>
        <w:t xml:space="preserve"> IoT </w:t>
      </w:r>
      <w:r w:rsidRPr="009E2DF0">
        <w:rPr>
          <w:rFonts w:eastAsia="PMingLiU"/>
        </w:rPr>
        <w:t>中樞之總分鐘數。</w:t>
      </w:r>
    </w:p>
    <w:p w14:paraId="6E7DF0A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裝置身分操作</w:t>
      </w:r>
      <w:r w:rsidRPr="009E2DF0">
        <w:rPr>
          <w:rFonts w:eastAsia="PMingLiU"/>
        </w:rPr>
        <w:t>」係指於</w:t>
      </w:r>
      <w:r w:rsidRPr="009E2DF0">
        <w:rPr>
          <w:rFonts w:eastAsia="PMingLiU"/>
        </w:rPr>
        <w:t xml:space="preserve"> IoT </w:t>
      </w:r>
      <w:r w:rsidRPr="009E2DF0">
        <w:rPr>
          <w:rFonts w:eastAsia="PMingLiU"/>
        </w:rPr>
        <w:t>中樞的裝置身分註冊上執行建立、讀取、更新和刪除等作業。</w:t>
      </w:r>
    </w:p>
    <w:p w14:paraId="7086007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」係指在適用期間，於指定的</w:t>
      </w:r>
      <w:r w:rsidRPr="009E2DF0">
        <w:rPr>
          <w:rFonts w:eastAsia="PMingLiU"/>
        </w:rPr>
        <w:t xml:space="preserve"> Microsoft Azure </w:t>
      </w:r>
      <w:r w:rsidRPr="009E2DF0">
        <w:rPr>
          <w:rFonts w:eastAsia="PMingLiU"/>
        </w:rPr>
        <w:t>訂閱中，針對全部</w:t>
      </w:r>
      <w:r w:rsidRPr="009E2DF0">
        <w:rPr>
          <w:rFonts w:eastAsia="PMingLiU"/>
        </w:rPr>
        <w:t xml:space="preserve"> IoT </w:t>
      </w:r>
      <w:r w:rsidRPr="009E2DF0">
        <w:rPr>
          <w:rFonts w:eastAsia="PMingLiU"/>
        </w:rPr>
        <w:t>中樞進行部署之所有部署分鐘數總和。</w:t>
      </w:r>
    </w:p>
    <w:p w14:paraId="5FCCF8A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訊息</w:t>
      </w:r>
      <w:r w:rsidRPr="009E2DF0">
        <w:rPr>
          <w:rFonts w:eastAsia="PMingLiU"/>
        </w:rPr>
        <w:t>」係指使用服務所支援之任何通訊協定，透過所部署</w:t>
      </w:r>
      <w:r w:rsidRPr="009E2DF0">
        <w:rPr>
          <w:rFonts w:eastAsia="PMingLiU"/>
        </w:rPr>
        <w:t xml:space="preserve"> IoT </w:t>
      </w:r>
      <w:r w:rsidRPr="009E2DF0">
        <w:rPr>
          <w:rFonts w:eastAsia="PMingLiU"/>
        </w:rPr>
        <w:t>中樞轉送至與</w:t>
      </w:r>
      <w:r w:rsidRPr="009E2DF0">
        <w:rPr>
          <w:rFonts w:eastAsia="PMingLiU"/>
        </w:rPr>
        <w:t xml:space="preserve"> IoT </w:t>
      </w:r>
      <w:r w:rsidRPr="009E2DF0">
        <w:rPr>
          <w:rFonts w:eastAsia="PMingLiU"/>
        </w:rPr>
        <w:t>中樞連結之註冊裝置、或</w:t>
      </w:r>
      <w:r w:rsidRPr="009E2DF0">
        <w:rPr>
          <w:rFonts w:eastAsia="PMingLiU"/>
        </w:rPr>
        <w:t xml:space="preserve"> IoT </w:t>
      </w:r>
      <w:r w:rsidRPr="009E2DF0">
        <w:rPr>
          <w:rFonts w:eastAsia="PMingLiU"/>
        </w:rPr>
        <w:t>中樞接收自註冊裝置的任何內容。</w:t>
      </w:r>
    </w:p>
    <w:p w14:paraId="556BD849"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係指無法提供</w:t>
      </w:r>
      <w:r w:rsidRPr="009E2DF0">
        <w:rPr>
          <w:rFonts w:eastAsia="PMingLiU"/>
        </w:rPr>
        <w:t xml:space="preserve"> IoT </w:t>
      </w:r>
      <w:r w:rsidRPr="009E2DF0">
        <w:rPr>
          <w:rFonts w:eastAsia="PMingLiU"/>
        </w:rPr>
        <w:t>中樞期間於指定的</w:t>
      </w:r>
      <w:r w:rsidRPr="009E2DF0">
        <w:rPr>
          <w:rFonts w:eastAsia="PMingLiU"/>
        </w:rPr>
        <w:t xml:space="preserve"> Microsoft Azure </w:t>
      </w:r>
      <w:r w:rsidRPr="009E2DF0">
        <w:rPr>
          <w:rFonts w:eastAsia="PMingLiU"/>
        </w:rPr>
        <w:t>訂閱中，針對全部所部署</w:t>
      </w:r>
      <w:r w:rsidRPr="009E2DF0">
        <w:rPr>
          <w:rFonts w:eastAsia="PMingLiU"/>
        </w:rPr>
        <w:t xml:space="preserve"> IoT </w:t>
      </w:r>
      <w:r w:rsidRPr="009E2DF0">
        <w:rPr>
          <w:rFonts w:eastAsia="PMingLiU"/>
        </w:rPr>
        <w:t>中樞之總累積部署分鐘數。如果在某分鐘內持續試圖在特定</w:t>
      </w:r>
      <w:r w:rsidRPr="009E2DF0">
        <w:rPr>
          <w:rFonts w:eastAsia="PMingLiU"/>
        </w:rPr>
        <w:t xml:space="preserve"> IoT </w:t>
      </w:r>
      <w:r w:rsidRPr="009E2DF0">
        <w:rPr>
          <w:rFonts w:eastAsia="PMingLiU"/>
        </w:rPr>
        <w:t>中樞上傳送或接收訊息或執行裝置身分作業，均傳回錯誤碼或並未在五分鐘內得到成功碼，則該分鐘便視為無法使用該</w:t>
      </w:r>
      <w:r w:rsidRPr="009E2DF0">
        <w:rPr>
          <w:rFonts w:eastAsia="PMingLiU"/>
        </w:rPr>
        <w:t xml:space="preserve"> IoT </w:t>
      </w:r>
      <w:r w:rsidRPr="009E2DF0">
        <w:rPr>
          <w:rFonts w:eastAsia="PMingLiU"/>
        </w:rPr>
        <w:t>中樞。</w:t>
      </w:r>
    </w:p>
    <w:p w14:paraId="25555C8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6CAC7F5" w14:textId="77777777" w:rsidR="009E2DF0" w:rsidRPr="009E2DF0" w:rsidRDefault="009E2DF0" w:rsidP="009E2DF0">
      <w:pPr>
        <w:pStyle w:val="ProductList-Body"/>
        <w:rPr>
          <w:rFonts w:eastAsia="PMingLiU"/>
        </w:rPr>
      </w:pPr>
    </w:p>
    <w:p w14:paraId="16E0145B"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D8CBE2A" w14:textId="77777777" w:rsidR="009E2DF0" w:rsidRPr="009E2DF0" w:rsidRDefault="009E2DF0" w:rsidP="009E2DF0">
      <w:pPr>
        <w:pStyle w:val="ProductList-Body"/>
        <w:rPr>
          <w:rFonts w:eastAsia="PMingLiU"/>
        </w:rPr>
      </w:pPr>
      <w:r w:rsidRPr="009E2DF0">
        <w:rPr>
          <w:rFonts w:eastAsia="PMingLiU"/>
          <w:b/>
          <w:color w:val="00188F"/>
        </w:rPr>
        <w:t>下列服務等級及服務折讓，適用於客戶對</w:t>
      </w:r>
      <w:r w:rsidRPr="009E2DF0">
        <w:rPr>
          <w:rFonts w:eastAsia="PMingLiU"/>
          <w:b/>
          <w:color w:val="00188F"/>
        </w:rPr>
        <w:t xml:space="preserve"> IoT </w:t>
      </w:r>
      <w:r w:rsidRPr="009E2DF0">
        <w:rPr>
          <w:rFonts w:eastAsia="PMingLiU"/>
          <w:b/>
          <w:color w:val="00188F"/>
        </w:rPr>
        <w:t>中樞之使用：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C273923" w14:textId="77777777" w:rsidTr="003C4FD2">
        <w:trPr>
          <w:tblHeader/>
        </w:trPr>
        <w:tc>
          <w:tcPr>
            <w:tcW w:w="5400" w:type="dxa"/>
            <w:shd w:val="clear" w:color="auto" w:fill="0072C6"/>
          </w:tcPr>
          <w:p w14:paraId="0B681B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3F72A8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5C01D85" w14:textId="77777777" w:rsidTr="003C4FD2">
        <w:tc>
          <w:tcPr>
            <w:tcW w:w="5400" w:type="dxa"/>
          </w:tcPr>
          <w:p w14:paraId="77C7C11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54867B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E7E26FF" w14:textId="77777777" w:rsidTr="003C4FD2">
        <w:tc>
          <w:tcPr>
            <w:tcW w:w="5400" w:type="dxa"/>
          </w:tcPr>
          <w:p w14:paraId="36392DB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A9B9A6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E98BAD2" w14:textId="77777777" w:rsidR="009E2DF0" w:rsidRPr="009E2DF0" w:rsidRDefault="009E2DF0" w:rsidP="00C96763">
      <w:pPr>
        <w:pStyle w:val="ProductList-Body"/>
        <w:spacing w:before="120"/>
        <w:rPr>
          <w:rFonts w:eastAsia="PMingLiU"/>
          <w:b/>
          <w:bCs/>
          <w:color w:val="00188F"/>
        </w:rPr>
      </w:pPr>
      <w:r w:rsidRPr="009E2DF0">
        <w:rPr>
          <w:rFonts w:eastAsia="PMingLiU"/>
          <w:b/>
          <w:bCs/>
          <w:color w:val="00188F"/>
        </w:rPr>
        <w:t xml:space="preserve">IoT </w:t>
      </w:r>
      <w:r w:rsidRPr="009E2DF0">
        <w:rPr>
          <w:rFonts w:eastAsia="PMingLiU"/>
          <w:b/>
          <w:bCs/>
          <w:color w:val="00188F"/>
        </w:rPr>
        <w:t>中樞裝置佈建服務的上線時間計算及服務等級</w:t>
      </w:r>
    </w:p>
    <w:p w14:paraId="3443D84A"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9CD6C18"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」係指客戶在</w:t>
      </w:r>
      <w:r w:rsidRPr="009E2DF0">
        <w:rPr>
          <w:rFonts w:eastAsia="PMingLiU"/>
          <w:color w:val="000000" w:themeColor="text1"/>
        </w:rPr>
        <w:t xml:space="preserve"> Microsoft Azure </w:t>
      </w:r>
      <w:r w:rsidRPr="009E2DF0">
        <w:rPr>
          <w:rFonts w:eastAsia="PMingLiU"/>
          <w:color w:val="000000" w:themeColor="text1"/>
        </w:rPr>
        <w:t>訂閱的適用期間所部署，指定裝置佈建服務的總分鐘數。</w:t>
      </w:r>
    </w:p>
    <w:p w14:paraId="48B8AD0F"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」係指裝置佈建服務無法使用期間落在「可用分鐘數上限」內的總分鐘數。如果在裝置佈建服務上註冊一裝置或執行註冊</w:t>
      </w:r>
      <w:r w:rsidRPr="009E2DF0">
        <w:rPr>
          <w:rFonts w:eastAsia="PMingLiU"/>
          <w:color w:val="000000" w:themeColor="text1"/>
        </w:rPr>
        <w:t>/</w:t>
      </w:r>
      <w:r w:rsidRPr="009E2DF0">
        <w:rPr>
          <w:rFonts w:eastAsia="PMingLiU"/>
          <w:color w:val="000000" w:themeColor="text1"/>
        </w:rPr>
        <w:t>登錄記錄作業的所有連續嘗試於該分鐘之間傳回錯誤碼或是未於兩分鐘內得到成功碼，該分鐘即視為無法供特定裝置佈建服務使用。</w:t>
      </w:r>
    </w:p>
    <w:p w14:paraId="6FD3F834"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上線時間百分比：</w:t>
      </w:r>
      <w:r w:rsidRPr="009E2DF0">
        <w:rPr>
          <w:rFonts w:eastAsia="PMingLiU"/>
          <w:color w:val="000000" w:themeColor="text1"/>
        </w:rPr>
        <w:t>「上線時間百分比」係利用下列公式計算：</w:t>
      </w:r>
    </w:p>
    <w:p w14:paraId="31E5E857" w14:textId="77777777" w:rsidR="009E2DF0" w:rsidRPr="009E2DF0" w:rsidRDefault="009E2DF0" w:rsidP="009E2DF0">
      <w:pPr>
        <w:pStyle w:val="ProductList-Body"/>
        <w:rPr>
          <w:rFonts w:eastAsia="PMingLiU"/>
        </w:rPr>
      </w:pPr>
    </w:p>
    <w:p w14:paraId="2D799704"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A2866EF" w14:textId="77777777" w:rsidR="009E2DF0" w:rsidRPr="009E2DF0" w:rsidRDefault="009E2DF0" w:rsidP="009E2DF0">
      <w:pPr>
        <w:pStyle w:val="ProductList-Body"/>
        <w:tabs>
          <w:tab w:val="clear" w:pos="360"/>
          <w:tab w:val="clear" w:pos="720"/>
          <w:tab w:val="clear" w:pos="1080"/>
        </w:tabs>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IoT </w:t>
      </w:r>
      <w:r w:rsidRPr="009E2DF0">
        <w:rPr>
          <w:rFonts w:eastAsia="PMingLiU"/>
          <w:b/>
          <w:bCs/>
          <w:color w:val="00188F"/>
        </w:rPr>
        <w:t>中樞裝置佈建服務之使用：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6DBF50C" w14:textId="77777777" w:rsidTr="003C4FD2">
        <w:trPr>
          <w:tblHeader/>
        </w:trPr>
        <w:tc>
          <w:tcPr>
            <w:tcW w:w="5400" w:type="dxa"/>
            <w:shd w:val="clear" w:color="auto" w:fill="0072C6"/>
          </w:tcPr>
          <w:p w14:paraId="0B01C32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DA8915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709594B" w14:textId="77777777" w:rsidTr="003C4FD2">
        <w:tc>
          <w:tcPr>
            <w:tcW w:w="5400" w:type="dxa"/>
          </w:tcPr>
          <w:p w14:paraId="5F54834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83E3F2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9D70308" w14:textId="77777777" w:rsidTr="003C4FD2">
        <w:tc>
          <w:tcPr>
            <w:tcW w:w="5400" w:type="dxa"/>
          </w:tcPr>
          <w:p w14:paraId="5CB3467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4A35A9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89C423D" w14:textId="51250BE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DA6136D"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92" w:name="_Toc457821554"/>
      <w:bookmarkStart w:id="293" w:name="_Toc52348961"/>
      <w:bookmarkStart w:id="294" w:name="_Toc185521962"/>
      <w:r w:rsidRPr="009E2DF0">
        <w:rPr>
          <w:rFonts w:eastAsia="PMingLiU"/>
        </w:rPr>
        <w:t>金鑰保存庫</w:t>
      </w:r>
      <w:bookmarkEnd w:id="292"/>
      <w:bookmarkEnd w:id="293"/>
      <w:bookmarkEnd w:id="294"/>
    </w:p>
    <w:p w14:paraId="0743FA6B"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46AF494A" w14:textId="77777777" w:rsidR="008B5166" w:rsidRPr="008B5166" w:rsidRDefault="008B5166" w:rsidP="008B5166">
      <w:pPr>
        <w:pStyle w:val="ProductList-Body"/>
        <w:spacing w:after="40"/>
        <w:rPr>
          <w:rFonts w:eastAsia="PMingLiU" w:cstheme="minorHAnsi"/>
        </w:rPr>
      </w:pPr>
      <w:r w:rsidRPr="008B5166">
        <w:rPr>
          <w:rFonts w:eastAsia="PMingLiU" w:cstheme="minorHAnsi"/>
        </w:rPr>
        <w:t>「</w:t>
      </w:r>
      <w:r w:rsidRPr="008B5166">
        <w:rPr>
          <w:rFonts w:eastAsia="PMingLiU" w:cstheme="minorHAnsi"/>
          <w:b/>
          <w:color w:val="00188F"/>
        </w:rPr>
        <w:t>部署分鐘數</w:t>
      </w:r>
      <w:r w:rsidRPr="008B5166">
        <w:rPr>
          <w:rFonts w:eastAsia="PMingLiU" w:cstheme="minorHAnsi"/>
        </w:rPr>
        <w:t>」係指在計費月份期間於</w:t>
      </w:r>
      <w:r w:rsidRPr="008B5166">
        <w:rPr>
          <w:rFonts w:eastAsia="PMingLiU" w:cstheme="minorHAnsi"/>
        </w:rPr>
        <w:t xml:space="preserve"> Microsoft Azure </w:t>
      </w:r>
      <w:r w:rsidRPr="008B5166">
        <w:rPr>
          <w:rFonts w:eastAsia="PMingLiU" w:cstheme="minorHAnsi"/>
        </w:rPr>
        <w:t>中部署特定金鑰保存庫的總分鐘數。</w:t>
      </w:r>
    </w:p>
    <w:p w14:paraId="4D9B7340" w14:textId="77777777" w:rsidR="008B5166" w:rsidRPr="008B5166" w:rsidRDefault="008B5166" w:rsidP="008B5166">
      <w:pPr>
        <w:pStyle w:val="ProductList-Body"/>
        <w:spacing w:after="40"/>
        <w:rPr>
          <w:rFonts w:eastAsia="PMingLiU" w:cstheme="minorHAnsi"/>
        </w:rPr>
      </w:pPr>
      <w:r w:rsidRPr="008B5166">
        <w:rPr>
          <w:rFonts w:eastAsia="PMingLiU" w:cstheme="minorHAnsi"/>
        </w:rPr>
        <w:t>「</w:t>
      </w:r>
      <w:r w:rsidRPr="008B5166">
        <w:rPr>
          <w:rFonts w:eastAsia="PMingLiU" w:cstheme="minorHAnsi"/>
          <w:b/>
          <w:color w:val="00188F"/>
        </w:rPr>
        <w:t>除外交易數</w:t>
      </w:r>
      <w:r w:rsidRPr="008B5166">
        <w:rPr>
          <w:rFonts w:eastAsia="PMingLiU" w:cstheme="minorHAnsi"/>
        </w:rPr>
        <w:t>」係指建立、更新或刪除金鑰保存庫、金鑰或秘密的交易。</w:t>
      </w:r>
    </w:p>
    <w:p w14:paraId="18DBFFF5" w14:textId="5FA13025" w:rsidR="009E2DF0" w:rsidRPr="009E2DF0" w:rsidRDefault="008B5166" w:rsidP="008B5166">
      <w:pPr>
        <w:pStyle w:val="ProductList-Body"/>
        <w:rPr>
          <w:rFonts w:eastAsia="PMingLiU"/>
        </w:rPr>
      </w:pPr>
      <w:r w:rsidRPr="008B5166">
        <w:rPr>
          <w:rFonts w:eastAsia="PMingLiU" w:cstheme="minorHAnsi"/>
        </w:rPr>
        <w:t>「</w:t>
      </w:r>
      <w:r w:rsidRPr="008B5166">
        <w:rPr>
          <w:rFonts w:eastAsia="PMingLiU" w:cstheme="minorHAnsi"/>
          <w:b/>
          <w:color w:val="00188F"/>
        </w:rPr>
        <w:t>可用分鐘數上限</w:t>
      </w:r>
      <w:r w:rsidRPr="008B5166">
        <w:rPr>
          <w:rFonts w:eastAsia="PMingLiU" w:cstheme="minorHAnsi"/>
        </w:rPr>
        <w:t>」係指由您在計費月份期間，於指定的</w:t>
      </w:r>
      <w:r w:rsidRPr="008B5166">
        <w:rPr>
          <w:rFonts w:eastAsia="PMingLiU" w:cstheme="minorHAnsi"/>
        </w:rPr>
        <w:t xml:space="preserve"> Microsoft Azure </w:t>
      </w:r>
      <w:r w:rsidRPr="008B5166">
        <w:rPr>
          <w:rFonts w:eastAsia="PMingLiU" w:cstheme="minorHAnsi"/>
        </w:rPr>
        <w:t>訂閱中，針對全部金鑰保存庫進行部署的所有部署分鐘數總和</w:t>
      </w:r>
      <w:r w:rsidR="009E2DF0" w:rsidRPr="009E2DF0">
        <w:rPr>
          <w:rFonts w:eastAsia="PMingLiU"/>
        </w:rPr>
        <w:t>。</w:t>
      </w:r>
    </w:p>
    <w:p w14:paraId="4AF70C21"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係指在無法供金鑰保存庫使用的期間，客戶於特定的</w:t>
      </w:r>
      <w:r w:rsidRPr="009E2DF0">
        <w:rPr>
          <w:rFonts w:eastAsia="PMingLiU"/>
        </w:rPr>
        <w:t xml:space="preserve"> Microsoft Azure </w:t>
      </w:r>
      <w:r w:rsidRPr="009E2DF0">
        <w:rPr>
          <w:rFonts w:eastAsia="PMingLiU"/>
        </w:rPr>
        <w:t>訂閱中，針對全部金鑰保存庫進行部署的總累積部署分鐘數。如果某分鐘內在金鑰保存庫上持續嘗試執行交易</w:t>
      </w:r>
      <w:r w:rsidRPr="009E2DF0">
        <w:rPr>
          <w:rFonts w:eastAsia="PMingLiU"/>
        </w:rPr>
        <w:t xml:space="preserve"> (</w:t>
      </w:r>
      <w:r w:rsidRPr="009E2DF0">
        <w:rPr>
          <w:rFonts w:eastAsia="PMingLiU"/>
        </w:rPr>
        <w:t>不包括除外交易數</w:t>
      </w:r>
      <w:r w:rsidRPr="009E2DF0">
        <w:rPr>
          <w:rFonts w:eastAsia="PMingLiU"/>
        </w:rPr>
        <w:t>)</w:t>
      </w:r>
      <w:r w:rsidRPr="009E2DF0">
        <w:rPr>
          <w:rFonts w:eastAsia="PMingLiU"/>
        </w:rPr>
        <w:t>，卻傳回錯誤代碼或在</w:t>
      </w:r>
      <w:r w:rsidRPr="009E2DF0">
        <w:rPr>
          <w:rFonts w:eastAsia="PMingLiU"/>
        </w:rPr>
        <w:t xml:space="preserve"> Microsoft </w:t>
      </w:r>
      <w:r w:rsidRPr="009E2DF0">
        <w:rPr>
          <w:rFonts w:eastAsia="PMingLiU"/>
        </w:rPr>
        <w:t>收到要求的</w:t>
      </w:r>
      <w:r w:rsidRPr="009E2DF0">
        <w:rPr>
          <w:rFonts w:eastAsia="PMingLiU"/>
        </w:rPr>
        <w:t xml:space="preserve"> 5 </w:t>
      </w:r>
      <w:r w:rsidRPr="009E2DF0">
        <w:rPr>
          <w:rFonts w:eastAsia="PMingLiU"/>
        </w:rPr>
        <w:t>秒內沒有產生成功碼，則該分鐘便視為無法供金鑰保存庫使用。</w:t>
      </w:r>
    </w:p>
    <w:p w14:paraId="02993BB0"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B937F6A" w14:textId="77777777" w:rsidR="009E2DF0" w:rsidRPr="009E2DF0" w:rsidRDefault="009E2DF0" w:rsidP="009E2DF0">
      <w:pPr>
        <w:pStyle w:val="ProductList-Body"/>
        <w:rPr>
          <w:rFonts w:eastAsia="PMingLiU"/>
        </w:rPr>
      </w:pPr>
    </w:p>
    <w:p w14:paraId="2CA33185"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803BF7A"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474321" w14:textId="77777777" w:rsidTr="003C4FD2">
        <w:trPr>
          <w:tblHeader/>
        </w:trPr>
        <w:tc>
          <w:tcPr>
            <w:tcW w:w="5400" w:type="dxa"/>
            <w:shd w:val="clear" w:color="auto" w:fill="0072C6"/>
          </w:tcPr>
          <w:p w14:paraId="02D587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54C9C2E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282BD07" w14:textId="77777777" w:rsidTr="003C4FD2">
        <w:tc>
          <w:tcPr>
            <w:tcW w:w="5400" w:type="dxa"/>
          </w:tcPr>
          <w:p w14:paraId="57E73BB4" w14:textId="1692F220" w:rsidR="009E2DF0" w:rsidRPr="009E2DF0" w:rsidRDefault="009E2DF0" w:rsidP="003C4FD2">
            <w:pPr>
              <w:pStyle w:val="ProductList-OfferingBody"/>
              <w:jc w:val="center"/>
              <w:rPr>
                <w:rFonts w:eastAsia="PMingLiU"/>
              </w:rPr>
            </w:pPr>
            <w:r w:rsidRPr="009E2DF0">
              <w:rPr>
                <w:rFonts w:eastAsia="PMingLiU"/>
              </w:rPr>
              <w:t>&lt; 99.9</w:t>
            </w:r>
            <w:r w:rsidR="0095792A">
              <w:rPr>
                <w:rFonts w:eastAsia="PMingLiU"/>
                <w:lang w:val="en-US"/>
              </w:rPr>
              <w:t>9</w:t>
            </w:r>
            <w:r w:rsidRPr="009E2DF0">
              <w:rPr>
                <w:rFonts w:eastAsia="PMingLiU"/>
              </w:rPr>
              <w:t>%</w:t>
            </w:r>
          </w:p>
        </w:tc>
        <w:tc>
          <w:tcPr>
            <w:tcW w:w="5400" w:type="dxa"/>
          </w:tcPr>
          <w:p w14:paraId="5CEA45C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0A1A835" w14:textId="77777777" w:rsidTr="003C4FD2">
        <w:tc>
          <w:tcPr>
            <w:tcW w:w="5400" w:type="dxa"/>
          </w:tcPr>
          <w:p w14:paraId="0C9A8D1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0225849"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95" w:name="_Toc457821555"/>
    <w:bookmarkStart w:id="296" w:name="_Toc526859688"/>
    <w:bookmarkStart w:id="297" w:name="_Toc527039337"/>
    <w:bookmarkStart w:id="298" w:name="LogAnalytics"/>
    <w:p w14:paraId="34BEE23B" w14:textId="338733A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9F9B745"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99" w:name="_Toc185521963"/>
      <w:bookmarkEnd w:id="295"/>
      <w:bookmarkEnd w:id="296"/>
      <w:bookmarkEnd w:id="297"/>
      <w:bookmarkEnd w:id="298"/>
      <w:r w:rsidRPr="009E2DF0">
        <w:rPr>
          <w:rFonts w:eastAsia="PMingLiU"/>
        </w:rPr>
        <w:t xml:space="preserve">Azure Key Vault </w:t>
      </w:r>
      <w:r w:rsidRPr="009E2DF0">
        <w:rPr>
          <w:rFonts w:eastAsia="PMingLiU"/>
        </w:rPr>
        <w:t>受控</w:t>
      </w:r>
      <w:r w:rsidRPr="009E2DF0">
        <w:rPr>
          <w:rFonts w:eastAsia="PMingLiU"/>
        </w:rPr>
        <w:t xml:space="preserve"> HSM</w:t>
      </w:r>
      <w:bookmarkEnd w:id="299"/>
    </w:p>
    <w:p w14:paraId="1BF890A2" w14:textId="77777777" w:rsidR="009E2DF0" w:rsidRPr="009E2DF0" w:rsidRDefault="009E2DF0" w:rsidP="009E2DF0">
      <w:pPr>
        <w:pStyle w:val="ProductList-Body"/>
        <w:rPr>
          <w:rFonts w:eastAsia="PMingLiU"/>
          <w:b/>
          <w:bCs/>
          <w:color w:val="00188F"/>
        </w:rPr>
      </w:pPr>
      <w:r w:rsidRPr="009E2DF0">
        <w:rPr>
          <w:rFonts w:eastAsia="PMingLiU"/>
          <w:b/>
          <w:bCs/>
          <w:color w:val="00188F"/>
        </w:rPr>
        <w:t>受控</w:t>
      </w:r>
      <w:r w:rsidRPr="009E2DF0">
        <w:rPr>
          <w:rFonts w:eastAsia="PMingLiU"/>
          <w:b/>
          <w:bCs/>
          <w:color w:val="00188F"/>
        </w:rPr>
        <w:t xml:space="preserve"> HSM </w:t>
      </w:r>
      <w:r w:rsidRPr="009E2DF0">
        <w:rPr>
          <w:rFonts w:eastAsia="PMingLiU"/>
          <w:b/>
          <w:bCs/>
          <w:color w:val="00188F"/>
        </w:rPr>
        <w:t>的上線時間計算及服務等級</w:t>
      </w:r>
    </w:p>
    <w:p w14:paraId="29D1640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中部署特定受控</w:t>
      </w:r>
      <w:r w:rsidRPr="009E2DF0">
        <w:rPr>
          <w:rFonts w:eastAsia="PMingLiU"/>
        </w:rPr>
        <w:t xml:space="preserve"> HSM </w:t>
      </w:r>
      <w:r w:rsidRPr="009E2DF0">
        <w:rPr>
          <w:rFonts w:eastAsia="PMingLiU"/>
        </w:rPr>
        <w:t>之總分鐘數。</w:t>
      </w:r>
    </w:p>
    <w:p w14:paraId="60F73DD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訂閱中，針對所有受控</w:t>
      </w:r>
      <w:r w:rsidRPr="009E2DF0">
        <w:rPr>
          <w:rFonts w:eastAsia="PMingLiU"/>
        </w:rPr>
        <w:t xml:space="preserve"> HSM </w:t>
      </w:r>
      <w:r w:rsidRPr="009E2DF0">
        <w:rPr>
          <w:rFonts w:eastAsia="PMingLiU"/>
        </w:rPr>
        <w:t>的所有部署分鐘數總和。</w:t>
      </w:r>
    </w:p>
    <w:p w14:paraId="080BCD5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除外交易數</w:t>
      </w:r>
      <w:r w:rsidRPr="009E2DF0">
        <w:rPr>
          <w:rFonts w:eastAsia="PMingLiU"/>
        </w:rPr>
        <w:t>」係指建立、更新或刪除受控</w:t>
      </w:r>
      <w:r w:rsidRPr="009E2DF0">
        <w:rPr>
          <w:rFonts w:eastAsia="PMingLiU"/>
        </w:rPr>
        <w:t xml:space="preserve"> HSM</w:t>
      </w:r>
      <w:r w:rsidRPr="009E2DF0">
        <w:rPr>
          <w:rFonts w:eastAsia="PMingLiU"/>
        </w:rPr>
        <w:t>、金鑰、指派角色、角色定義，以及或下載</w:t>
      </w:r>
      <w:r w:rsidRPr="009E2DF0">
        <w:rPr>
          <w:rFonts w:eastAsia="PMingLiU"/>
        </w:rPr>
        <w:t>/</w:t>
      </w:r>
      <w:r w:rsidRPr="009E2DF0">
        <w:rPr>
          <w:rFonts w:eastAsia="PMingLiU"/>
        </w:rPr>
        <w:t>上傳安全性網域。</w:t>
      </w:r>
    </w:p>
    <w:p w14:paraId="47D0C4C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」係指由客戶在無法提供受控</w:t>
      </w:r>
      <w:r w:rsidRPr="009E2DF0">
        <w:rPr>
          <w:rFonts w:eastAsia="PMingLiU"/>
        </w:rPr>
        <w:t xml:space="preserve"> HSM </w:t>
      </w:r>
      <w:r w:rsidRPr="009E2DF0">
        <w:rPr>
          <w:rFonts w:eastAsia="PMingLiU"/>
        </w:rPr>
        <w:t>期間於指定的</w:t>
      </w:r>
      <w:r w:rsidRPr="009E2DF0">
        <w:rPr>
          <w:rFonts w:eastAsia="PMingLiU"/>
        </w:rPr>
        <w:t xml:space="preserve"> Microsoft Azure </w:t>
      </w:r>
      <w:r w:rsidRPr="009E2DF0">
        <w:rPr>
          <w:rFonts w:eastAsia="PMingLiU"/>
        </w:rPr>
        <w:t>訂閱中，針對全部受控</w:t>
      </w:r>
      <w:r w:rsidRPr="009E2DF0">
        <w:rPr>
          <w:rFonts w:eastAsia="PMingLiU"/>
        </w:rPr>
        <w:t xml:space="preserve"> HSM </w:t>
      </w:r>
      <w:r w:rsidRPr="009E2DF0">
        <w:rPr>
          <w:rFonts w:eastAsia="PMingLiU"/>
        </w:rPr>
        <w:t>進行部署之總累積部署分鐘數。如果某分鐘內在受控</w:t>
      </w:r>
      <w:r w:rsidRPr="009E2DF0">
        <w:rPr>
          <w:rFonts w:eastAsia="PMingLiU"/>
        </w:rPr>
        <w:t xml:space="preserve"> HSM </w:t>
      </w:r>
      <w:r w:rsidRPr="009E2DF0">
        <w:rPr>
          <w:rFonts w:eastAsia="PMingLiU"/>
        </w:rPr>
        <w:t>上持續嘗試執行交易</w:t>
      </w:r>
      <w:r w:rsidRPr="009E2DF0">
        <w:rPr>
          <w:rFonts w:eastAsia="PMingLiU"/>
        </w:rPr>
        <w:t xml:space="preserve"> (</w:t>
      </w:r>
      <w:r w:rsidRPr="009E2DF0">
        <w:rPr>
          <w:rFonts w:eastAsia="PMingLiU"/>
        </w:rPr>
        <w:t>不包括除外交易數</w:t>
      </w:r>
      <w:r w:rsidRPr="009E2DF0">
        <w:rPr>
          <w:rFonts w:eastAsia="PMingLiU"/>
        </w:rPr>
        <w:t>)</w:t>
      </w:r>
      <w:r w:rsidRPr="009E2DF0">
        <w:rPr>
          <w:rFonts w:eastAsia="PMingLiU"/>
        </w:rPr>
        <w:t>，卻傳回錯誤代碼或在</w:t>
      </w:r>
      <w:r w:rsidRPr="009E2DF0">
        <w:rPr>
          <w:rFonts w:eastAsia="PMingLiU"/>
        </w:rPr>
        <w:t xml:space="preserve"> Microsoft </w:t>
      </w:r>
      <w:r w:rsidRPr="009E2DF0">
        <w:rPr>
          <w:rFonts w:eastAsia="PMingLiU"/>
        </w:rPr>
        <w:t>收到要求的</w:t>
      </w:r>
      <w:r w:rsidRPr="009E2DF0">
        <w:rPr>
          <w:rFonts w:eastAsia="PMingLiU"/>
        </w:rPr>
        <w:t xml:space="preserve"> 5 </w:t>
      </w:r>
      <w:r w:rsidRPr="009E2DF0">
        <w:rPr>
          <w:rFonts w:eastAsia="PMingLiU"/>
        </w:rPr>
        <w:t>秒內沒有產生成功碼，則該分鐘便視為無法供受控</w:t>
      </w:r>
      <w:r w:rsidRPr="009E2DF0">
        <w:rPr>
          <w:rFonts w:eastAsia="PMingLiU"/>
        </w:rPr>
        <w:t xml:space="preserve"> HSM </w:t>
      </w:r>
      <w:r w:rsidRPr="009E2DF0">
        <w:rPr>
          <w:rFonts w:eastAsia="PMingLiU"/>
        </w:rPr>
        <w:t>使用。</w:t>
      </w:r>
    </w:p>
    <w:p w14:paraId="2F1A58D8" w14:textId="77777777" w:rsidR="009E2DF0" w:rsidRPr="009E2DF0" w:rsidRDefault="009E2DF0" w:rsidP="009E2DF0">
      <w:pPr>
        <w:pStyle w:val="ProductList-Body"/>
        <w:rPr>
          <w:rFonts w:eastAsia="PMingLiU"/>
        </w:rPr>
      </w:pPr>
      <w:r w:rsidRPr="009E2DF0">
        <w:rPr>
          <w:rFonts w:eastAsia="PMingLiU"/>
        </w:rPr>
        <w:t>受控</w:t>
      </w:r>
      <w:r w:rsidRPr="009E2DF0">
        <w:rPr>
          <w:rFonts w:eastAsia="PMingLiU"/>
        </w:rPr>
        <w:t xml:space="preserve"> HSM </w:t>
      </w:r>
      <w:r w:rsidRPr="009E2DF0">
        <w:rPr>
          <w:rFonts w:eastAsia="PMingLiU"/>
        </w:rPr>
        <w:t>服務之「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w:t>
      </w:r>
    </w:p>
    <w:p w14:paraId="20CF19AF"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0BAF9695"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90D47E8"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下列服務等級及服務折讓亦適用於客戶對受控</w:t>
      </w:r>
      <w:r w:rsidRPr="009E2DF0">
        <w:rPr>
          <w:rFonts w:eastAsia="PMingLiU"/>
          <w:b/>
          <w:bCs/>
          <w:color w:val="00188F"/>
        </w:rPr>
        <w:t xml:space="preserve"> HSM </w:t>
      </w:r>
      <w:r w:rsidRPr="009E2DF0">
        <w:rPr>
          <w:rFonts w:eastAsia="PMingLiU"/>
          <w:b/>
          <w:bCs/>
          <w:color w:val="00188F"/>
        </w:rPr>
        <w:t>服務之使用：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1E22130" w14:textId="77777777" w:rsidTr="003C4FD2">
        <w:trPr>
          <w:tblHeader/>
        </w:trPr>
        <w:tc>
          <w:tcPr>
            <w:tcW w:w="5400" w:type="dxa"/>
            <w:shd w:val="clear" w:color="auto" w:fill="0072C6"/>
          </w:tcPr>
          <w:p w14:paraId="0D8C76C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0B4C47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6F2730B" w14:textId="77777777" w:rsidTr="003C4FD2">
        <w:tc>
          <w:tcPr>
            <w:tcW w:w="5400" w:type="dxa"/>
          </w:tcPr>
          <w:p w14:paraId="2B1FF00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347075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95F8D58" w14:textId="77777777" w:rsidTr="003C4FD2">
        <w:tc>
          <w:tcPr>
            <w:tcW w:w="5400" w:type="dxa"/>
          </w:tcPr>
          <w:p w14:paraId="2E345B4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99F251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1BE5192" w14:textId="07C0808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4C1765"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00" w:name="_Toc185521964"/>
      <w:r w:rsidRPr="009E2DF0">
        <w:rPr>
          <w:rFonts w:eastAsia="PMingLiU"/>
        </w:rPr>
        <w:t>Azure Kubernetes Service (AKS)</w:t>
      </w:r>
      <w:bookmarkEnd w:id="300"/>
    </w:p>
    <w:p w14:paraId="2B2A50DD"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116CF9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Kubernetes Service (AKS) </w:t>
      </w:r>
      <w:r w:rsidRPr="009E2DF0">
        <w:rPr>
          <w:rFonts w:eastAsia="PMingLiU"/>
          <w:b/>
          <w:bCs/>
          <w:color w:val="00188F"/>
        </w:rPr>
        <w:t>叢集</w:t>
      </w:r>
      <w:r w:rsidRPr="009E2DF0">
        <w:rPr>
          <w:rFonts w:eastAsia="PMingLiU"/>
        </w:rPr>
        <w:t>」</w:t>
      </w:r>
      <w:r w:rsidRPr="009E2DF0">
        <w:rPr>
          <w:rFonts w:eastAsia="PMingLiU"/>
        </w:rPr>
        <w:t xml:space="preserve">Kubernetes </w:t>
      </w:r>
      <w:r w:rsidRPr="009E2DF0">
        <w:rPr>
          <w:rFonts w:eastAsia="PMingLiU"/>
        </w:rPr>
        <w:t>叢集分為兩個部分：</w:t>
      </w:r>
    </w:p>
    <w:p w14:paraId="1CAFDE63" w14:textId="77777777" w:rsidR="009E2DF0" w:rsidRPr="009E2DF0" w:rsidRDefault="009E2DF0" w:rsidP="009E2DF0">
      <w:pPr>
        <w:pStyle w:val="ProductList-Body"/>
        <w:numPr>
          <w:ilvl w:val="0"/>
          <w:numId w:val="20"/>
        </w:numPr>
        <w:rPr>
          <w:rFonts w:eastAsia="PMingLiU"/>
        </w:rPr>
      </w:pPr>
      <w:r w:rsidRPr="009E2DF0">
        <w:rPr>
          <w:rFonts w:eastAsia="PMingLiU"/>
        </w:rPr>
        <w:t>提供核心</w:t>
      </w:r>
      <w:r w:rsidRPr="009E2DF0">
        <w:rPr>
          <w:rFonts w:eastAsia="PMingLiU"/>
        </w:rPr>
        <w:t xml:space="preserve"> Kubernetes </w:t>
      </w:r>
      <w:r w:rsidRPr="009E2DF0">
        <w:rPr>
          <w:rFonts w:eastAsia="PMingLiU"/>
        </w:rPr>
        <w:t>服務和應用程式工作負載協調流程的控制平面節點。</w:t>
      </w:r>
    </w:p>
    <w:p w14:paraId="21F34F36" w14:textId="77777777" w:rsidR="009E2DF0" w:rsidRPr="009E2DF0" w:rsidRDefault="009E2DF0" w:rsidP="009E2DF0">
      <w:pPr>
        <w:pStyle w:val="ProductList-Body"/>
        <w:numPr>
          <w:ilvl w:val="0"/>
          <w:numId w:val="20"/>
        </w:numPr>
        <w:rPr>
          <w:rFonts w:eastAsia="PMingLiU"/>
        </w:rPr>
      </w:pPr>
      <w:r w:rsidRPr="009E2DF0">
        <w:rPr>
          <w:rFonts w:eastAsia="PMingLiU"/>
        </w:rPr>
        <w:t>執行應用程式工作負載的節點。</w:t>
      </w:r>
    </w:p>
    <w:p w14:paraId="0E329CE4" w14:textId="00C5B59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Kubernetes API </w:t>
      </w:r>
      <w:r w:rsidRPr="009E2DF0">
        <w:rPr>
          <w:rFonts w:eastAsia="PMingLiU"/>
          <w:b/>
          <w:bCs/>
          <w:color w:val="00188F"/>
        </w:rPr>
        <w:t>伺服器</w:t>
      </w:r>
      <w:r w:rsidRPr="009E2DF0">
        <w:rPr>
          <w:rFonts w:eastAsia="PMingLiU"/>
        </w:rPr>
        <w:t>」建立</w:t>
      </w:r>
      <w:r w:rsidRPr="009E2DF0">
        <w:rPr>
          <w:rFonts w:eastAsia="PMingLiU"/>
        </w:rPr>
        <w:t xml:space="preserve"> Azure Kubernetes Service (AKS) </w:t>
      </w:r>
      <w:r w:rsidRPr="009E2DF0">
        <w:rPr>
          <w:rFonts w:eastAsia="PMingLiU"/>
        </w:rPr>
        <w:t>叢集時，會自動建立並設定一個控制平面。此控制平面包含</w:t>
      </w:r>
      <w:r w:rsidRPr="009E2DF0">
        <w:rPr>
          <w:rFonts w:eastAsia="PMingLiU"/>
        </w:rPr>
        <w:t xml:space="preserve"> API </w:t>
      </w:r>
      <w:r w:rsidRPr="009E2DF0">
        <w:rPr>
          <w:rFonts w:eastAsia="PMingLiU"/>
        </w:rPr>
        <w:t>伺服器，</w:t>
      </w:r>
      <w:r w:rsidR="00BD57B7">
        <w:rPr>
          <w:rFonts w:eastAsia="PMingLiU"/>
        </w:rPr>
        <w:br/>
      </w:r>
      <w:r w:rsidRPr="009E2DF0">
        <w:rPr>
          <w:rFonts w:eastAsia="PMingLiU"/>
        </w:rPr>
        <w:t>此伺服器會公開基礎</w:t>
      </w:r>
      <w:r w:rsidRPr="009E2DF0">
        <w:rPr>
          <w:rFonts w:eastAsia="PMingLiU"/>
        </w:rPr>
        <w:t xml:space="preserve"> Kubernetes API</w:t>
      </w:r>
      <w:r w:rsidRPr="009E2DF0">
        <w:rPr>
          <w:rFonts w:eastAsia="PMingLiU"/>
        </w:rPr>
        <w:t>。</w:t>
      </w:r>
    </w:p>
    <w:p w14:paraId="46B99B3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可用性區域</w:t>
      </w:r>
      <w:r w:rsidRPr="009E2DF0">
        <w:rPr>
          <w:rFonts w:eastAsia="PMingLiU"/>
        </w:rPr>
        <w:t>」係指</w:t>
      </w:r>
      <w:r w:rsidRPr="009E2DF0">
        <w:rPr>
          <w:rFonts w:eastAsia="PMingLiU"/>
        </w:rPr>
        <w:t xml:space="preserve"> Azure </w:t>
      </w:r>
      <w:r w:rsidRPr="009E2DF0">
        <w:rPr>
          <w:rFonts w:eastAsia="PMingLiU"/>
        </w:rPr>
        <w:t>地區內的錯誤隔離區，可提供備援電源、冷卻和網路功能。</w:t>
      </w:r>
    </w:p>
    <w:p w14:paraId="598546C7" w14:textId="77777777" w:rsidR="009E2DF0" w:rsidRPr="00D77B6C" w:rsidRDefault="009E2DF0" w:rsidP="009E2DF0">
      <w:pPr>
        <w:pStyle w:val="ProductList-Body"/>
        <w:rPr>
          <w:rFonts w:eastAsia="PMingLiU"/>
          <w:sz w:val="12"/>
          <w:szCs w:val="12"/>
        </w:rPr>
      </w:pPr>
    </w:p>
    <w:p w14:paraId="68F93567" w14:textId="77777777" w:rsidR="009E2DF0" w:rsidRPr="009E2DF0" w:rsidRDefault="009E2DF0" w:rsidP="009E2DF0">
      <w:pPr>
        <w:pStyle w:val="ProductList-Body"/>
        <w:rPr>
          <w:rFonts w:eastAsia="PMingLiU"/>
          <w:b/>
          <w:bCs/>
          <w:color w:val="00188F"/>
        </w:rPr>
      </w:pPr>
      <w:r w:rsidRPr="009E2DF0">
        <w:rPr>
          <w:rFonts w:eastAsia="PMingLiU"/>
          <w:b/>
          <w:bCs/>
          <w:color w:val="00188F"/>
        </w:rPr>
        <w:t>使用可用性區域之</w:t>
      </w:r>
      <w:r w:rsidRPr="009E2DF0">
        <w:rPr>
          <w:rFonts w:eastAsia="PMingLiU"/>
          <w:b/>
          <w:bCs/>
          <w:color w:val="00188F"/>
        </w:rPr>
        <w:t xml:space="preserve"> AKS </w:t>
      </w:r>
      <w:r w:rsidRPr="009E2DF0">
        <w:rPr>
          <w:rFonts w:eastAsia="PMingLiU"/>
          <w:b/>
          <w:bCs/>
          <w:color w:val="00188F"/>
        </w:rPr>
        <w:t>叢集的上線時間計算及服務等級</w:t>
      </w:r>
    </w:p>
    <w:p w14:paraId="3B82ACF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」係指適用期間，客戶啟動停止或刪除</w:t>
      </w:r>
      <w:r w:rsidRPr="009E2DF0">
        <w:rPr>
          <w:rFonts w:eastAsia="PMingLiU"/>
        </w:rPr>
        <w:t xml:space="preserve"> AKS </w:t>
      </w:r>
      <w:r w:rsidRPr="009E2DF0">
        <w:rPr>
          <w:rFonts w:eastAsia="PMingLiU"/>
        </w:rPr>
        <w:t>叢集的操作時，啟用可用性區域之</w:t>
      </w:r>
      <w:r w:rsidRPr="009E2DF0">
        <w:rPr>
          <w:rFonts w:eastAsia="PMingLiU"/>
        </w:rPr>
        <w:t xml:space="preserve"> AKS </w:t>
      </w:r>
      <w:r w:rsidRPr="009E2DF0">
        <w:rPr>
          <w:rFonts w:eastAsia="PMingLiU"/>
        </w:rPr>
        <w:t>叢集的總累積分鐘數。</w:t>
      </w:r>
    </w:p>
    <w:p w14:paraId="1F31BBC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」係指在可用分鐘數上限內，從區域中已佈建啟用可用性區域之</w:t>
      </w:r>
      <w:r w:rsidRPr="009E2DF0">
        <w:rPr>
          <w:rFonts w:eastAsia="PMingLiU"/>
        </w:rPr>
        <w:t xml:space="preserve"> AKS </w:t>
      </w:r>
      <w:r w:rsidRPr="009E2DF0">
        <w:rPr>
          <w:rFonts w:eastAsia="PMingLiU"/>
        </w:rPr>
        <w:t>叢集無法連線</w:t>
      </w:r>
      <w:r w:rsidRPr="009E2DF0">
        <w:rPr>
          <w:rFonts w:eastAsia="PMingLiU"/>
        </w:rPr>
        <w:t xml:space="preserve"> Kubernetes API </w:t>
      </w:r>
      <w:r w:rsidRPr="009E2DF0">
        <w:rPr>
          <w:rFonts w:eastAsia="PMingLiU"/>
        </w:rPr>
        <w:t>伺服器的總累積分鐘數。</w:t>
      </w:r>
    </w:p>
    <w:p w14:paraId="51FD5812" w14:textId="77777777" w:rsidR="009E2DF0" w:rsidRPr="009E2DF0" w:rsidRDefault="009E2DF0" w:rsidP="009E2DF0">
      <w:pPr>
        <w:pStyle w:val="ProductList-Body"/>
        <w:rPr>
          <w:rFonts w:eastAsia="PMingLiU"/>
        </w:rPr>
      </w:pPr>
      <w:r w:rsidRPr="009E2DF0">
        <w:rPr>
          <w:rFonts w:eastAsia="PMingLiU"/>
        </w:rPr>
        <w:t>啟用可用性區域之</w:t>
      </w:r>
      <w:r w:rsidRPr="009E2DF0">
        <w:rPr>
          <w:rFonts w:eastAsia="PMingLiU"/>
        </w:rPr>
        <w:t xml:space="preserve"> AKS </w:t>
      </w:r>
      <w:r w:rsidRPr="009E2DF0">
        <w:rPr>
          <w:rFonts w:eastAsia="PMingLiU"/>
        </w:rPr>
        <w:t>叢集的「</w:t>
      </w:r>
      <w:r w:rsidRPr="009E2DF0">
        <w:rPr>
          <w:rFonts w:eastAsia="PMingLiU"/>
          <w:b/>
          <w:bCs/>
          <w:color w:val="00188F"/>
        </w:rPr>
        <w:t>上線時間百分比</w:t>
      </w:r>
      <w:r w:rsidRPr="009E2DF0">
        <w:rPr>
          <w:rFonts w:eastAsia="PMingLiU"/>
        </w:rPr>
        <w:t>」計算方式為適用期間中，特定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7F288CC4" w14:textId="77777777" w:rsidR="009E2DF0" w:rsidRPr="00D77B6C" w:rsidRDefault="009E2DF0" w:rsidP="009E2DF0">
      <w:pPr>
        <w:pStyle w:val="ProductList-Body"/>
        <w:rPr>
          <w:rFonts w:eastAsia="PMingLiU"/>
          <w:sz w:val="12"/>
          <w:szCs w:val="12"/>
        </w:rPr>
      </w:pPr>
    </w:p>
    <w:p w14:paraId="6A308EBE"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E8D6DEF"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下列服務等級及服務折讓亦適用於客戶對區域內啟用可用性區域之</w:t>
      </w:r>
      <w:r w:rsidRPr="009E2DF0">
        <w:rPr>
          <w:rFonts w:eastAsia="PMingLiU"/>
          <w:b/>
          <w:bCs/>
          <w:color w:val="00188F"/>
        </w:rPr>
        <w:t xml:space="preserve"> AKS </w:t>
      </w:r>
      <w:r w:rsidRPr="009E2DF0">
        <w:rPr>
          <w:rFonts w:eastAsia="PMingLiU"/>
          <w:b/>
          <w:bCs/>
          <w:color w:val="00188F"/>
        </w:rPr>
        <w:t>叢集的使用：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55F647A" w14:textId="77777777" w:rsidTr="003C4FD2">
        <w:trPr>
          <w:tblHeader/>
        </w:trPr>
        <w:tc>
          <w:tcPr>
            <w:tcW w:w="5400" w:type="dxa"/>
            <w:shd w:val="clear" w:color="auto" w:fill="0072C6"/>
          </w:tcPr>
          <w:p w14:paraId="12BF6FF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536762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70095D6" w14:textId="77777777" w:rsidTr="003C4FD2">
        <w:tc>
          <w:tcPr>
            <w:tcW w:w="5400" w:type="dxa"/>
          </w:tcPr>
          <w:p w14:paraId="579E5989"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70DDC5F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8620897" w14:textId="77777777" w:rsidTr="003C4FD2">
        <w:tc>
          <w:tcPr>
            <w:tcW w:w="5400" w:type="dxa"/>
          </w:tcPr>
          <w:p w14:paraId="3C80E50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7DEC61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56E0859" w14:textId="77777777" w:rsidTr="003C4FD2">
        <w:tc>
          <w:tcPr>
            <w:tcW w:w="5400" w:type="dxa"/>
          </w:tcPr>
          <w:p w14:paraId="63F07773"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B23548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943013E" w14:textId="77777777" w:rsidR="009E2DF0" w:rsidRPr="009E2DF0" w:rsidRDefault="009E2DF0" w:rsidP="00D77B6C">
      <w:pPr>
        <w:pStyle w:val="ProductList-Body"/>
        <w:spacing w:before="120"/>
        <w:rPr>
          <w:rFonts w:eastAsia="PMingLiU"/>
          <w:b/>
          <w:bCs/>
          <w:color w:val="00188F"/>
        </w:rPr>
      </w:pPr>
      <w:r w:rsidRPr="009E2DF0">
        <w:rPr>
          <w:rFonts w:eastAsia="PMingLiU"/>
          <w:b/>
          <w:bCs/>
          <w:color w:val="00188F"/>
        </w:rPr>
        <w:t>未使用可用性區域之</w:t>
      </w:r>
      <w:r w:rsidRPr="009E2DF0">
        <w:rPr>
          <w:rFonts w:eastAsia="PMingLiU"/>
          <w:b/>
          <w:bCs/>
          <w:color w:val="00188F"/>
        </w:rPr>
        <w:t xml:space="preserve"> AKS </w:t>
      </w:r>
      <w:r w:rsidRPr="009E2DF0">
        <w:rPr>
          <w:rFonts w:eastAsia="PMingLiU"/>
          <w:b/>
          <w:bCs/>
          <w:color w:val="00188F"/>
        </w:rPr>
        <w:t>叢集的上線時間計算及服務等級</w:t>
      </w:r>
    </w:p>
    <w:p w14:paraId="7A93893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」係指適用期間，客戶起始一個停止或刪除叢集的操作時，佈建之</w:t>
      </w:r>
      <w:r w:rsidRPr="009E2DF0">
        <w:rPr>
          <w:rFonts w:eastAsia="PMingLiU"/>
        </w:rPr>
        <w:t xml:space="preserve"> AKS </w:t>
      </w:r>
      <w:r w:rsidRPr="009E2DF0">
        <w:rPr>
          <w:rFonts w:eastAsia="PMingLiU"/>
        </w:rPr>
        <w:t>叢集的總累積分鐘數。</w:t>
      </w:r>
    </w:p>
    <w:p w14:paraId="090470E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」係指在可用分鐘數上限內，佈建的</w:t>
      </w:r>
      <w:r w:rsidRPr="009E2DF0">
        <w:rPr>
          <w:rFonts w:eastAsia="PMingLiU"/>
        </w:rPr>
        <w:t xml:space="preserve"> API </w:t>
      </w:r>
      <w:r w:rsidRPr="009E2DF0">
        <w:rPr>
          <w:rFonts w:eastAsia="PMingLiU"/>
        </w:rPr>
        <w:t>叢集無法連線</w:t>
      </w:r>
      <w:r w:rsidRPr="009E2DF0">
        <w:rPr>
          <w:rFonts w:eastAsia="PMingLiU"/>
        </w:rPr>
        <w:t xml:space="preserve"> Kubernetes API </w:t>
      </w:r>
      <w:r w:rsidRPr="009E2DF0">
        <w:rPr>
          <w:rFonts w:eastAsia="PMingLiU"/>
        </w:rPr>
        <w:t>伺服器連線的總累積分鐘數。</w:t>
      </w:r>
    </w:p>
    <w:p w14:paraId="0A6B367E" w14:textId="3BD41B7A"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w:t>
      </w:r>
      <w:r w:rsidR="00BD57B7">
        <w:rPr>
          <w:rFonts w:eastAsia="PMingLiU"/>
        </w:rPr>
        <w:br/>
      </w:r>
      <w:r w:rsidRPr="009E2DF0">
        <w:rPr>
          <w:rFonts w:eastAsia="PMingLiU"/>
        </w:rPr>
        <w:t>「上線時間百分比」係使用下列公式表示：</w:t>
      </w:r>
    </w:p>
    <w:p w14:paraId="63E10D33"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A5EC57B"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下列服務等級及服務折讓亦適用於客戶對未啟用可用性區域之</w:t>
      </w:r>
      <w:r w:rsidRPr="009E2DF0">
        <w:rPr>
          <w:rFonts w:eastAsia="PMingLiU"/>
          <w:b/>
          <w:bCs/>
          <w:color w:val="00188F"/>
        </w:rPr>
        <w:t xml:space="preserve"> AKS </w:t>
      </w:r>
      <w:r w:rsidRPr="009E2DF0">
        <w:rPr>
          <w:rFonts w:eastAsia="PMingLiU"/>
          <w:b/>
          <w:bCs/>
          <w:color w:val="00188F"/>
        </w:rPr>
        <w:t>叢集的使用：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7998D7" w14:textId="77777777" w:rsidTr="003C4FD2">
        <w:trPr>
          <w:tblHeader/>
        </w:trPr>
        <w:tc>
          <w:tcPr>
            <w:tcW w:w="5400" w:type="dxa"/>
            <w:shd w:val="clear" w:color="auto" w:fill="0072C6"/>
          </w:tcPr>
          <w:p w14:paraId="50CAE1E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249ACD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B70395" w14:textId="77777777" w:rsidTr="003C4FD2">
        <w:tc>
          <w:tcPr>
            <w:tcW w:w="5400" w:type="dxa"/>
          </w:tcPr>
          <w:p w14:paraId="66E941E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D9308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612B0D" w14:textId="77777777" w:rsidTr="003C4FD2">
        <w:tc>
          <w:tcPr>
            <w:tcW w:w="5400" w:type="dxa"/>
          </w:tcPr>
          <w:p w14:paraId="041137A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39006CA"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1746940" w14:textId="77777777" w:rsidTr="003C4FD2">
        <w:tc>
          <w:tcPr>
            <w:tcW w:w="5400" w:type="dxa"/>
          </w:tcPr>
          <w:p w14:paraId="15BD905B"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457A57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79F6A8F8" w14:textId="23CF9B7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6BD2171"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01" w:name="_Toc5018197"/>
      <w:bookmarkStart w:id="302" w:name="_Toc52348933"/>
      <w:bookmarkStart w:id="303" w:name="_Toc185521965"/>
      <w:bookmarkStart w:id="304" w:name="_Toc510793664"/>
      <w:bookmarkStart w:id="305" w:name="_Toc484160665"/>
      <w:bookmarkEnd w:id="271"/>
      <w:r w:rsidRPr="009E2DF0">
        <w:rPr>
          <w:rFonts w:eastAsia="PMingLiU"/>
        </w:rPr>
        <w:t>Azure Lab Services</w:t>
      </w:r>
      <w:bookmarkEnd w:id="301"/>
      <w:bookmarkEnd w:id="302"/>
      <w:bookmarkEnd w:id="303"/>
    </w:p>
    <w:p w14:paraId="20B89C88"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559D4E3"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實驗室虛擬機器</w:t>
      </w:r>
      <w:r w:rsidRPr="009E2DF0">
        <w:rPr>
          <w:rFonts w:asciiTheme="minorHAnsi" w:hAnsiTheme="minorHAnsi" w:cstheme="minorBidi"/>
          <w:sz w:val="18"/>
          <w:szCs w:val="22"/>
        </w:rPr>
        <w:t>」係指</w:t>
      </w:r>
      <w:r w:rsidRPr="009E2DF0">
        <w:rPr>
          <w:rFonts w:asciiTheme="minorHAnsi" w:hAnsiTheme="minorHAnsi" w:cstheme="minorBidi"/>
          <w:sz w:val="18"/>
          <w:szCs w:val="22"/>
        </w:rPr>
        <w:t xml:space="preserve"> Azure Lab Services </w:t>
      </w:r>
      <w:r w:rsidRPr="009E2DF0">
        <w:rPr>
          <w:rFonts w:asciiTheme="minorHAnsi" w:hAnsiTheme="minorHAnsi" w:cstheme="minorBidi"/>
          <w:sz w:val="18"/>
          <w:szCs w:val="22"/>
        </w:rPr>
        <w:t>的實驗室內配置的任何虛擬機器。</w:t>
      </w:r>
    </w:p>
    <w:p w14:paraId="4248ED3E"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實驗室虛擬機器連線</w:t>
      </w:r>
      <w:r w:rsidRPr="009E2DF0">
        <w:rPr>
          <w:rFonts w:asciiTheme="minorHAnsi" w:hAnsiTheme="minorHAnsi" w:cstheme="minorBidi"/>
          <w:sz w:val="18"/>
          <w:szCs w:val="22"/>
        </w:rPr>
        <w:t>」係指使用為允許之流量設定實驗室虛擬機器的</w:t>
      </w:r>
      <w:r w:rsidRPr="009E2DF0">
        <w:rPr>
          <w:rFonts w:asciiTheme="minorHAnsi" w:hAnsiTheme="minorHAnsi" w:cstheme="minorBidi"/>
          <w:sz w:val="18"/>
          <w:szCs w:val="22"/>
        </w:rPr>
        <w:t xml:space="preserve"> TCP </w:t>
      </w:r>
      <w:r w:rsidRPr="009E2DF0">
        <w:rPr>
          <w:rFonts w:asciiTheme="minorHAnsi" w:hAnsiTheme="minorHAnsi" w:cstheme="minorBidi"/>
          <w:sz w:val="18"/>
          <w:szCs w:val="22"/>
        </w:rPr>
        <w:t>或</w:t>
      </w:r>
      <w:r w:rsidRPr="009E2DF0">
        <w:rPr>
          <w:rFonts w:asciiTheme="minorHAnsi" w:hAnsiTheme="minorHAnsi" w:cstheme="minorBidi"/>
          <w:sz w:val="18"/>
          <w:szCs w:val="22"/>
        </w:rPr>
        <w:t xml:space="preserve"> UDP </w:t>
      </w:r>
      <w:r w:rsidRPr="009E2DF0">
        <w:rPr>
          <w:rFonts w:asciiTheme="minorHAnsi" w:hAnsiTheme="minorHAnsi" w:cstheme="minorBidi"/>
          <w:sz w:val="18"/>
          <w:szCs w:val="22"/>
        </w:rPr>
        <w:t>通訊協定，在實驗室虛擬機器與其他</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位址之間的雙向網路流量。這些</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位址可以是與實驗室虛擬機器相同虛擬網絡內的</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位址，或是公用、可路由之</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w:t>
      </w:r>
    </w:p>
    <w:p w14:paraId="02C24921" w14:textId="77777777" w:rsidR="009E2DF0" w:rsidRPr="009E2DF0" w:rsidRDefault="009E2DF0" w:rsidP="009E2DF0">
      <w:pPr>
        <w:spacing w:after="0" w:line="240" w:lineRule="auto"/>
        <w:rPr>
          <w:rFonts w:eastAsia="PMingLiU"/>
          <w:sz w:val="18"/>
        </w:rPr>
      </w:pPr>
    </w:p>
    <w:p w14:paraId="727C3626" w14:textId="77777777" w:rsidR="009E2DF0" w:rsidRPr="009E2DF0" w:rsidRDefault="009E2DF0" w:rsidP="009E2DF0">
      <w:pPr>
        <w:spacing w:after="0" w:line="240" w:lineRule="auto"/>
        <w:rPr>
          <w:rFonts w:eastAsia="PMingLiU"/>
          <w:b/>
          <w:bCs/>
          <w:color w:val="00188F"/>
          <w:sz w:val="18"/>
        </w:rPr>
      </w:pPr>
      <w:r w:rsidRPr="009E2DF0">
        <w:rPr>
          <w:rFonts w:eastAsia="PMingLiU"/>
          <w:b/>
          <w:bCs/>
          <w:color w:val="00188F"/>
          <w:sz w:val="18"/>
        </w:rPr>
        <w:t xml:space="preserve">Azure Lab Services </w:t>
      </w:r>
      <w:r w:rsidRPr="009E2DF0">
        <w:rPr>
          <w:rFonts w:eastAsia="PMingLiU"/>
          <w:b/>
          <w:bCs/>
          <w:color w:val="00188F"/>
          <w:sz w:val="18"/>
        </w:rPr>
        <w:t>的上線時間計算及服務等級</w:t>
      </w:r>
    </w:p>
    <w:p w14:paraId="223654BB"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適用期間的分鐘數</w:t>
      </w:r>
      <w:r w:rsidRPr="009E2DF0">
        <w:rPr>
          <w:rFonts w:eastAsia="PMingLiU"/>
          <w:sz w:val="18"/>
        </w:rPr>
        <w:t>」係指特定適用期間中的總分鐘數。</w:t>
      </w:r>
    </w:p>
    <w:p w14:paraId="195D5D55"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」係指屬於適用期間分鐘數之一部分的時間內，沒有實驗室虛擬機器連線之總累積分鐘數。</w:t>
      </w:r>
    </w:p>
    <w:p w14:paraId="2DD23FB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」係透過適用期間，特定</w:t>
      </w:r>
      <w:r w:rsidRPr="009E2DF0">
        <w:rPr>
          <w:rFonts w:eastAsia="PMingLiU"/>
        </w:rPr>
        <w:t xml:space="preserve"> Microsoft Azure </w:t>
      </w:r>
      <w:r w:rsidRPr="009E2DF0">
        <w:rPr>
          <w:rFonts w:eastAsia="PMingLiU"/>
        </w:rPr>
        <w:t>訂閱中任何實驗室虛擬機器發生停機時間佔適用期間分鐘數百分比進行計算。</w:t>
      </w:r>
    </w:p>
    <w:p w14:paraId="75E37EBC" w14:textId="77777777" w:rsidR="009E2DF0" w:rsidRPr="009E2DF0" w:rsidRDefault="009E2DF0" w:rsidP="003D13B8">
      <w:pPr>
        <w:pStyle w:val="ProductList-Body"/>
        <w:keepNext/>
        <w:rPr>
          <w:rFonts w:eastAsia="PMingLiU"/>
        </w:rPr>
      </w:pPr>
      <w:r w:rsidRPr="009E2DF0">
        <w:rPr>
          <w:rFonts w:eastAsia="PMingLiU"/>
        </w:rPr>
        <w:t>「上線時間百分比」係利用下列公式計算：</w:t>
      </w:r>
    </w:p>
    <w:p w14:paraId="1A6F13C4" w14:textId="7E0873BF"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適用期間的分鐘數</m:t>
              </m:r>
              <m:r>
                <m:rPr>
                  <m:nor/>
                </m:rPr>
                <w:rPr>
                  <w:rFonts w:ascii="Cambria Math" w:eastAsia="PMingLiU" w:hAnsi="Cambria Math" w:cs="Tahoma"/>
                  <w:i/>
                  <w:sz w:val="18"/>
                  <w:szCs w:val="18"/>
                </w:rPr>
                <m:t> - </m:t>
              </m:r>
              <m:r>
                <m:rPr>
                  <m:nor/>
                </m:rPr>
                <w:rPr>
                  <w:rFonts w:ascii="Cambria Math" w:eastAsia="PMingLiU" w:hAnsi="Cambria Math" w:cs="Tahoma" w:hint="eastAsia"/>
                  <w:i/>
                  <w:sz w:val="18"/>
                  <w:szCs w:val="18"/>
                </w:rPr>
                <m:t>停機時間</m:t>
              </m:r>
            </m:num>
            <m:den>
              <m:r>
                <m:rPr>
                  <m:nor/>
                </m:rPr>
                <w:rPr>
                  <w:rFonts w:ascii="Cambria Math" w:eastAsia="PMingLiU" w:hAnsi="Cambria Math" w:cs="Tahoma" w:hint="eastAsia"/>
                  <w:i/>
                  <w:sz w:val="18"/>
                  <w:szCs w:val="18"/>
                </w:rPr>
                <m:t>適用期間的分鐘數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32560119"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下列服務等級及服務折讓亦適用於貴用戶對實驗室虛擬機器之使用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D81013" w14:textId="77777777" w:rsidTr="003C4FD2">
        <w:trPr>
          <w:tblHeader/>
        </w:trPr>
        <w:tc>
          <w:tcPr>
            <w:tcW w:w="5400" w:type="dxa"/>
            <w:shd w:val="clear" w:color="auto" w:fill="0072C6"/>
          </w:tcPr>
          <w:p w14:paraId="2874ED1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8B7FFA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9821987" w14:textId="77777777" w:rsidTr="003C4FD2">
        <w:tc>
          <w:tcPr>
            <w:tcW w:w="5400" w:type="dxa"/>
          </w:tcPr>
          <w:p w14:paraId="3CED714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C1FC2D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52A1B3" w14:textId="77777777" w:rsidTr="003C4FD2">
        <w:tc>
          <w:tcPr>
            <w:tcW w:w="5400" w:type="dxa"/>
          </w:tcPr>
          <w:p w14:paraId="3F1A3A1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3278D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81248E2" w14:textId="27DF04D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08305C8"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06" w:name="_Toc52348934"/>
      <w:bookmarkStart w:id="307" w:name="_Toc185521966"/>
      <w:r w:rsidRPr="009E2DF0">
        <w:rPr>
          <w:rFonts w:eastAsia="PMingLiU"/>
        </w:rPr>
        <w:t xml:space="preserve">Azure </w:t>
      </w:r>
      <w:r w:rsidRPr="009E2DF0">
        <w:rPr>
          <w:rFonts w:eastAsia="PMingLiU"/>
        </w:rPr>
        <w:t>負載平衡器</w:t>
      </w:r>
      <w:bookmarkEnd w:id="304"/>
      <w:bookmarkEnd w:id="306"/>
      <w:bookmarkEnd w:id="307"/>
    </w:p>
    <w:p w14:paraId="5D8190E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EA130E1"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負載平衡端點</w:t>
      </w:r>
      <w:r w:rsidRPr="009E2DF0">
        <w:rPr>
          <w:rFonts w:eastAsia="PMingLiU"/>
          <w:sz w:val="18"/>
        </w:rPr>
        <w:t>」係指</w:t>
      </w:r>
      <w:r w:rsidRPr="009E2DF0">
        <w:rPr>
          <w:rFonts w:eastAsia="PMingLiU"/>
          <w:sz w:val="18"/>
        </w:rPr>
        <w:t xml:space="preserve"> IP </w:t>
      </w:r>
      <w:r w:rsidRPr="009E2DF0">
        <w:rPr>
          <w:rFonts w:eastAsia="PMingLiU"/>
          <w:sz w:val="18"/>
        </w:rPr>
        <w:t>位址及相關之</w:t>
      </w:r>
      <w:r w:rsidRPr="009E2DF0">
        <w:rPr>
          <w:rFonts w:eastAsia="PMingLiU"/>
          <w:sz w:val="18"/>
        </w:rPr>
        <w:t xml:space="preserve"> IP </w:t>
      </w:r>
      <w:r w:rsidRPr="009E2DF0">
        <w:rPr>
          <w:rFonts w:eastAsia="PMingLiU"/>
          <w:sz w:val="18"/>
        </w:rPr>
        <w:t>傳輸連接埠定義。</w:t>
      </w:r>
    </w:p>
    <w:p w14:paraId="18DD19B5"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狀況良好之虛擬機器</w:t>
      </w:r>
      <w:r w:rsidRPr="009E2DF0">
        <w:rPr>
          <w:rFonts w:eastAsia="PMingLiU"/>
          <w:sz w:val="18"/>
        </w:rPr>
        <w:t>」係指</w:t>
      </w:r>
      <w:r w:rsidRPr="009E2DF0">
        <w:rPr>
          <w:rFonts w:eastAsia="PMingLiU"/>
          <w:sz w:val="18"/>
        </w:rPr>
        <w:t xml:space="preserve"> Azure Standard </w:t>
      </w:r>
      <w:r w:rsidRPr="009E2DF0">
        <w:rPr>
          <w:rFonts w:eastAsia="PMingLiU"/>
          <w:sz w:val="18"/>
        </w:rPr>
        <w:t>負載平衡器所傳送之健康情況探查傳回成功碼的虛擬機器。虛擬機器必須具有允許與負載平衡連接埠通訊的網路安全性群組規則。</w:t>
      </w:r>
    </w:p>
    <w:p w14:paraId="752FF2CB"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連線」</w:t>
      </w:r>
      <w:r w:rsidRPr="009E2DF0">
        <w:rPr>
          <w:rFonts w:eastAsia="PMingLiU"/>
          <w:sz w:val="18"/>
        </w:rPr>
        <w:t>係指透過支援的</w:t>
      </w:r>
      <w:r w:rsidRPr="009E2DF0">
        <w:rPr>
          <w:rFonts w:eastAsia="PMingLiU"/>
          <w:sz w:val="18"/>
        </w:rPr>
        <w:t xml:space="preserve"> IP </w:t>
      </w:r>
      <w:r w:rsidRPr="009E2DF0">
        <w:rPr>
          <w:rFonts w:eastAsia="PMingLiU"/>
          <w:sz w:val="18"/>
        </w:rPr>
        <w:t>傳輸通訊協定進行之雙向網路流量，該通訊協定可以從已設定為允許流量之任何</w:t>
      </w:r>
      <w:r w:rsidRPr="009E2DF0">
        <w:rPr>
          <w:rFonts w:eastAsia="PMingLiU"/>
          <w:sz w:val="18"/>
        </w:rPr>
        <w:t xml:space="preserve"> IP </w:t>
      </w:r>
      <w:r w:rsidRPr="009E2DF0">
        <w:rPr>
          <w:rFonts w:eastAsia="PMingLiU"/>
          <w:sz w:val="18"/>
        </w:rPr>
        <w:t>位址傳送及接收。</w:t>
      </w:r>
    </w:p>
    <w:p w14:paraId="4B823EDF" w14:textId="77777777" w:rsidR="009E2DF0" w:rsidRPr="009E2DF0" w:rsidRDefault="009E2DF0" w:rsidP="009E2DF0">
      <w:pPr>
        <w:spacing w:after="0" w:line="240" w:lineRule="auto"/>
        <w:rPr>
          <w:rFonts w:eastAsia="PMingLiU"/>
          <w:sz w:val="18"/>
        </w:rPr>
      </w:pPr>
    </w:p>
    <w:p w14:paraId="5EB2C4DB" w14:textId="77777777" w:rsidR="009E2DF0" w:rsidRPr="009E2DF0" w:rsidRDefault="009E2DF0" w:rsidP="009E2DF0">
      <w:pPr>
        <w:spacing w:after="0" w:line="240" w:lineRule="auto"/>
        <w:rPr>
          <w:rFonts w:eastAsia="PMingLiU"/>
          <w:b/>
          <w:bCs/>
          <w:color w:val="00188F"/>
          <w:sz w:val="18"/>
        </w:rPr>
      </w:pPr>
      <w:r w:rsidRPr="009E2DF0">
        <w:rPr>
          <w:rFonts w:eastAsia="PMingLiU"/>
          <w:b/>
          <w:bCs/>
          <w:color w:val="00188F"/>
          <w:sz w:val="18"/>
        </w:rPr>
        <w:t xml:space="preserve">Azure </w:t>
      </w:r>
      <w:r w:rsidRPr="009E2DF0">
        <w:rPr>
          <w:rFonts w:eastAsia="PMingLiU"/>
          <w:b/>
          <w:bCs/>
          <w:color w:val="00188F"/>
          <w:sz w:val="18"/>
        </w:rPr>
        <w:t>負載平衡器的上線時間計算及服務等級</w:t>
      </w:r>
    </w:p>
    <w:p w14:paraId="0B36E937"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」係指在適用期間於</w:t>
      </w:r>
      <w:r w:rsidRPr="009E2DF0">
        <w:rPr>
          <w:rFonts w:eastAsia="PMingLiU"/>
          <w:sz w:val="18"/>
        </w:rPr>
        <w:t xml:space="preserve"> Microsoft Azure </w:t>
      </w:r>
      <w:r w:rsidRPr="009E2DF0">
        <w:rPr>
          <w:rFonts w:eastAsia="PMingLiU"/>
          <w:sz w:val="18"/>
        </w:rPr>
        <w:t>訂閱中，客戶已部署指定之</w:t>
      </w:r>
      <w:r w:rsidRPr="009E2DF0">
        <w:rPr>
          <w:rFonts w:eastAsia="PMingLiU"/>
          <w:sz w:val="18"/>
        </w:rPr>
        <w:t xml:space="preserve"> Azure </w:t>
      </w:r>
      <w:r w:rsidRPr="009E2DF0">
        <w:rPr>
          <w:rFonts w:eastAsia="PMingLiU"/>
          <w:sz w:val="18"/>
        </w:rPr>
        <w:t>標準負載平衡器</w:t>
      </w:r>
      <w:r w:rsidRPr="009E2DF0">
        <w:rPr>
          <w:rFonts w:eastAsia="PMingLiU"/>
          <w:sz w:val="18"/>
        </w:rPr>
        <w:t xml:space="preserve"> (</w:t>
      </w:r>
      <w:r w:rsidRPr="009E2DF0">
        <w:rPr>
          <w:rFonts w:eastAsia="PMingLiU"/>
          <w:sz w:val="18"/>
        </w:rPr>
        <w:t>為兩個或更多狀況良好之虛擬機器提供服務</w:t>
      </w:r>
      <w:r w:rsidRPr="009E2DF0">
        <w:rPr>
          <w:rFonts w:eastAsia="PMingLiU"/>
          <w:sz w:val="18"/>
        </w:rPr>
        <w:t xml:space="preserve">) </w:t>
      </w:r>
      <w:r w:rsidRPr="009E2DF0">
        <w:rPr>
          <w:rFonts w:eastAsia="PMingLiU"/>
          <w:sz w:val="18"/>
        </w:rPr>
        <w:t>的總分鐘數。</w:t>
      </w:r>
    </w:p>
    <w:p w14:paraId="549DACC9"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」係指定之</w:t>
      </w:r>
      <w:r w:rsidRPr="009E2DF0">
        <w:rPr>
          <w:rFonts w:eastAsia="PMingLiU"/>
          <w:sz w:val="18"/>
        </w:rPr>
        <w:t xml:space="preserve"> Azure Standard </w:t>
      </w:r>
      <w:r w:rsidRPr="009E2DF0">
        <w:rPr>
          <w:rFonts w:eastAsia="PMingLiU"/>
          <w:sz w:val="18"/>
        </w:rPr>
        <w:t>負載平衡器無法使用的可用分鐘數上限內的總分鐘數。如果在某分鐘內所有健康虛擬機器透過負載均衡端點沒有連線，則該分鐘便視為無法使用。停機時間不包含</w:t>
      </w:r>
      <w:r w:rsidRPr="009E2DF0">
        <w:rPr>
          <w:rFonts w:eastAsia="PMingLiU"/>
          <w:sz w:val="18"/>
        </w:rPr>
        <w:t xml:space="preserve"> SNAT </w:t>
      </w:r>
      <w:r w:rsidRPr="009E2DF0">
        <w:rPr>
          <w:rFonts w:eastAsia="PMingLiU"/>
          <w:sz w:val="18"/>
        </w:rPr>
        <w:t>連接埠用盡導致的分鐘數。</w:t>
      </w:r>
    </w:p>
    <w:p w14:paraId="3FFA71A3" w14:textId="77777777" w:rsidR="009E2DF0" w:rsidRPr="009E2DF0" w:rsidRDefault="009E2DF0" w:rsidP="009E2DF0">
      <w:pPr>
        <w:pStyle w:val="ProductList-Body"/>
        <w:rPr>
          <w:rFonts w:eastAsia="PMingLiU"/>
          <w:color w:val="000000" w:themeColor="text1"/>
        </w:rPr>
      </w:pPr>
      <w:r w:rsidRPr="009E2DF0">
        <w:rPr>
          <w:rFonts w:eastAsia="PMingLiU"/>
        </w:rPr>
        <w:t xml:space="preserve">Azure </w:t>
      </w:r>
      <w:r w:rsidRPr="009E2DF0">
        <w:rPr>
          <w:rFonts w:eastAsia="PMingLiU"/>
        </w:rPr>
        <w:t>標準負載均衡器之</w:t>
      </w:r>
      <w:r w:rsidRPr="009E2DF0">
        <w:rPr>
          <w:rFonts w:eastAsia="PMingLiU"/>
          <w:b/>
          <w:bCs/>
          <w:color w:val="00188F"/>
        </w:rPr>
        <w:t>「上線時間百分比」</w:t>
      </w:r>
      <w:r w:rsidRPr="009E2DF0">
        <w:rPr>
          <w:rFonts w:eastAsia="PMingLiU"/>
          <w:color w:val="000000" w:themeColor="text1"/>
        </w:rPr>
        <w:t>的計算方式為可用分鐘數上限減掉停機時間，除以可用分鐘數上限再乘以</w:t>
      </w:r>
      <w:r w:rsidRPr="009E2DF0">
        <w:rPr>
          <w:rFonts w:eastAsia="PMingLiU"/>
          <w:color w:val="000000" w:themeColor="text1"/>
        </w:rPr>
        <w:t xml:space="preserve"> 100</w:t>
      </w:r>
      <w:r w:rsidRPr="009E2DF0">
        <w:rPr>
          <w:rFonts w:eastAsia="PMingLiU"/>
          <w:color w:val="000000" w:themeColor="text1"/>
        </w:rPr>
        <w:t>。</w:t>
      </w:r>
    </w:p>
    <w:p w14:paraId="05E6532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010F04F" w14:textId="77777777" w:rsidR="009E2DF0" w:rsidRPr="00130EFC" w:rsidRDefault="009E2DF0" w:rsidP="009E2DF0">
      <w:pPr>
        <w:pStyle w:val="ProductList-Body"/>
        <w:rPr>
          <w:rFonts w:eastAsia="PMingLiU"/>
          <w:sz w:val="12"/>
          <w:szCs w:val="12"/>
        </w:rPr>
      </w:pPr>
    </w:p>
    <w:p w14:paraId="4BC4593C"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D4E0D84"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負載均衡器之使用：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535EBF6" w14:textId="77777777" w:rsidTr="003C4FD2">
        <w:trPr>
          <w:tblHeader/>
        </w:trPr>
        <w:tc>
          <w:tcPr>
            <w:tcW w:w="5400" w:type="dxa"/>
            <w:shd w:val="clear" w:color="auto" w:fill="0072C6"/>
          </w:tcPr>
          <w:p w14:paraId="2669579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325154F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361B9D5" w14:textId="77777777" w:rsidTr="003C4FD2">
        <w:tc>
          <w:tcPr>
            <w:tcW w:w="5400" w:type="dxa"/>
          </w:tcPr>
          <w:p w14:paraId="30AA20D9"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09BAEEA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F816428" w14:textId="77777777" w:rsidTr="003C4FD2">
        <w:tc>
          <w:tcPr>
            <w:tcW w:w="5400" w:type="dxa"/>
          </w:tcPr>
          <w:p w14:paraId="3722F952"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3C3899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1EC1C42" w14:textId="77777777" w:rsidR="009E2DF0" w:rsidRPr="00130EFC" w:rsidRDefault="009E2DF0" w:rsidP="009E2DF0">
      <w:pPr>
        <w:pStyle w:val="ProductList-Body"/>
        <w:rPr>
          <w:rFonts w:eastAsia="PMingLiU"/>
          <w:sz w:val="12"/>
          <w:szCs w:val="12"/>
        </w:rPr>
      </w:pPr>
    </w:p>
    <w:p w14:paraId="0A0505FE" w14:textId="77777777" w:rsidR="009E2DF0" w:rsidRPr="009E2DF0" w:rsidRDefault="009E2DF0" w:rsidP="009E2DF0">
      <w:pPr>
        <w:pStyle w:val="ProductList-Body"/>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基本負載均衡器並未提供</w:t>
      </w:r>
      <w:r w:rsidRPr="009E2DF0">
        <w:rPr>
          <w:rFonts w:eastAsia="PMingLiU"/>
        </w:rPr>
        <w:t xml:space="preserve"> SLA</w:t>
      </w:r>
      <w:r w:rsidRPr="009E2DF0">
        <w:rPr>
          <w:rFonts w:eastAsia="PMingLiU"/>
        </w:rPr>
        <w:t>。</w:t>
      </w:r>
    </w:p>
    <w:bookmarkStart w:id="308" w:name="_Toc513395515"/>
    <w:bookmarkStart w:id="309" w:name="_Hlk513540130"/>
    <w:p w14:paraId="7DC3980B" w14:textId="08473FD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3ACD5BB" w14:textId="77777777" w:rsidR="009E2DF0" w:rsidRPr="009E2DF0" w:rsidRDefault="009E2DF0" w:rsidP="009E2DF0">
      <w:pPr>
        <w:pStyle w:val="ProductList-Offering2Heading"/>
        <w:keepNext/>
        <w:tabs>
          <w:tab w:val="clear" w:pos="360"/>
        </w:tabs>
        <w:outlineLvl w:val="2"/>
        <w:rPr>
          <w:rFonts w:eastAsia="PMingLiU"/>
        </w:rPr>
      </w:pPr>
      <w:bookmarkStart w:id="310" w:name="_Toc185521967"/>
      <w:bookmarkStart w:id="311" w:name="_Toc457806469"/>
      <w:bookmarkStart w:id="312" w:name="_Toc457821556"/>
      <w:bookmarkStart w:id="313" w:name="_Toc52348963"/>
      <w:bookmarkStart w:id="314" w:name="_Toc52348935"/>
      <w:r w:rsidRPr="009E2DF0">
        <w:rPr>
          <w:rFonts w:eastAsia="PMingLiU"/>
        </w:rPr>
        <w:t xml:space="preserve">Azure </w:t>
      </w:r>
      <w:r w:rsidRPr="009E2DF0">
        <w:rPr>
          <w:rFonts w:eastAsia="PMingLiU"/>
        </w:rPr>
        <w:t>負載測試</w:t>
      </w:r>
      <w:bookmarkEnd w:id="310"/>
    </w:p>
    <w:p w14:paraId="28904AF7"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4298AC03" w14:textId="77777777" w:rsidR="009E2DF0" w:rsidRPr="009E2DF0" w:rsidRDefault="009E2DF0" w:rsidP="009E2DF0">
      <w:pPr>
        <w:pStyle w:val="paragraph"/>
        <w:shd w:val="clear" w:color="auto" w:fill="FFFFFF"/>
        <w:spacing w:before="0" w:beforeAutospacing="0" w:after="0" w:afterAutospacing="0"/>
        <w:textAlignment w:val="baseline"/>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「部署分鐘數」</w:t>
      </w:r>
      <w:r w:rsidRPr="009E2DF0">
        <w:rPr>
          <w:rFonts w:asciiTheme="minorHAnsi" w:eastAsia="PMingLiU" w:hAnsiTheme="minorHAnsi" w:cstheme="minorBidi"/>
          <w:sz w:val="18"/>
          <w:szCs w:val="22"/>
        </w:rPr>
        <w:t>係指在適用期間，於</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中部署特定</w:t>
      </w:r>
      <w:r w:rsidRPr="009E2DF0">
        <w:rPr>
          <w:rFonts w:asciiTheme="minorHAnsi" w:eastAsia="PMingLiU" w:hAnsiTheme="minorHAnsi" w:cstheme="minorBidi"/>
          <w:sz w:val="18"/>
          <w:szCs w:val="22"/>
        </w:rPr>
        <w:t xml:space="preserve"> Azure </w:t>
      </w:r>
      <w:r w:rsidRPr="009E2DF0">
        <w:rPr>
          <w:rFonts w:asciiTheme="minorHAnsi" w:eastAsia="PMingLiU" w:hAnsiTheme="minorHAnsi" w:cstheme="minorBidi"/>
          <w:sz w:val="18"/>
          <w:szCs w:val="22"/>
        </w:rPr>
        <w:t>負載測試服務資源之總分鐘數。</w:t>
      </w:r>
    </w:p>
    <w:p w14:paraId="760BD776" w14:textId="77777777" w:rsidR="009E2DF0" w:rsidRPr="009E2DF0" w:rsidRDefault="009E2DF0" w:rsidP="009E2DF0">
      <w:pPr>
        <w:pStyle w:val="paragraph"/>
        <w:shd w:val="clear" w:color="auto" w:fill="FFFFFF"/>
        <w:spacing w:before="0" w:beforeAutospacing="0" w:after="0" w:afterAutospacing="0"/>
        <w:textAlignment w:val="baseline"/>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「可用分鐘數上限」</w:t>
      </w:r>
      <w:r w:rsidRPr="009E2DF0">
        <w:rPr>
          <w:rFonts w:asciiTheme="minorHAnsi" w:eastAsia="PMingLiU" w:hAnsiTheme="minorHAnsi" w:cstheme="minorBidi"/>
          <w:sz w:val="18"/>
          <w:szCs w:val="22"/>
        </w:rPr>
        <w:t>係指由客戶在適用期間，於指定的</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訂閱中，針對全部</w:t>
      </w:r>
      <w:r w:rsidRPr="009E2DF0">
        <w:rPr>
          <w:rFonts w:asciiTheme="minorHAnsi" w:eastAsia="PMingLiU" w:hAnsiTheme="minorHAnsi" w:cstheme="minorBidi"/>
          <w:sz w:val="18"/>
          <w:szCs w:val="22"/>
        </w:rPr>
        <w:t xml:space="preserve"> Azure </w:t>
      </w:r>
      <w:r w:rsidRPr="009E2DF0">
        <w:rPr>
          <w:rFonts w:asciiTheme="minorHAnsi" w:eastAsia="PMingLiU" w:hAnsiTheme="minorHAnsi" w:cstheme="minorBidi"/>
          <w:sz w:val="18"/>
          <w:szCs w:val="22"/>
        </w:rPr>
        <w:t>負載測試服務資源進行部署的所有部署分鐘數總和。</w:t>
      </w:r>
    </w:p>
    <w:p w14:paraId="3F55CB0B" w14:textId="77777777" w:rsidR="009E2DF0" w:rsidRPr="009E2DF0" w:rsidRDefault="009E2DF0" w:rsidP="009E2DF0">
      <w:pPr>
        <w:pStyle w:val="paragraph"/>
        <w:shd w:val="clear" w:color="auto" w:fill="FFFFFF"/>
        <w:spacing w:before="0" w:beforeAutospacing="0" w:after="0" w:afterAutospacing="0"/>
        <w:textAlignment w:val="baseline"/>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「停機時間」</w:t>
      </w:r>
      <w:r w:rsidRPr="009E2DF0">
        <w:rPr>
          <w:rFonts w:asciiTheme="minorHAnsi" w:eastAsia="PMingLiU" w:hAnsiTheme="minorHAnsi" w:cstheme="minorBidi"/>
          <w:sz w:val="18"/>
          <w:szCs w:val="22"/>
        </w:rPr>
        <w:t>係指由客戶在適用期間中無法取得負載測試資源的期間，於指定的</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訂閱中，針對全部</w:t>
      </w:r>
      <w:r w:rsidRPr="009E2DF0">
        <w:rPr>
          <w:rFonts w:asciiTheme="minorHAnsi" w:eastAsia="PMingLiU" w:hAnsiTheme="minorHAnsi" w:cstheme="minorBidi"/>
          <w:sz w:val="18"/>
          <w:szCs w:val="22"/>
        </w:rPr>
        <w:t xml:space="preserve"> Azure </w:t>
      </w:r>
      <w:r w:rsidRPr="009E2DF0">
        <w:rPr>
          <w:rFonts w:asciiTheme="minorHAnsi" w:eastAsia="PMingLiU" w:hAnsiTheme="minorHAnsi" w:cstheme="minorBidi"/>
          <w:sz w:val="18"/>
          <w:szCs w:val="22"/>
        </w:rPr>
        <w:t>負載測試服務資源進行部署的所有部署分鐘數總和。如果在某分鐘內持續提出</w:t>
      </w:r>
      <w:r w:rsidRPr="009E2DF0">
        <w:rPr>
          <w:rFonts w:asciiTheme="minorHAnsi" w:eastAsia="PMingLiU" w:hAnsiTheme="minorHAnsi" w:cstheme="minorBidi"/>
          <w:sz w:val="18"/>
          <w:szCs w:val="22"/>
        </w:rPr>
        <w:t xml:space="preserve"> HTTP </w:t>
      </w:r>
      <w:r w:rsidRPr="009E2DF0">
        <w:rPr>
          <w:rFonts w:asciiTheme="minorHAnsi" w:eastAsia="PMingLiU" w:hAnsiTheme="minorHAnsi" w:cstheme="minorBidi"/>
          <w:sz w:val="18"/>
          <w:szCs w:val="22"/>
        </w:rPr>
        <w:t>要求以執行作業，均得到錯誤碼或並未在</w:t>
      </w:r>
      <w:r w:rsidRPr="009E2DF0">
        <w:rPr>
          <w:rFonts w:asciiTheme="minorHAnsi" w:eastAsia="PMingLiU" w:hAnsiTheme="minorHAnsi" w:cstheme="minorBidi"/>
          <w:sz w:val="18"/>
          <w:szCs w:val="22"/>
        </w:rPr>
        <w:t xml:space="preserve"> 5 </w:t>
      </w:r>
      <w:r w:rsidRPr="009E2DF0">
        <w:rPr>
          <w:rFonts w:asciiTheme="minorHAnsi" w:eastAsia="PMingLiU" w:hAnsiTheme="minorHAnsi" w:cstheme="minorBidi"/>
          <w:sz w:val="18"/>
          <w:szCs w:val="22"/>
        </w:rPr>
        <w:t>分鐘內傳回回應，則該分鐘便視為無法使用特定服務。</w:t>
      </w:r>
    </w:p>
    <w:p w14:paraId="595B448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D60DF96" w14:textId="77777777" w:rsidR="009E2DF0" w:rsidRPr="009E2DF0" w:rsidRDefault="009E2DF0" w:rsidP="009E2DF0">
      <w:pPr>
        <w:pStyle w:val="ProductList-Body"/>
        <w:rPr>
          <w:rFonts w:eastAsia="PMingLiU"/>
        </w:rPr>
      </w:pPr>
    </w:p>
    <w:p w14:paraId="46A0285D"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B167531"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負載測試之使用：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2116E2" w14:textId="77777777" w:rsidTr="003C4FD2">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9AA575"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CA2603"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1BEDC74D" w14:textId="77777777" w:rsidTr="003C4FD2">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7B51E"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C11A6" w14:textId="77777777" w:rsidR="009E2DF0" w:rsidRPr="009E2DF0" w:rsidRDefault="009E2DF0" w:rsidP="003C4FD2">
            <w:pPr>
              <w:pStyle w:val="ProductList-OfferingBody"/>
              <w:spacing w:line="254" w:lineRule="auto"/>
              <w:jc w:val="center"/>
              <w:rPr>
                <w:rFonts w:eastAsia="PMingLiU"/>
              </w:rPr>
            </w:pPr>
            <w:r w:rsidRPr="009E2DF0">
              <w:rPr>
                <w:rFonts w:eastAsia="PMingLiU"/>
              </w:rPr>
              <w:t>10%</w:t>
            </w:r>
          </w:p>
        </w:tc>
      </w:tr>
      <w:tr w:rsidR="009E2DF0" w:rsidRPr="009E2DF0" w14:paraId="04358127"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039F15"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A8E66" w14:textId="77777777" w:rsidR="009E2DF0" w:rsidRPr="009E2DF0" w:rsidRDefault="009E2DF0" w:rsidP="003C4FD2">
            <w:pPr>
              <w:pStyle w:val="ProductList-OfferingBody"/>
              <w:spacing w:line="254" w:lineRule="auto"/>
              <w:jc w:val="center"/>
              <w:rPr>
                <w:rFonts w:eastAsia="PMingLiU"/>
              </w:rPr>
            </w:pPr>
            <w:r w:rsidRPr="009E2DF0">
              <w:rPr>
                <w:rFonts w:eastAsia="PMingLiU"/>
              </w:rPr>
              <w:t>25%</w:t>
            </w:r>
          </w:p>
        </w:tc>
      </w:tr>
    </w:tbl>
    <w:p w14:paraId="13A85B16" w14:textId="596994A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CBB2204" w14:textId="77777777" w:rsidR="009E2DF0" w:rsidRPr="009E2DF0" w:rsidRDefault="009E2DF0" w:rsidP="009E2DF0">
      <w:pPr>
        <w:pStyle w:val="ProductList-Offering2Heading"/>
        <w:tabs>
          <w:tab w:val="clear" w:pos="360"/>
        </w:tabs>
        <w:outlineLvl w:val="2"/>
        <w:rPr>
          <w:rFonts w:eastAsia="PMingLiU"/>
        </w:rPr>
      </w:pPr>
      <w:bookmarkStart w:id="315" w:name="_Toc52348962"/>
      <w:bookmarkStart w:id="316" w:name="_Toc185521968"/>
      <w:r w:rsidRPr="009E2DF0">
        <w:rPr>
          <w:rFonts w:eastAsia="PMingLiU"/>
        </w:rPr>
        <w:t>Log Analytics (</w:t>
      </w:r>
      <w:r w:rsidRPr="009E2DF0">
        <w:rPr>
          <w:rFonts w:eastAsia="PMingLiU"/>
        </w:rPr>
        <w:t>查詢可用性</w:t>
      </w:r>
      <w:r w:rsidRPr="009E2DF0">
        <w:rPr>
          <w:rFonts w:eastAsia="PMingLiU"/>
        </w:rPr>
        <w:t xml:space="preserve"> SLA)</w:t>
      </w:r>
      <w:bookmarkEnd w:id="315"/>
      <w:bookmarkEnd w:id="316"/>
    </w:p>
    <w:p w14:paraId="7214C58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1EB0545" w14:textId="77777777" w:rsidR="009E2DF0" w:rsidRPr="009E2DF0" w:rsidRDefault="009E2DF0" w:rsidP="009E2DF0">
      <w:pPr>
        <w:pStyle w:val="ProductList-Body"/>
        <w:rPr>
          <w:rFonts w:eastAsia="PMingLiU"/>
        </w:rPr>
      </w:pPr>
      <w:r w:rsidRPr="009E2DF0">
        <w:rPr>
          <w:rFonts w:eastAsia="PMingLiU"/>
          <w:b/>
        </w:rPr>
        <w:t>「</w:t>
      </w:r>
      <w:r w:rsidRPr="009E2DF0">
        <w:rPr>
          <w:rFonts w:eastAsia="PMingLiU"/>
          <w:b/>
          <w:color w:val="00188F"/>
        </w:rPr>
        <w:t>可用分鐘數上限</w:t>
      </w:r>
      <w:r w:rsidRPr="009E2DF0">
        <w:rPr>
          <w:rFonts w:eastAsia="PMingLiU"/>
          <w:b/>
        </w:rPr>
        <w:t>」</w:t>
      </w:r>
      <w:r w:rsidRPr="009E2DF0">
        <w:rPr>
          <w:rFonts w:eastAsia="PMingLiU"/>
        </w:rPr>
        <w:t>係指在適用期間，由客戶於</w:t>
      </w:r>
      <w:r w:rsidRPr="009E2DF0">
        <w:rPr>
          <w:rFonts w:eastAsia="PMingLiU"/>
        </w:rPr>
        <w:t xml:space="preserve"> Microsoft Azure </w:t>
      </w:r>
      <w:r w:rsidRPr="009E2DF0">
        <w:rPr>
          <w:rFonts w:eastAsia="PMingLiU"/>
        </w:rPr>
        <w:t>訂閱中部署特定</w:t>
      </w:r>
      <w:r w:rsidRPr="009E2DF0">
        <w:rPr>
          <w:rFonts w:eastAsia="PMingLiU"/>
        </w:rPr>
        <w:t xml:space="preserve"> Log Analytics </w:t>
      </w:r>
      <w:r w:rsidRPr="009E2DF0">
        <w:rPr>
          <w:rFonts w:eastAsia="PMingLiU"/>
        </w:rPr>
        <w:t>工作區的總分鐘數。</w:t>
      </w:r>
    </w:p>
    <w:p w14:paraId="5035DC24" w14:textId="77777777" w:rsidR="009E2DF0" w:rsidRPr="009E2DF0" w:rsidRDefault="009E2DF0" w:rsidP="009E2DF0">
      <w:pPr>
        <w:pStyle w:val="ProductList-Body"/>
        <w:rPr>
          <w:rFonts w:eastAsia="PMingLiU"/>
        </w:rPr>
      </w:pPr>
      <w:r w:rsidRPr="009E2DF0">
        <w:rPr>
          <w:rFonts w:eastAsia="PMingLiU"/>
          <w:b/>
        </w:rPr>
        <w:t>「</w:t>
      </w:r>
      <w:r w:rsidRPr="009E2DF0">
        <w:rPr>
          <w:rFonts w:eastAsia="PMingLiU"/>
          <w:b/>
          <w:color w:val="00188F"/>
        </w:rPr>
        <w:t>停機時間</w:t>
      </w:r>
      <w:r w:rsidRPr="009E2DF0">
        <w:rPr>
          <w:rFonts w:eastAsia="PMingLiU"/>
          <w:b/>
        </w:rPr>
        <w:t>」</w:t>
      </w:r>
      <w:r w:rsidRPr="009E2DF0">
        <w:rPr>
          <w:rFonts w:eastAsia="PMingLiU"/>
        </w:rPr>
        <w:t>係指在</w:t>
      </w:r>
      <w:r w:rsidRPr="009E2DF0">
        <w:rPr>
          <w:rFonts w:eastAsia="PMingLiU"/>
        </w:rPr>
        <w:t xml:space="preserve"> Log Analytics </w:t>
      </w:r>
      <w:r w:rsidRPr="009E2DF0">
        <w:rPr>
          <w:rFonts w:eastAsia="PMingLiU"/>
        </w:rPr>
        <w:t>工作區中的資料無法使用期間之可用分鐘數上限內的總分鐘數。如果在某分鐘內沒有任何</w:t>
      </w:r>
      <w:r w:rsidRPr="009E2DF0">
        <w:rPr>
          <w:rFonts w:eastAsia="PMingLiU"/>
        </w:rPr>
        <w:t xml:space="preserve"> HTTP </w:t>
      </w:r>
      <w:r w:rsidRPr="009E2DF0">
        <w:rPr>
          <w:rFonts w:eastAsia="PMingLiU"/>
        </w:rPr>
        <w:t>作業得到成功碼，則該分鐘便視為無法供特定</w:t>
      </w:r>
      <w:r w:rsidRPr="009E2DF0">
        <w:rPr>
          <w:rFonts w:eastAsia="PMingLiU"/>
        </w:rPr>
        <w:t xml:space="preserve"> Log Analytics </w:t>
      </w:r>
      <w:r w:rsidRPr="009E2DF0">
        <w:rPr>
          <w:rFonts w:eastAsia="PMingLiU"/>
        </w:rPr>
        <w:t>工作區使用。</w:t>
      </w:r>
    </w:p>
    <w:p w14:paraId="3D4B3422" w14:textId="77777777" w:rsidR="009E2DF0" w:rsidRPr="009E2DF0" w:rsidRDefault="009E2DF0" w:rsidP="009E2DF0">
      <w:pPr>
        <w:pStyle w:val="ProductList-Body"/>
        <w:rPr>
          <w:rFonts w:eastAsia="PMingLiU"/>
        </w:rPr>
      </w:pPr>
      <w:r w:rsidRPr="009E2DF0">
        <w:rPr>
          <w:rFonts w:eastAsia="PMingLiU"/>
        </w:rPr>
        <w:t>特定</w:t>
      </w:r>
      <w:r w:rsidRPr="009E2DF0">
        <w:rPr>
          <w:rFonts w:eastAsia="PMingLiU"/>
        </w:rPr>
        <w:t xml:space="preserve"> Log Analytics </w:t>
      </w:r>
      <w:r w:rsidRPr="009E2DF0">
        <w:rPr>
          <w:rFonts w:eastAsia="PMingLiU"/>
        </w:rPr>
        <w:t>工作區的</w:t>
      </w:r>
      <w:r w:rsidRPr="009E2DF0">
        <w:rPr>
          <w:rFonts w:eastAsia="PMingLiU"/>
          <w:b/>
        </w:rPr>
        <w:t>「</w:t>
      </w:r>
      <w:r w:rsidRPr="009E2DF0">
        <w:rPr>
          <w:rFonts w:eastAsia="PMingLiU"/>
          <w:b/>
          <w:color w:val="00188F"/>
        </w:rPr>
        <w:t>查詢可用性百分比</w:t>
      </w:r>
      <w:r w:rsidRPr="009E2DF0">
        <w:rPr>
          <w:rFonts w:eastAsia="PMingLiU"/>
          <w:b/>
        </w:rPr>
        <w:t>」</w:t>
      </w:r>
      <w:r w:rsidRPr="009E2DF0">
        <w:rPr>
          <w:rFonts w:eastAsia="PMingLiU"/>
        </w:rPr>
        <w:t>計算方式為可用分鐘數上限減掉停機時間，除以可用分鐘數上限再乘以</w:t>
      </w:r>
      <w:r w:rsidRPr="009E2DF0">
        <w:rPr>
          <w:rFonts w:eastAsia="PMingLiU"/>
        </w:rPr>
        <w:t xml:space="preserve"> 100</w:t>
      </w:r>
      <w:r w:rsidRPr="009E2DF0">
        <w:rPr>
          <w:rFonts w:eastAsia="PMingLiU"/>
        </w:rPr>
        <w:t>。</w:t>
      </w:r>
    </w:p>
    <w:p w14:paraId="091BDB24" w14:textId="77777777" w:rsidR="009E2DF0" w:rsidRPr="00AA067D" w:rsidRDefault="009E2DF0" w:rsidP="009E2DF0">
      <w:pPr>
        <w:pStyle w:val="ProductList-Body"/>
        <w:rPr>
          <w:rFonts w:eastAsia="PMingLiU"/>
          <w:sz w:val="12"/>
          <w:szCs w:val="12"/>
        </w:rPr>
      </w:pPr>
    </w:p>
    <w:p w14:paraId="0CB29EF1" w14:textId="77777777" w:rsidR="009E2DF0" w:rsidRPr="009E2DF0" w:rsidRDefault="009E2DF0" w:rsidP="00A5547A">
      <w:pPr>
        <w:pStyle w:val="ProductList-Body"/>
        <w:rPr>
          <w:rFonts w:eastAsia="PMingLiU"/>
        </w:rPr>
      </w:pPr>
      <w:r w:rsidRPr="009E2DF0">
        <w:rPr>
          <w:rFonts w:eastAsia="PMingLiU"/>
          <w:b/>
          <w:color w:val="00188F"/>
        </w:rPr>
        <w:t>查詢可用性百分比</w:t>
      </w:r>
      <w:r w:rsidRPr="008719DE">
        <w:rPr>
          <w:rFonts w:eastAsia="PMingLiU"/>
          <w:b/>
          <w:color w:val="00188F"/>
        </w:rPr>
        <w:t>：</w:t>
      </w:r>
      <w:r w:rsidRPr="009E2DF0">
        <w:rPr>
          <w:rFonts w:eastAsia="PMingLiU"/>
        </w:rPr>
        <w:t>「查詢可用性百分比」係使用下列公式計算：</w:t>
      </w:r>
    </w:p>
    <w:p w14:paraId="3B883321" w14:textId="77777777" w:rsidR="009E2DF0" w:rsidRPr="00AA067D" w:rsidRDefault="009E2DF0" w:rsidP="009E2DF0">
      <w:pPr>
        <w:pStyle w:val="ProductList-Body"/>
        <w:rPr>
          <w:rFonts w:eastAsia="PMingLiU"/>
          <w:sz w:val="12"/>
          <w:szCs w:val="12"/>
        </w:rPr>
      </w:pPr>
    </w:p>
    <w:p w14:paraId="09396243" w14:textId="77777777" w:rsidR="004F7641" w:rsidRPr="009E2DF0" w:rsidRDefault="00000000" w:rsidP="00FA4DEE">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F536A0E" w14:textId="77777777" w:rsidR="009E2DF0" w:rsidRPr="009E2DF0" w:rsidRDefault="009E2DF0" w:rsidP="009E2DF0">
      <w:pPr>
        <w:pStyle w:val="ProductList-ClauseHeading"/>
        <w:keepNext/>
        <w:rPr>
          <w:rFonts w:eastAsia="PMingLiU"/>
        </w:rPr>
      </w:pPr>
      <w:r w:rsidRPr="009E2DF0">
        <w:rPr>
          <w:rFonts w:eastAsia="PMingLiU"/>
        </w:rPr>
        <w:t>服務折讓</w:t>
      </w:r>
      <w:r w:rsidRPr="008719DE">
        <w:rPr>
          <w:rFonts w:eastAsia="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A25BD2F"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187C44"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查詢可用性百分比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642D2C"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270704D2"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7A9DD"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C4B71"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412DAABD"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ACCD"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021D5F"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bl>
    <w:p w14:paraId="0FFBFDB6" w14:textId="50AF9B3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140FBEB"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17" w:name="_Toc185521969"/>
      <w:r w:rsidRPr="009E2DF0">
        <w:rPr>
          <w:rFonts w:eastAsia="PMingLiU"/>
        </w:rPr>
        <w:t>邏輯應用程式</w:t>
      </w:r>
      <w:bookmarkEnd w:id="311"/>
      <w:bookmarkEnd w:id="312"/>
      <w:bookmarkEnd w:id="313"/>
      <w:bookmarkEnd w:id="317"/>
    </w:p>
    <w:p w14:paraId="450D472E" w14:textId="77777777" w:rsidR="009E2DF0" w:rsidRPr="009E2DF0" w:rsidRDefault="009E2DF0" w:rsidP="009E2DF0">
      <w:pPr>
        <w:pStyle w:val="ProductList-Body"/>
        <w:keepNext/>
        <w:rPr>
          <w:rFonts w:eastAsia="PMingLiU"/>
        </w:rPr>
      </w:pPr>
      <w:r w:rsidRPr="009E2DF0">
        <w:rPr>
          <w:rFonts w:eastAsia="PMingLiU"/>
          <w:b/>
          <w:color w:val="00188F"/>
        </w:rPr>
        <w:t>新增定義</w:t>
      </w:r>
      <w:r w:rsidRPr="008719DE">
        <w:rPr>
          <w:rFonts w:eastAsia="PMingLiU"/>
          <w:b/>
          <w:color w:val="00188F"/>
        </w:rPr>
        <w:t>：</w:t>
      </w:r>
    </w:p>
    <w:p w14:paraId="29707D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」係指在適用期間內設定為在</w:t>
      </w:r>
      <w:r w:rsidRPr="009E2DF0">
        <w:rPr>
          <w:rFonts w:eastAsia="PMingLiU"/>
        </w:rPr>
        <w:t xml:space="preserve"> Microsoft Azure </w:t>
      </w:r>
      <w:r w:rsidRPr="009E2DF0">
        <w:rPr>
          <w:rFonts w:eastAsia="PMingLiU"/>
        </w:rPr>
        <w:t>中執行之特定邏輯應用程式的總分鐘數。部署分鐘數之計算起自邏輯應用程式之建立，或客戶所啟始、將造成執行邏輯應用程式之動作，終至客戶所起始、將導致停止或刪除邏輯應用程式之動作的時間。</w:t>
      </w:r>
    </w:p>
    <w:p w14:paraId="5B824D1A" w14:textId="77777777" w:rsidR="009E2DF0" w:rsidRPr="009E2DF0" w:rsidRDefault="009E2DF0" w:rsidP="009E2DF0">
      <w:pPr>
        <w:spacing w:after="0" w:line="240" w:lineRule="auto"/>
        <w:rPr>
          <w:rFonts w:eastAsia="PMingLiU"/>
          <w:sz w:val="18"/>
        </w:rPr>
      </w:pPr>
      <w:r w:rsidRPr="009E2DF0">
        <w:rPr>
          <w:rFonts w:eastAsia="PMingLiU"/>
          <w:sz w:val="18"/>
          <w:szCs w:val="18"/>
        </w:rPr>
        <w:t>「</w:t>
      </w:r>
      <w:r w:rsidRPr="009E2DF0">
        <w:rPr>
          <w:rFonts w:eastAsia="PMingLiU"/>
          <w:b/>
          <w:color w:val="00188F"/>
          <w:sz w:val="18"/>
        </w:rPr>
        <w:t>可用分鐘數上限</w:t>
      </w:r>
      <w:r w:rsidRPr="009E2DF0">
        <w:rPr>
          <w:rFonts w:eastAsia="PMingLiU"/>
          <w:sz w:val="18"/>
          <w:szCs w:val="18"/>
        </w:rPr>
        <w:t>」</w:t>
      </w:r>
      <w:r w:rsidRPr="009E2DF0">
        <w:rPr>
          <w:rFonts w:eastAsia="PMingLiU"/>
          <w:b/>
          <w:color w:val="00188F"/>
          <w:sz w:val="18"/>
          <w:szCs w:val="18"/>
        </w:rPr>
        <w:t xml:space="preserve"> </w:t>
      </w:r>
      <w:r w:rsidRPr="009E2DF0">
        <w:rPr>
          <w:rFonts w:eastAsia="PMingLiU"/>
          <w:sz w:val="18"/>
        </w:rPr>
        <w:t>係指由客戶在適用期間內，於特定的</w:t>
      </w:r>
      <w:r w:rsidRPr="009E2DF0">
        <w:rPr>
          <w:rFonts w:eastAsia="PMingLiU"/>
          <w:sz w:val="18"/>
        </w:rPr>
        <w:t xml:space="preserve"> Microsoft Azure </w:t>
      </w:r>
      <w:r w:rsidRPr="009E2DF0">
        <w:rPr>
          <w:rFonts w:eastAsia="PMingLiU"/>
          <w:sz w:val="18"/>
        </w:rPr>
        <w:t>訂閱中，針對所有邏輯應用程式分配的所有部署分鐘數總和。</w:t>
      </w:r>
    </w:p>
    <w:p w14:paraId="30D4CF8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」係指於指定的</w:t>
      </w:r>
      <w:r w:rsidRPr="009E2DF0">
        <w:rPr>
          <w:rFonts w:eastAsia="PMingLiU"/>
        </w:rPr>
        <w:t xml:space="preserve"> Microsoft Azure </w:t>
      </w:r>
      <w:r w:rsidRPr="009E2DF0">
        <w:rPr>
          <w:rFonts w:eastAsia="PMingLiU"/>
        </w:rPr>
        <w:t>訂閱中，在邏輯應用程式無法使用之期間，針對由客戶部署之全部邏輯應用程式的總累積部署分鐘數。如果在某分鐘內，特定邏輯應用程式和</w:t>
      </w:r>
      <w:r w:rsidRPr="009E2DF0">
        <w:rPr>
          <w:rFonts w:eastAsia="PMingLiU"/>
        </w:rPr>
        <w:t xml:space="preserve"> Microsoft </w:t>
      </w:r>
      <w:r w:rsidRPr="009E2DF0">
        <w:rPr>
          <w:rFonts w:eastAsia="PMingLiU"/>
        </w:rPr>
        <w:t>的網際網路閘道之間沒有連線，則該分鐘便視為該邏輯應用程式無法使用。</w:t>
      </w:r>
    </w:p>
    <w:p w14:paraId="6F29B219" w14:textId="77777777" w:rsidR="009E2DF0" w:rsidRPr="009E2DF0" w:rsidRDefault="009E2DF0" w:rsidP="009E2DF0">
      <w:pPr>
        <w:pStyle w:val="ProductList-Body"/>
        <w:rPr>
          <w:rFonts w:eastAsia="PMingLiU"/>
        </w:rPr>
      </w:pPr>
      <w:r w:rsidRPr="009E2DF0">
        <w:rPr>
          <w:rFonts w:eastAsia="PMingLiU"/>
          <w:b/>
          <w:color w:val="00188F"/>
        </w:rPr>
        <w:lastRenderedPageBreak/>
        <w:t>上線時間百分比</w:t>
      </w:r>
      <w:r w:rsidRPr="008719DE">
        <w:rPr>
          <w:rFonts w:eastAsia="PMingLiU"/>
          <w:b/>
          <w:color w:val="00188F"/>
        </w:rPr>
        <w:t>：</w:t>
      </w:r>
      <w:r w:rsidRPr="009E2DF0">
        <w:rPr>
          <w:rFonts w:eastAsia="PMingLiU"/>
        </w:rPr>
        <w:t>「上線時間百分比」係利用下列公式計算：</w:t>
      </w:r>
    </w:p>
    <w:p w14:paraId="2DA25D4C" w14:textId="77777777" w:rsidR="009E2DF0" w:rsidRPr="00AA067D" w:rsidRDefault="009E2DF0" w:rsidP="009E2DF0">
      <w:pPr>
        <w:pStyle w:val="ProductList-Body"/>
        <w:rPr>
          <w:rFonts w:eastAsia="PMingLiU"/>
          <w:sz w:val="12"/>
          <w:szCs w:val="12"/>
        </w:rPr>
      </w:pPr>
    </w:p>
    <w:p w14:paraId="797B5C15" w14:textId="77777777" w:rsidR="004F7641" w:rsidRPr="009E2DF0" w:rsidRDefault="00000000" w:rsidP="00807905">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08BCD8F" w14:textId="77777777" w:rsidR="009E2DF0" w:rsidRPr="009E2DF0" w:rsidRDefault="009E2DF0" w:rsidP="009E2DF0">
      <w:pPr>
        <w:pStyle w:val="ProductList-Body"/>
        <w:rPr>
          <w:rFonts w:eastAsia="PMingLiU"/>
          <w:szCs w:val="18"/>
        </w:rPr>
      </w:pPr>
      <w:r w:rsidRPr="009E2DF0">
        <w:rPr>
          <w:rFonts w:eastAsia="PMingLiU"/>
          <w:b/>
          <w:color w:val="00188F"/>
          <w:szCs w:val="18"/>
        </w:rPr>
        <w:t>服務折讓</w:t>
      </w:r>
      <w:r w:rsidRPr="008719DE">
        <w:rPr>
          <w:rFonts w:eastAsia="PMingLiU"/>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15E0FED" w14:textId="77777777" w:rsidTr="003C4FD2">
        <w:trPr>
          <w:tblHeader/>
        </w:trPr>
        <w:tc>
          <w:tcPr>
            <w:tcW w:w="5400" w:type="dxa"/>
            <w:shd w:val="clear" w:color="auto" w:fill="0072C6"/>
          </w:tcPr>
          <w:p w14:paraId="2E599B7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AE577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65A09B" w14:textId="77777777" w:rsidTr="003C4FD2">
        <w:tc>
          <w:tcPr>
            <w:tcW w:w="5400" w:type="dxa"/>
          </w:tcPr>
          <w:p w14:paraId="5095CA9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D8903D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6AA6C25" w14:textId="77777777" w:rsidTr="003C4FD2">
        <w:tc>
          <w:tcPr>
            <w:tcW w:w="5400" w:type="dxa"/>
          </w:tcPr>
          <w:p w14:paraId="51CF2F0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44CF04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A9E4005" w14:textId="77777777" w:rsidR="0092365A" w:rsidRDefault="0092365A" w:rsidP="0092365A">
      <w:pPr>
        <w:keepNext/>
        <w:rPr>
          <w:rFonts w:ascii="Calibri" w:eastAsia="PMingLiU" w:hAnsi="Calibri" w:cs="Calibri"/>
          <w:sz w:val="18"/>
          <w:szCs w:val="18"/>
          <w:lang w:val="en-US"/>
        </w:rPr>
      </w:pPr>
      <w:r w:rsidRPr="00E17E84">
        <w:rPr>
          <w:rFonts w:ascii="Calibri" w:eastAsia="PMingLiU" w:hAnsi="Calibri" w:cs="Calibri"/>
          <w:sz w:val="18"/>
          <w:szCs w:val="18"/>
        </w:rPr>
        <w:t xml:space="preserve">2024 </w:t>
      </w:r>
      <w:r w:rsidRPr="00E17E84">
        <w:rPr>
          <w:rFonts w:ascii="Calibri" w:eastAsia="PMingLiU" w:hAnsi="Calibri" w:cs="Calibri"/>
          <w:sz w:val="18"/>
          <w:szCs w:val="18"/>
        </w:rPr>
        <w:t>年</w:t>
      </w:r>
      <w:r w:rsidRPr="00E17E84">
        <w:rPr>
          <w:rFonts w:ascii="Calibri" w:eastAsia="PMingLiU" w:hAnsi="Calibri" w:cs="Calibri"/>
          <w:sz w:val="18"/>
          <w:szCs w:val="18"/>
        </w:rPr>
        <w:t xml:space="preserve"> 9 </w:t>
      </w:r>
      <w:r w:rsidRPr="00E17E84">
        <w:rPr>
          <w:rFonts w:ascii="Calibri" w:eastAsia="PMingLiU" w:hAnsi="Calibri" w:cs="Calibri"/>
          <w:sz w:val="18"/>
          <w:szCs w:val="18"/>
        </w:rPr>
        <w:t>月</w:t>
      </w:r>
      <w:r w:rsidRPr="00E17E84">
        <w:rPr>
          <w:rFonts w:ascii="Calibri" w:eastAsia="PMingLiU" w:hAnsi="Calibri" w:cs="Calibri"/>
          <w:sz w:val="18"/>
          <w:szCs w:val="18"/>
        </w:rPr>
        <w:t xml:space="preserve"> 1 </w:t>
      </w:r>
      <w:r w:rsidRPr="00E17E84">
        <w:rPr>
          <w:rFonts w:ascii="Calibri" w:eastAsia="PMingLiU" w:hAnsi="Calibri" w:cs="Calibri"/>
          <w:sz w:val="18"/>
          <w:szCs w:val="18"/>
        </w:rPr>
        <w:t>日起，「整合服務環境」服務功能將停用，其支援窗口也將過期。部署在整合服務環境中的</w:t>
      </w:r>
      <w:r w:rsidRPr="00E17E84">
        <w:rPr>
          <w:rFonts w:ascii="Calibri" w:eastAsia="PMingLiU" w:hAnsi="Calibri" w:cs="Calibri"/>
          <w:sz w:val="18"/>
          <w:szCs w:val="18"/>
        </w:rPr>
        <w:t xml:space="preserve"> Logic Apps </w:t>
      </w:r>
      <w:r w:rsidRPr="00E17E84">
        <w:rPr>
          <w:rFonts w:ascii="Calibri" w:eastAsia="PMingLiU" w:hAnsi="Calibri" w:cs="Calibri"/>
          <w:sz w:val="18"/>
          <w:szCs w:val="18"/>
        </w:rPr>
        <w:t>不再提供任何服務等級保證，因此也不再提供因在整合服務環境上執行</w:t>
      </w:r>
      <w:r w:rsidRPr="00E17E84">
        <w:rPr>
          <w:rFonts w:ascii="Calibri" w:eastAsia="PMingLiU" w:hAnsi="Calibri" w:cs="Calibri"/>
          <w:sz w:val="18"/>
          <w:szCs w:val="18"/>
        </w:rPr>
        <w:t xml:space="preserve"> Logic Apps </w:t>
      </w:r>
      <w:r w:rsidRPr="00E17E84">
        <w:rPr>
          <w:rFonts w:ascii="Calibri" w:eastAsia="PMingLiU" w:hAnsi="Calibri" w:cs="Calibri"/>
          <w:sz w:val="18"/>
          <w:szCs w:val="18"/>
        </w:rPr>
        <w:t>而導致的效能或可用性問題相關的服務額度。</w:t>
      </w:r>
    </w:p>
    <w:p w14:paraId="7F32858F" w14:textId="77777777" w:rsidR="00B94F0C" w:rsidRPr="009E2DF0" w:rsidRDefault="00B94F0C" w:rsidP="00B94F0C">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D7FF6A2" w14:textId="77777777" w:rsidR="009E2DF0" w:rsidRPr="009E2DF0" w:rsidRDefault="009E2DF0" w:rsidP="00807905">
      <w:pPr>
        <w:pStyle w:val="ProductList-Offering2Heading"/>
        <w:keepNext/>
        <w:tabs>
          <w:tab w:val="clear" w:pos="360"/>
          <w:tab w:val="clear" w:pos="720"/>
          <w:tab w:val="clear" w:pos="1080"/>
        </w:tabs>
        <w:outlineLvl w:val="2"/>
        <w:rPr>
          <w:rFonts w:eastAsia="PMingLiU"/>
        </w:rPr>
      </w:pPr>
      <w:bookmarkStart w:id="318" w:name="_Toc185521970"/>
      <w:r w:rsidRPr="009E2DF0">
        <w:rPr>
          <w:rFonts w:eastAsia="PMingLiU"/>
        </w:rPr>
        <w:t>Azure Machine Learning</w:t>
      </w:r>
      <w:bookmarkEnd w:id="318"/>
    </w:p>
    <w:p w14:paraId="21255E8C" w14:textId="77777777" w:rsidR="009E2DF0" w:rsidRPr="009E2DF0" w:rsidRDefault="009E2DF0" w:rsidP="009E2DF0">
      <w:pPr>
        <w:pStyle w:val="ProductList-Body"/>
        <w:rPr>
          <w:rFonts w:eastAsia="PMingLiU"/>
          <w:b/>
          <w:bCs/>
          <w:color w:val="00188F"/>
        </w:rPr>
      </w:pPr>
      <w:r w:rsidRPr="009E2DF0">
        <w:rPr>
          <w:rFonts w:eastAsia="PMingLiU"/>
          <w:b/>
          <w:bCs/>
          <w:color w:val="00188F"/>
        </w:rPr>
        <w:t>機器學習服務即時評分的上線時間計算及服務等級</w:t>
      </w:r>
    </w:p>
    <w:p w14:paraId="31A8F57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」係指由客戶就特定</w:t>
      </w:r>
      <w:r w:rsidRPr="009E2DF0">
        <w:rPr>
          <w:rFonts w:eastAsia="PMingLiU"/>
        </w:rPr>
        <w:t xml:space="preserve"> Microsoft Azure </w:t>
      </w:r>
      <w:r w:rsidRPr="009E2DF0">
        <w:rPr>
          <w:rFonts w:eastAsia="PMingLiU"/>
        </w:rPr>
        <w:t>訂閱的適用期間進行之</w:t>
      </w:r>
      <w:r w:rsidRPr="009E2DF0">
        <w:rPr>
          <w:rFonts w:eastAsia="PMingLiU"/>
        </w:rPr>
        <w:t xml:space="preserve"> API </w:t>
      </w:r>
      <w:r w:rsidRPr="009E2DF0">
        <w:rPr>
          <w:rFonts w:eastAsia="PMingLiU"/>
        </w:rPr>
        <w:t>要求總數。</w:t>
      </w:r>
    </w:p>
    <w:p w14:paraId="39DD3FC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w:t>
      </w:r>
      <w:r w:rsidRPr="009E2DF0">
        <w:rPr>
          <w:rFonts w:eastAsia="PMingLiU"/>
        </w:rPr>
        <w:t>」係指試圖交易總數中會傳回錯誤碼或</w:t>
      </w:r>
      <w:r w:rsidRPr="009E2DF0">
        <w:rPr>
          <w:rFonts w:eastAsia="PMingLiU"/>
        </w:rPr>
        <w:t xml:space="preserve"> HTTP 4xx </w:t>
      </w:r>
      <w:r w:rsidRPr="009E2DF0">
        <w:rPr>
          <w:rFonts w:eastAsia="PMingLiU"/>
        </w:rPr>
        <w:t>狀態碼的要求組，或是</w:t>
      </w:r>
      <w:r w:rsidRPr="009E2DF0">
        <w:rPr>
          <w:rFonts w:eastAsia="PMingLiU"/>
        </w:rPr>
        <w:t xml:space="preserve"> 600 </w:t>
      </w:r>
      <w:r w:rsidRPr="009E2DF0">
        <w:rPr>
          <w:rFonts w:eastAsia="PMingLiU"/>
        </w:rPr>
        <w:t>秒內不會傳回成功碼的要求組。</w:t>
      </w:r>
    </w:p>
    <w:p w14:paraId="77E39611" w14:textId="532EE4F2" w:rsidR="009E2DF0" w:rsidRPr="009E2DF0" w:rsidRDefault="009E2DF0" w:rsidP="003D13B8">
      <w:pPr>
        <w:pStyle w:val="ProductList-Body"/>
        <w:keepNext/>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w:t>
      </w:r>
      <w:r w:rsidR="00BD57B7">
        <w:rPr>
          <w:rFonts w:eastAsia="PMingLiU"/>
        </w:rPr>
        <w:br/>
      </w:r>
      <w:r w:rsidRPr="009E2DF0">
        <w:rPr>
          <w:rFonts w:eastAsia="PMingLiU"/>
        </w:rPr>
        <w:t>「上線時間百分比」係使用下列公式表示：</w:t>
      </w:r>
    </w:p>
    <w:p w14:paraId="500C1C27" w14:textId="3F897D69"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試圖交易總數</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失敗交易數</m:t>
              </m:r>
            </m:num>
            <m:den>
              <m:r>
                <m:rPr>
                  <m:nor/>
                </m:rPr>
                <w:rPr>
                  <w:rFonts w:ascii="Cambria Math" w:eastAsia="PMingLiU" w:hAnsi="Cambria Math" w:cs="Tahoma" w:hint="eastAsia"/>
                  <w:i/>
                  <w:sz w:val="18"/>
                  <w:szCs w:val="18"/>
                </w:rPr>
                <m:t>試圖交易總數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7BA0F515"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下列服務等級及服務折讓亦適用於客戶對機器學習服務即時評分之使用。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93F5FD4" w14:textId="77777777" w:rsidTr="003C4FD2">
        <w:trPr>
          <w:tblHeader/>
        </w:trPr>
        <w:tc>
          <w:tcPr>
            <w:tcW w:w="5400" w:type="dxa"/>
            <w:shd w:val="clear" w:color="auto" w:fill="0072C6"/>
          </w:tcPr>
          <w:p w14:paraId="68E71C9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53FBCE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43014A0" w14:textId="77777777" w:rsidTr="003C4FD2">
        <w:tc>
          <w:tcPr>
            <w:tcW w:w="5400" w:type="dxa"/>
          </w:tcPr>
          <w:p w14:paraId="0F4C4DC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50148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E441F4B" w14:textId="77777777" w:rsidTr="003C4FD2">
        <w:tc>
          <w:tcPr>
            <w:tcW w:w="5400" w:type="dxa"/>
          </w:tcPr>
          <w:p w14:paraId="4393FD9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F745DE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671640D"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機器學習服務計算管理的上線時間計算及服務等級</w:t>
      </w:r>
    </w:p>
    <w:p w14:paraId="67181E7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」係指由客戶就特定</w:t>
      </w:r>
      <w:r w:rsidRPr="009E2DF0">
        <w:rPr>
          <w:rFonts w:eastAsia="PMingLiU"/>
        </w:rPr>
        <w:t xml:space="preserve"> Microsoft Azure </w:t>
      </w:r>
      <w:r w:rsidRPr="009E2DF0">
        <w:rPr>
          <w:rFonts w:eastAsia="PMingLiU"/>
        </w:rPr>
        <w:t>訂閱的適用期間進行之</w:t>
      </w:r>
      <w:r w:rsidRPr="009E2DF0">
        <w:rPr>
          <w:rFonts w:eastAsia="PMingLiU"/>
        </w:rPr>
        <w:t xml:space="preserve"> API </w:t>
      </w:r>
      <w:r w:rsidRPr="009E2DF0">
        <w:rPr>
          <w:rFonts w:eastAsia="PMingLiU"/>
        </w:rPr>
        <w:t>要求總數。</w:t>
      </w:r>
    </w:p>
    <w:p w14:paraId="2355899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w:t>
      </w:r>
      <w:r w:rsidRPr="009E2DF0">
        <w:rPr>
          <w:rFonts w:eastAsia="PMingLiU"/>
        </w:rPr>
        <w:t>」係指要求總數中會傳回錯誤碼或</w:t>
      </w:r>
      <w:r w:rsidRPr="009E2DF0">
        <w:rPr>
          <w:rFonts w:eastAsia="PMingLiU"/>
        </w:rPr>
        <w:t xml:space="preserve"> HTTP 408 </w:t>
      </w:r>
      <w:r w:rsidRPr="009E2DF0">
        <w:rPr>
          <w:rFonts w:eastAsia="PMingLiU"/>
        </w:rPr>
        <w:t>狀態碼的要求組，或是</w:t>
      </w:r>
      <w:r w:rsidRPr="009E2DF0">
        <w:rPr>
          <w:rFonts w:eastAsia="PMingLiU"/>
        </w:rPr>
        <w:t xml:space="preserve"> 30 </w:t>
      </w:r>
      <w:r w:rsidRPr="009E2DF0">
        <w:rPr>
          <w:rFonts w:eastAsia="PMingLiU"/>
        </w:rPr>
        <w:t>秒內不會傳回成功碼的要求組。</w:t>
      </w:r>
    </w:p>
    <w:p w14:paraId="238CD900" w14:textId="4912041C"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w:t>
      </w:r>
      <w:r w:rsidR="00BD57B7">
        <w:rPr>
          <w:rFonts w:eastAsia="PMingLiU"/>
        </w:rPr>
        <w:br/>
      </w:r>
      <w:r w:rsidRPr="009E2DF0">
        <w:rPr>
          <w:rFonts w:eastAsia="PMingLiU"/>
        </w:rPr>
        <w:t>「上線時間百分比」係使用下列公式表示：</w:t>
      </w:r>
    </w:p>
    <w:p w14:paraId="208945EE" w14:textId="77E51887"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試圖交易總數</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失敗交易數</m:t>
              </m:r>
            </m:num>
            <m:den>
              <m:r>
                <m:rPr>
                  <m:nor/>
                </m:rPr>
                <w:rPr>
                  <w:rFonts w:ascii="Cambria Math" w:eastAsia="PMingLiU" w:hAnsi="Cambria Math" w:cs="Tahoma" w:hint="eastAsia"/>
                  <w:i/>
                  <w:sz w:val="18"/>
                  <w:szCs w:val="18"/>
                </w:rPr>
                <m:t>試圖交易總數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4D4C8903"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下列服務等級及服務折讓亦適用於客戶對機器學習服務管理層作業之使用：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AE3ECDA" w14:textId="77777777" w:rsidTr="003C4FD2">
        <w:trPr>
          <w:tblHeader/>
        </w:trPr>
        <w:tc>
          <w:tcPr>
            <w:tcW w:w="5400" w:type="dxa"/>
            <w:shd w:val="clear" w:color="auto" w:fill="0072C6"/>
          </w:tcPr>
          <w:p w14:paraId="0C3111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86C94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5521370" w14:textId="77777777" w:rsidTr="003C4FD2">
        <w:tc>
          <w:tcPr>
            <w:tcW w:w="5400" w:type="dxa"/>
          </w:tcPr>
          <w:p w14:paraId="5502350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B9DCA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568F54E" w14:textId="77777777" w:rsidTr="003C4FD2">
        <w:tc>
          <w:tcPr>
            <w:tcW w:w="5400" w:type="dxa"/>
          </w:tcPr>
          <w:p w14:paraId="38C0685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86F6B0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6979969" w14:textId="6B848D2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E53687" w14:textId="77777777" w:rsidR="009E2DF0" w:rsidRPr="009E2DF0" w:rsidRDefault="009E2DF0" w:rsidP="00993298">
      <w:pPr>
        <w:pStyle w:val="ProductList-Offering2Heading"/>
        <w:keepNext/>
        <w:tabs>
          <w:tab w:val="clear" w:pos="360"/>
          <w:tab w:val="clear" w:pos="720"/>
          <w:tab w:val="clear" w:pos="1080"/>
        </w:tabs>
        <w:outlineLvl w:val="2"/>
        <w:rPr>
          <w:rFonts w:eastAsia="PMingLiU"/>
        </w:rPr>
      </w:pPr>
      <w:bookmarkStart w:id="319" w:name="_Toc412532194"/>
      <w:bookmarkStart w:id="320" w:name="_Toc457821557"/>
      <w:bookmarkStart w:id="321" w:name="_Toc52348964"/>
      <w:bookmarkStart w:id="322" w:name="_Toc185521971"/>
      <w:bookmarkStart w:id="323" w:name="MachineLearningStudio_BES"/>
      <w:r w:rsidRPr="009E2DF0">
        <w:rPr>
          <w:rFonts w:eastAsia="PMingLiU"/>
        </w:rPr>
        <w:t>Azure Machine Learning Studio (</w:t>
      </w:r>
      <w:r w:rsidRPr="009E2DF0">
        <w:rPr>
          <w:rFonts w:eastAsia="PMingLiU"/>
        </w:rPr>
        <w:t>傳統</w:t>
      </w:r>
      <w:r w:rsidRPr="009E2DF0">
        <w:rPr>
          <w:rFonts w:eastAsia="PMingLiU"/>
        </w:rPr>
        <w:t>)</w:t>
      </w:r>
      <w:bookmarkEnd w:id="319"/>
      <w:bookmarkEnd w:id="320"/>
      <w:bookmarkEnd w:id="321"/>
      <w:bookmarkEnd w:id="322"/>
    </w:p>
    <w:bookmarkEnd w:id="323"/>
    <w:p w14:paraId="4469834D" w14:textId="77777777" w:rsidR="009E2DF0" w:rsidRPr="009E2DF0" w:rsidRDefault="009E2DF0" w:rsidP="009E2DF0">
      <w:pPr>
        <w:pStyle w:val="ProductList-Body"/>
        <w:rPr>
          <w:rFonts w:eastAsia="PMingLiU"/>
          <w:b/>
          <w:color w:val="00188F"/>
        </w:rPr>
      </w:pPr>
      <w:r w:rsidRPr="009E2DF0">
        <w:rPr>
          <w:rFonts w:eastAsia="PMingLiU"/>
          <w:b/>
          <w:color w:val="00188F"/>
        </w:rPr>
        <w:t xml:space="preserve">Machine Learning Studio </w:t>
      </w:r>
      <w:r w:rsidRPr="009E2DF0">
        <w:rPr>
          <w:rFonts w:eastAsia="PMingLiU"/>
          <w:b/>
          <w:color w:val="00188F"/>
        </w:rPr>
        <w:t>要求回應服務</w:t>
      </w:r>
      <w:r w:rsidRPr="009E2DF0">
        <w:rPr>
          <w:rFonts w:eastAsia="PMingLiU"/>
          <w:b/>
          <w:color w:val="00188F"/>
        </w:rPr>
        <w:t xml:space="preserve"> (Request Response Service</w:t>
      </w:r>
      <w:r w:rsidRPr="009E2DF0">
        <w:rPr>
          <w:rFonts w:eastAsia="PMingLiU"/>
          <w:b/>
          <w:color w:val="00188F"/>
        </w:rPr>
        <w:t>，</w:t>
      </w:r>
      <w:r w:rsidRPr="009E2DF0">
        <w:rPr>
          <w:rFonts w:eastAsia="PMingLiU"/>
          <w:b/>
          <w:color w:val="00188F"/>
        </w:rPr>
        <w:t xml:space="preserve">RRS) </w:t>
      </w:r>
      <w:r w:rsidRPr="009E2DF0">
        <w:rPr>
          <w:rFonts w:eastAsia="PMingLiU"/>
          <w:b/>
          <w:color w:val="00188F"/>
        </w:rPr>
        <w:t>的上線時間計算及服務等級</w:t>
      </w:r>
    </w:p>
    <w:p w14:paraId="1EDF0BE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DD831BF"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失敗交易數</w:t>
      </w:r>
      <w:r w:rsidRPr="009E2DF0">
        <w:rPr>
          <w:rFonts w:eastAsia="PMingLiU"/>
        </w:rPr>
        <w:t>」係指試圖交易總數內會傳回錯誤碼的全部要求組。</w:t>
      </w:r>
    </w:p>
    <w:p w14:paraId="19F959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」係指由客戶就特定</w:t>
      </w:r>
      <w:r w:rsidRPr="009E2DF0">
        <w:rPr>
          <w:rFonts w:eastAsia="PMingLiU"/>
        </w:rPr>
        <w:t xml:space="preserve"> Microsoft Azure </w:t>
      </w:r>
      <w:r w:rsidRPr="009E2DF0">
        <w:rPr>
          <w:rFonts w:eastAsia="PMingLiU"/>
        </w:rPr>
        <w:t>訂閱的適用期間進行之驗證的</w:t>
      </w:r>
      <w:r w:rsidRPr="009E2DF0">
        <w:rPr>
          <w:rFonts w:eastAsia="PMingLiU"/>
        </w:rPr>
        <w:t xml:space="preserve"> REST RRS API </w:t>
      </w:r>
      <w:r w:rsidRPr="009E2DF0">
        <w:rPr>
          <w:rFonts w:eastAsia="PMingLiU"/>
        </w:rPr>
        <w:t>要求總數。</w:t>
      </w:r>
    </w:p>
    <w:p w14:paraId="0DE20FF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48B7283" w14:textId="77777777" w:rsidR="009E2DF0" w:rsidRPr="009E2DF0" w:rsidRDefault="009E2DF0" w:rsidP="009E2DF0">
      <w:pPr>
        <w:pStyle w:val="ProductList-Body"/>
        <w:rPr>
          <w:rFonts w:eastAsia="PMingLiU"/>
        </w:rPr>
      </w:pPr>
    </w:p>
    <w:p w14:paraId="64B4E820" w14:textId="4D01AE8D" w:rsidR="009E2DF0" w:rsidRPr="009E2DF0" w:rsidRDefault="00000000" w:rsidP="009E2DF0">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0B39F9FB" w14:textId="77777777" w:rsidR="009E2DF0" w:rsidRPr="009E2DF0" w:rsidRDefault="009E2DF0" w:rsidP="009E2DF0">
      <w:pPr>
        <w:pStyle w:val="ProductList-Body"/>
        <w:rPr>
          <w:rFonts w:eastAsia="PMingLiU"/>
          <w:color w:val="00188F"/>
        </w:rPr>
      </w:pPr>
      <w:r w:rsidRPr="009E2DF0">
        <w:rPr>
          <w:rFonts w:eastAsia="PMingLiU"/>
          <w:b/>
          <w:color w:val="00188F"/>
        </w:rPr>
        <w:t>下列服務等級及服務折讓亦適用於客戶對</w:t>
      </w:r>
      <w:r w:rsidRPr="009E2DF0">
        <w:rPr>
          <w:rFonts w:eastAsia="PMingLiU"/>
          <w:b/>
          <w:color w:val="00188F"/>
        </w:rPr>
        <w:t xml:space="preserve"> Machine Learning Studio RRS API </w:t>
      </w:r>
      <w:r w:rsidRPr="009E2DF0">
        <w:rPr>
          <w:rFonts w:eastAsia="PMingLiU"/>
          <w:b/>
          <w:color w:val="00188F"/>
        </w:rPr>
        <w:t>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3B128C9" w14:textId="77777777" w:rsidTr="003C4FD2">
        <w:trPr>
          <w:tblHeader/>
        </w:trPr>
        <w:tc>
          <w:tcPr>
            <w:tcW w:w="5400" w:type="dxa"/>
            <w:shd w:val="clear" w:color="auto" w:fill="0072C6"/>
          </w:tcPr>
          <w:p w14:paraId="4A37CA4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5958EE0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2C842BC" w14:textId="77777777" w:rsidTr="003C4FD2">
        <w:tc>
          <w:tcPr>
            <w:tcW w:w="5400" w:type="dxa"/>
          </w:tcPr>
          <w:p w14:paraId="7E768C78"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4F7D58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271A361" w14:textId="77777777" w:rsidTr="003C4FD2">
        <w:tc>
          <w:tcPr>
            <w:tcW w:w="5400" w:type="dxa"/>
          </w:tcPr>
          <w:p w14:paraId="67B50F3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814D66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C958D0B" w14:textId="77777777" w:rsidR="009E2DF0" w:rsidRPr="009E2DF0" w:rsidRDefault="009E2DF0" w:rsidP="009E2DF0">
      <w:pPr>
        <w:pStyle w:val="ProductList-Body"/>
        <w:rPr>
          <w:rFonts w:eastAsia="PMingLiU"/>
        </w:rPr>
      </w:pPr>
    </w:p>
    <w:p w14:paraId="30509971"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Machine Learning Studio </w:t>
      </w:r>
      <w:r w:rsidRPr="009E2DF0">
        <w:rPr>
          <w:rFonts w:eastAsia="PMingLiU"/>
          <w:b/>
          <w:bCs/>
          <w:color w:val="00188F"/>
        </w:rPr>
        <w:t>批次執行服務</w:t>
      </w:r>
      <w:r w:rsidRPr="009E2DF0">
        <w:rPr>
          <w:rFonts w:eastAsia="PMingLiU"/>
          <w:b/>
          <w:bCs/>
          <w:color w:val="00188F"/>
        </w:rPr>
        <w:t xml:space="preserve"> (Batch Execution Service</w:t>
      </w:r>
      <w:r w:rsidRPr="009E2DF0">
        <w:rPr>
          <w:rFonts w:eastAsia="PMingLiU"/>
          <w:b/>
          <w:bCs/>
          <w:color w:val="00188F"/>
        </w:rPr>
        <w:t>，</w:t>
      </w:r>
      <w:r w:rsidRPr="009E2DF0">
        <w:rPr>
          <w:rFonts w:eastAsia="PMingLiU"/>
          <w:b/>
          <w:bCs/>
          <w:color w:val="00188F"/>
        </w:rPr>
        <w:t xml:space="preserve">BES) </w:t>
      </w:r>
      <w:r w:rsidRPr="009E2DF0">
        <w:rPr>
          <w:rFonts w:eastAsia="PMingLiU"/>
          <w:b/>
          <w:bCs/>
          <w:color w:val="00188F"/>
        </w:rPr>
        <w:t>和管理</w:t>
      </w:r>
      <w:r w:rsidRPr="009E2DF0">
        <w:rPr>
          <w:rFonts w:eastAsia="PMingLiU"/>
          <w:b/>
          <w:bCs/>
          <w:color w:val="00188F"/>
        </w:rPr>
        <w:t xml:space="preserve"> API </w:t>
      </w:r>
      <w:r w:rsidRPr="009E2DF0">
        <w:rPr>
          <w:rFonts w:eastAsia="PMingLiU"/>
          <w:b/>
          <w:bCs/>
          <w:color w:val="00188F"/>
        </w:rPr>
        <w:t>服務的上線時間計算及服務等級</w:t>
      </w:r>
    </w:p>
    <w:p w14:paraId="1F1B519B"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6165AB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失敗交易數</w:t>
      </w:r>
      <w:r w:rsidRPr="009E2DF0">
        <w:rPr>
          <w:rFonts w:eastAsia="PMingLiU"/>
        </w:rPr>
        <w:t>」係指試圖交易總數內會傳回錯誤碼的全部要求組。</w:t>
      </w:r>
    </w:p>
    <w:p w14:paraId="52A2C2D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」係指由客戶就特定</w:t>
      </w:r>
      <w:r w:rsidRPr="009E2DF0">
        <w:rPr>
          <w:rFonts w:eastAsia="PMingLiU"/>
        </w:rPr>
        <w:t xml:space="preserve"> Microsoft Azure </w:t>
      </w:r>
      <w:r w:rsidRPr="009E2DF0">
        <w:rPr>
          <w:rFonts w:eastAsia="PMingLiU"/>
        </w:rPr>
        <w:t>訂閱的適用期間進行之驗證的</w:t>
      </w:r>
      <w:r w:rsidRPr="009E2DF0">
        <w:rPr>
          <w:rFonts w:eastAsia="PMingLiU"/>
        </w:rPr>
        <w:t xml:space="preserve"> REST BES </w:t>
      </w:r>
      <w:r w:rsidRPr="009E2DF0">
        <w:rPr>
          <w:rFonts w:eastAsia="PMingLiU"/>
        </w:rPr>
        <w:t>和管理</w:t>
      </w:r>
      <w:r w:rsidRPr="009E2DF0">
        <w:rPr>
          <w:rFonts w:eastAsia="PMingLiU"/>
        </w:rPr>
        <w:t xml:space="preserve"> API </w:t>
      </w:r>
      <w:r w:rsidRPr="009E2DF0">
        <w:rPr>
          <w:rFonts w:eastAsia="PMingLiU"/>
        </w:rPr>
        <w:t>要求總數。</w:t>
      </w:r>
    </w:p>
    <w:p w14:paraId="4918CFE0"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7EB9931" w14:textId="77777777" w:rsidR="009E2DF0" w:rsidRPr="009E2DF0" w:rsidRDefault="009E2DF0" w:rsidP="009E2DF0">
      <w:pPr>
        <w:pStyle w:val="ProductList-Body"/>
        <w:rPr>
          <w:rFonts w:eastAsia="PMingLiU"/>
        </w:rPr>
      </w:pPr>
    </w:p>
    <w:p w14:paraId="4112D920"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133DAA63" w14:textId="77777777" w:rsidR="009E2DF0" w:rsidRPr="009E2DF0" w:rsidRDefault="009E2DF0" w:rsidP="003D13B8">
      <w:pPr>
        <w:pStyle w:val="ProductList-Body"/>
        <w:keepNext/>
        <w:rPr>
          <w:rFonts w:eastAsia="PMingLiU"/>
        </w:rPr>
      </w:pPr>
      <w:r w:rsidRPr="009E2DF0">
        <w:rPr>
          <w:rFonts w:eastAsia="PMingLiU"/>
          <w:b/>
          <w:color w:val="00188F"/>
        </w:rPr>
        <w:t>下列服務等級及服務折讓亦適用於客戶對</w:t>
      </w:r>
      <w:r w:rsidRPr="009E2DF0">
        <w:rPr>
          <w:rFonts w:eastAsia="PMingLiU"/>
          <w:b/>
          <w:color w:val="00188F"/>
        </w:rPr>
        <w:t xml:space="preserve"> Machine Learning Studio BES </w:t>
      </w:r>
      <w:r w:rsidRPr="009E2DF0">
        <w:rPr>
          <w:rFonts w:eastAsia="PMingLiU"/>
          <w:b/>
          <w:color w:val="00188F"/>
        </w:rPr>
        <w:t>和管理</w:t>
      </w:r>
      <w:r w:rsidRPr="009E2DF0">
        <w:rPr>
          <w:rFonts w:eastAsia="PMingLiU"/>
          <w:b/>
          <w:color w:val="00188F"/>
        </w:rPr>
        <w:t xml:space="preserve"> API </w:t>
      </w:r>
      <w:r w:rsidRPr="009E2DF0">
        <w:rPr>
          <w:rFonts w:eastAsia="PMingLiU"/>
          <w:b/>
          <w:color w:val="00188F"/>
        </w:rPr>
        <w:t>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84C4F31" w14:textId="77777777" w:rsidTr="003C4FD2">
        <w:trPr>
          <w:tblHeader/>
        </w:trPr>
        <w:tc>
          <w:tcPr>
            <w:tcW w:w="5400" w:type="dxa"/>
            <w:shd w:val="clear" w:color="auto" w:fill="0072C6"/>
          </w:tcPr>
          <w:p w14:paraId="3FBE4D1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2A03CE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3F900DC" w14:textId="77777777" w:rsidTr="003C4FD2">
        <w:tc>
          <w:tcPr>
            <w:tcW w:w="5400" w:type="dxa"/>
          </w:tcPr>
          <w:p w14:paraId="0286E14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B7CF61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2DAF92" w14:textId="77777777" w:rsidTr="003C4FD2">
        <w:tc>
          <w:tcPr>
            <w:tcW w:w="5400" w:type="dxa"/>
          </w:tcPr>
          <w:p w14:paraId="12A2CD1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AA36386"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324" w:name="_Toc457821558"/>
    <w:bookmarkStart w:id="325" w:name="MachineLearningStudio_RRS"/>
    <w:p w14:paraId="4E822206" w14:textId="2E67606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F0446D4" w14:textId="4311CB0A" w:rsidR="009A0C03" w:rsidRDefault="009A0C03" w:rsidP="00D5110A">
      <w:pPr>
        <w:pStyle w:val="ProductList-Offering2Heading"/>
        <w:tabs>
          <w:tab w:val="clear" w:pos="360"/>
        </w:tabs>
        <w:outlineLvl w:val="2"/>
        <w:rPr>
          <w:rFonts w:eastAsia="PMingLiU" w:cstheme="majorHAnsi"/>
          <w:lang w:val="en-US"/>
        </w:rPr>
      </w:pPr>
      <w:bookmarkStart w:id="326" w:name="_Toc185521972"/>
      <w:bookmarkStart w:id="327" w:name="_Toc136456117"/>
      <w:bookmarkEnd w:id="324"/>
      <w:bookmarkEnd w:id="325"/>
      <w:r>
        <w:rPr>
          <w:rFonts w:eastAsia="PMingLiU"/>
          <w:lang w:val="en-US"/>
        </w:rPr>
        <w:t xml:space="preserve">Azure </w:t>
      </w:r>
      <w:r w:rsidR="00127625" w:rsidRPr="001F0154">
        <w:rPr>
          <w:rFonts w:eastAsia="PMingLiU" w:cstheme="majorHAnsi"/>
        </w:rPr>
        <w:t>受控</w:t>
      </w:r>
      <w:r w:rsidR="00127625" w:rsidRPr="001F0154">
        <w:rPr>
          <w:rFonts w:eastAsia="PMingLiU" w:cstheme="majorHAnsi"/>
        </w:rPr>
        <w:t xml:space="preserve"> Grafana</w:t>
      </w:r>
      <w:bookmarkEnd w:id="326"/>
    </w:p>
    <w:p w14:paraId="0AB94FCE"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b/>
          <w:color w:val="00188F"/>
          <w:sz w:val="18"/>
        </w:rPr>
        <w:t>新增定義</w:t>
      </w:r>
      <w:r w:rsidRPr="001E6DDE">
        <w:rPr>
          <w:rFonts w:ascii="Calibri" w:eastAsia="PMingLiU" w:hAnsi="Calibri" w:cs="Calibri"/>
          <w:b/>
          <w:bCs/>
          <w:sz w:val="18"/>
        </w:rPr>
        <w:t>：</w:t>
      </w:r>
    </w:p>
    <w:p w14:paraId="02374CA9"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工作區</w:t>
      </w:r>
      <w:r w:rsidRPr="007A5850">
        <w:rPr>
          <w:rFonts w:ascii="Calibri" w:eastAsia="PMingLiU" w:hAnsi="Calibri" w:cs="Calibri"/>
          <w:sz w:val="18"/>
        </w:rPr>
        <w:t>」為一個或多個</w:t>
      </w:r>
      <w:r w:rsidRPr="007A5850">
        <w:rPr>
          <w:rFonts w:ascii="Calibri" w:eastAsia="PMingLiU" w:hAnsi="Calibri" w:cs="Calibri"/>
          <w:sz w:val="18"/>
        </w:rPr>
        <w:t xml:space="preserve"> Grafana </w:t>
      </w:r>
      <w:r w:rsidRPr="007A5850">
        <w:rPr>
          <w:rFonts w:ascii="Calibri" w:eastAsia="PMingLiU" w:hAnsi="Calibri" w:cs="Calibri"/>
          <w:sz w:val="18"/>
        </w:rPr>
        <w:t>伺服器之部署。</w:t>
      </w:r>
    </w:p>
    <w:p w14:paraId="1E849310"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 xml:space="preserve">Azure </w:t>
      </w:r>
      <w:r w:rsidRPr="007A5850">
        <w:rPr>
          <w:rFonts w:ascii="Calibri" w:eastAsia="PMingLiU" w:hAnsi="Calibri" w:cs="Calibri"/>
          <w:sz w:val="18"/>
        </w:rPr>
        <w:t>受控</w:t>
      </w:r>
      <w:r w:rsidRPr="007A5850">
        <w:rPr>
          <w:rFonts w:ascii="Calibri" w:eastAsia="PMingLiU" w:hAnsi="Calibri" w:cs="Calibri"/>
          <w:sz w:val="18"/>
        </w:rPr>
        <w:t xml:space="preserve"> Grafana </w:t>
      </w:r>
      <w:r w:rsidRPr="007A5850">
        <w:rPr>
          <w:rFonts w:ascii="Calibri" w:eastAsia="PMingLiU" w:hAnsi="Calibri" w:cs="Calibri"/>
          <w:sz w:val="18"/>
        </w:rPr>
        <w:t>的每月上線時間計算及服務等級</w:t>
      </w:r>
    </w:p>
    <w:p w14:paraId="5F0A91F9"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部署分鐘數</w:t>
      </w:r>
      <w:r w:rsidRPr="007A5850">
        <w:rPr>
          <w:rFonts w:ascii="Calibri" w:eastAsia="PMingLiU" w:hAnsi="Calibri" w:cs="Calibri"/>
          <w:sz w:val="18"/>
        </w:rPr>
        <w:t>」係指計費月份期間，特定工作區在</w:t>
      </w:r>
      <w:r w:rsidRPr="007A5850">
        <w:rPr>
          <w:rFonts w:ascii="Calibri" w:eastAsia="PMingLiU" w:hAnsi="Calibri" w:cs="Calibri"/>
          <w:sz w:val="18"/>
        </w:rPr>
        <w:t xml:space="preserve"> Microsoft Azure </w:t>
      </w:r>
      <w:r w:rsidRPr="007A5850">
        <w:rPr>
          <w:rFonts w:ascii="Calibri" w:eastAsia="PMingLiU" w:hAnsi="Calibri" w:cs="Calibri"/>
          <w:sz w:val="18"/>
        </w:rPr>
        <w:t>中執行的總分鐘數。</w:t>
      </w:r>
    </w:p>
    <w:p w14:paraId="338EE10A"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可用分鐘數上限</w:t>
      </w:r>
      <w:r w:rsidRPr="007A5850">
        <w:rPr>
          <w:rFonts w:ascii="Calibri" w:eastAsia="PMingLiU" w:hAnsi="Calibri" w:cs="Calibri"/>
          <w:sz w:val="18"/>
        </w:rPr>
        <w:t>」係指在計費月份期間，於特定</w:t>
      </w:r>
      <w:r w:rsidRPr="007A5850">
        <w:rPr>
          <w:rFonts w:ascii="Calibri" w:eastAsia="PMingLiU" w:hAnsi="Calibri" w:cs="Calibri"/>
          <w:sz w:val="18"/>
        </w:rPr>
        <w:t xml:space="preserve"> Microsoft Azure </w:t>
      </w:r>
      <w:r w:rsidRPr="007A5850">
        <w:rPr>
          <w:rFonts w:ascii="Calibri" w:eastAsia="PMingLiU" w:hAnsi="Calibri" w:cs="Calibri"/>
          <w:sz w:val="18"/>
        </w:rPr>
        <w:t>訂閱中，客戶所部署之全部工作區的所有部署分鐘數總和。</w:t>
      </w:r>
    </w:p>
    <w:p w14:paraId="0B5BFF79"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停機時間</w:t>
      </w:r>
      <w:r w:rsidRPr="007A5850">
        <w:rPr>
          <w:rFonts w:ascii="Calibri" w:eastAsia="PMingLiU" w:hAnsi="Calibri" w:cs="Calibri"/>
          <w:sz w:val="18"/>
        </w:rPr>
        <w:t>」係指在計費月份中無法使用工作區之期間，客戶於特定</w:t>
      </w:r>
      <w:r w:rsidRPr="007A5850">
        <w:rPr>
          <w:rFonts w:ascii="Calibri" w:eastAsia="PMingLiU" w:hAnsi="Calibri" w:cs="Calibri"/>
          <w:sz w:val="18"/>
        </w:rPr>
        <w:t xml:space="preserve"> Microsoft Azure </w:t>
      </w:r>
      <w:r w:rsidRPr="007A5850">
        <w:rPr>
          <w:rFonts w:ascii="Calibri" w:eastAsia="PMingLiU" w:hAnsi="Calibri" w:cs="Calibri"/>
          <w:sz w:val="18"/>
        </w:rPr>
        <w:t>訂閱中部署之所有工作區的所有部署分鐘數總和。如果在某分鐘內持續提出</w:t>
      </w:r>
      <w:r w:rsidRPr="007A5850">
        <w:rPr>
          <w:rFonts w:ascii="Calibri" w:eastAsia="PMingLiU" w:hAnsi="Calibri" w:cs="Calibri"/>
          <w:sz w:val="18"/>
        </w:rPr>
        <w:t xml:space="preserve"> HTTP </w:t>
      </w:r>
      <w:r w:rsidRPr="007A5850">
        <w:rPr>
          <w:rFonts w:ascii="Calibri" w:eastAsia="PMingLiU" w:hAnsi="Calibri" w:cs="Calibri"/>
          <w:sz w:val="18"/>
        </w:rPr>
        <w:t>要求以執行作業，但均得到錯誤碼或並未傳回回應，則該分鐘便視為無法使用特定工作區。</w:t>
      </w:r>
    </w:p>
    <w:p w14:paraId="63647954"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 xml:space="preserve">Azure </w:t>
      </w:r>
      <w:r w:rsidRPr="007A5850">
        <w:rPr>
          <w:rFonts w:ascii="Calibri" w:eastAsia="PMingLiU" w:hAnsi="Calibri" w:cs="Calibri"/>
          <w:sz w:val="18"/>
        </w:rPr>
        <w:t>受控</w:t>
      </w:r>
      <w:r w:rsidRPr="007A5850">
        <w:rPr>
          <w:rFonts w:ascii="Calibri" w:eastAsia="PMingLiU" w:hAnsi="Calibri" w:cs="Calibri"/>
          <w:sz w:val="18"/>
        </w:rPr>
        <w:t xml:space="preserve"> Grafana </w:t>
      </w:r>
      <w:r w:rsidRPr="007A5850">
        <w:rPr>
          <w:rFonts w:ascii="Calibri" w:eastAsia="PMingLiU" w:hAnsi="Calibri" w:cs="Calibri"/>
          <w:sz w:val="18"/>
        </w:rPr>
        <w:t>的「</w:t>
      </w:r>
      <w:r w:rsidRPr="007A5850">
        <w:rPr>
          <w:rFonts w:ascii="Calibri" w:eastAsia="PMingLiU" w:hAnsi="Calibri" w:cs="Calibri"/>
          <w:b/>
          <w:color w:val="00188F"/>
          <w:sz w:val="18"/>
        </w:rPr>
        <w:t>每月上線時間百分比</w:t>
      </w:r>
      <w:r w:rsidRPr="007A5850">
        <w:rPr>
          <w:rFonts w:ascii="Calibri" w:eastAsia="PMingLiU" w:hAnsi="Calibri" w:cs="Calibri"/>
          <w:sz w:val="18"/>
        </w:rPr>
        <w:t>」計算方式為可用分鐘數上限減掉停機時間，再除以可用分鐘數上限。每月上線時間百分比係使用下列公式表示：</w:t>
      </w:r>
    </w:p>
    <w:p w14:paraId="3DBF05B7" w14:textId="77777777" w:rsidR="00472001" w:rsidRPr="001E6DDE" w:rsidRDefault="00000000" w:rsidP="00472001">
      <w:pPr>
        <w:ind w:left="720"/>
        <w:contextualSpacing/>
        <w:rPr>
          <w:rFonts w:ascii="Cambria Math" w:eastAsia="PMingLiU" w:hAnsi="Cambria Math" w:cs="Calibri"/>
          <w:i/>
          <w:sz w:val="12"/>
          <w:szCs w:val="12"/>
        </w:rPr>
      </w:pPr>
      <m:oMathPara>
        <m:oMath>
          <m:f>
            <m:fPr>
              <m:ctrlPr>
                <w:rPr>
                  <w:rFonts w:ascii="Cambria Math" w:eastAsia="PMingLiU" w:hAnsi="Cambria Math" w:cs="Calibri"/>
                  <w:i/>
                  <w:sz w:val="18"/>
                  <w:szCs w:val="18"/>
                </w:rPr>
              </m:ctrlPr>
            </m:fPr>
            <m:num>
              <m:r>
                <m:rPr>
                  <m:nor/>
                </m:rPr>
                <w:rPr>
                  <w:rFonts w:ascii="Cambria Math" w:eastAsia="PMingLiU" w:hAnsi="Cambria Math" w:cs="Calibri" w:hint="eastAsia"/>
                  <w:i/>
                  <w:sz w:val="18"/>
                  <w:szCs w:val="18"/>
                </w:rPr>
                <m:t>可用分鐘數上限</m:t>
              </m:r>
              <m:r>
                <m:rPr>
                  <m:nor/>
                </m:rPr>
                <w:rPr>
                  <w:rFonts w:ascii="Cambria Math" w:eastAsia="PMingLiU" w:hAnsi="Cambria Math" w:cs="Calibri" w:hint="eastAsia"/>
                  <w:i/>
                  <w:sz w:val="18"/>
                  <w:szCs w:val="18"/>
                </w:rPr>
                <m:t xml:space="preserve"> </m:t>
              </m:r>
              <m:r>
                <m:rPr>
                  <m:nor/>
                </m:rPr>
                <w:rPr>
                  <w:rFonts w:ascii="Cambria Math" w:eastAsia="PMingLiU" w:hAnsi="Cambria Math" w:cs="Calibri" w:hint="eastAsia"/>
                  <w:i/>
                  <w:sz w:val="18"/>
                  <w:szCs w:val="18"/>
                </w:rPr>
                <m:t>–</m:t>
              </m:r>
              <m:r>
                <m:rPr>
                  <m:nor/>
                </m:rPr>
                <w:rPr>
                  <w:rFonts w:ascii="Cambria Math" w:eastAsia="PMingLiU" w:hAnsi="Cambria Math" w:cs="Calibri" w:hint="eastAsia"/>
                  <w:i/>
                  <w:sz w:val="18"/>
                  <w:szCs w:val="18"/>
                </w:rPr>
                <m:t xml:space="preserve"> </m:t>
              </m:r>
              <m:r>
                <m:rPr>
                  <m:nor/>
                </m:rPr>
                <w:rPr>
                  <w:rFonts w:ascii="Cambria Math" w:eastAsia="PMingLiU" w:hAnsi="Cambria Math" w:cs="Calibri" w:hint="eastAsia"/>
                  <w:i/>
                  <w:sz w:val="18"/>
                  <w:szCs w:val="18"/>
                </w:rPr>
                <m:t>停機時間</m:t>
              </m:r>
            </m:num>
            <m:den>
              <m:r>
                <m:rPr>
                  <m:nor/>
                </m:rPr>
                <w:rPr>
                  <w:rFonts w:ascii="Cambria Math" w:eastAsia="PMingLiU" w:hAnsi="Cambria Math" w:cs="Calibri" w:hint="eastAsia"/>
                  <w:i/>
                  <w:sz w:val="18"/>
                  <w:szCs w:val="18"/>
                </w:rPr>
                <m:t>可用分鐘數上限</m:t>
              </m:r>
            </m:den>
          </m:f>
          <m:r>
            <w:rPr>
              <w:rFonts w:ascii="Cambria Math" w:eastAsia="PMingLiU" w:hAnsi="Cambria Math" w:cs="Calibri"/>
              <w:sz w:val="18"/>
              <w:szCs w:val="18"/>
            </w:rPr>
            <m:t xml:space="preserve"> x 100</m:t>
          </m:r>
        </m:oMath>
      </m:oMathPara>
    </w:p>
    <w:p w14:paraId="644B1033"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p>
    <w:p w14:paraId="2EB962C0" w14:textId="77777777" w:rsidR="00472001" w:rsidRPr="00472001" w:rsidRDefault="00472001" w:rsidP="00472001">
      <w:pPr>
        <w:tabs>
          <w:tab w:val="left" w:pos="360"/>
          <w:tab w:val="left" w:pos="720"/>
          <w:tab w:val="left" w:pos="1080"/>
        </w:tabs>
        <w:spacing w:after="0" w:line="240" w:lineRule="auto"/>
        <w:rPr>
          <w:rFonts w:eastAsia="PMingLiU"/>
          <w:b/>
          <w:color w:val="00188F"/>
          <w:sz w:val="18"/>
        </w:rPr>
      </w:pPr>
      <w:r w:rsidRPr="00472001">
        <w:rPr>
          <w:rFonts w:eastAsia="PMingLiU"/>
          <w:b/>
          <w:color w:val="00188F"/>
          <w:sz w:val="18"/>
        </w:rPr>
        <w:t>下列服務等級及服務折讓亦適用於客戶對</w:t>
      </w:r>
      <w:r w:rsidRPr="00472001">
        <w:rPr>
          <w:rFonts w:eastAsia="PMingLiU"/>
          <w:b/>
          <w:color w:val="00188F"/>
          <w:sz w:val="18"/>
        </w:rPr>
        <w:t xml:space="preserve"> Azure </w:t>
      </w:r>
      <w:r w:rsidRPr="00472001">
        <w:rPr>
          <w:rFonts w:eastAsia="PMingLiU"/>
          <w:b/>
          <w:color w:val="00188F"/>
          <w:sz w:val="18"/>
        </w:rPr>
        <w:t>受控</w:t>
      </w:r>
      <w:r w:rsidRPr="00472001">
        <w:rPr>
          <w:rFonts w:eastAsia="PMingLiU"/>
          <w:b/>
          <w:color w:val="00188F"/>
          <w:sz w:val="18"/>
        </w:rPr>
        <w:t xml:space="preserve"> Grafana </w:t>
      </w:r>
      <w:r w:rsidRPr="00472001">
        <w:rPr>
          <w:rFonts w:eastAsia="PMingLiU"/>
          <w:b/>
          <w:color w:val="00188F"/>
          <w:sz w:val="18"/>
        </w:rPr>
        <w:t>之使用：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472001" w:rsidRPr="007A5850" w14:paraId="05946A98" w14:textId="77777777" w:rsidTr="006F6E13">
        <w:trPr>
          <w:tblHeader/>
        </w:trPr>
        <w:tc>
          <w:tcPr>
            <w:tcW w:w="2500" w:type="pct"/>
            <w:shd w:val="clear" w:color="auto" w:fill="0072C6"/>
          </w:tcPr>
          <w:p w14:paraId="190E1AA5"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7A5850">
              <w:rPr>
                <w:rFonts w:ascii="Calibri" w:eastAsia="PMingLiU" w:hAnsi="Calibri" w:cs="Calibri"/>
                <w:color w:val="FFFFFF"/>
                <w:sz w:val="16"/>
              </w:rPr>
              <w:t>每月上線時間百分比</w:t>
            </w:r>
          </w:p>
        </w:tc>
        <w:tc>
          <w:tcPr>
            <w:tcW w:w="2500" w:type="pct"/>
            <w:shd w:val="clear" w:color="auto" w:fill="0072C6"/>
          </w:tcPr>
          <w:p w14:paraId="4D20FCF0"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7A5850">
              <w:rPr>
                <w:rFonts w:ascii="Calibri" w:eastAsia="PMingLiU" w:hAnsi="Calibri" w:cs="Calibri"/>
                <w:color w:val="FFFFFF"/>
                <w:sz w:val="16"/>
              </w:rPr>
              <w:t>服務折讓</w:t>
            </w:r>
          </w:p>
        </w:tc>
      </w:tr>
      <w:tr w:rsidR="00472001" w:rsidRPr="007A5850" w14:paraId="307A3970" w14:textId="77777777" w:rsidTr="006F6E13">
        <w:tc>
          <w:tcPr>
            <w:tcW w:w="2500" w:type="pct"/>
          </w:tcPr>
          <w:p w14:paraId="29C9EFCF"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&lt; 99.9%</w:t>
            </w:r>
          </w:p>
        </w:tc>
        <w:tc>
          <w:tcPr>
            <w:tcW w:w="2500" w:type="pct"/>
          </w:tcPr>
          <w:p w14:paraId="4301A095"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10%</w:t>
            </w:r>
          </w:p>
        </w:tc>
      </w:tr>
      <w:tr w:rsidR="00472001" w:rsidRPr="007A5850" w14:paraId="3134A9E3" w14:textId="77777777" w:rsidTr="006F6E13">
        <w:tc>
          <w:tcPr>
            <w:tcW w:w="2500" w:type="pct"/>
          </w:tcPr>
          <w:p w14:paraId="5BFA5833"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&lt; 99%</w:t>
            </w:r>
          </w:p>
        </w:tc>
        <w:tc>
          <w:tcPr>
            <w:tcW w:w="2500" w:type="pct"/>
          </w:tcPr>
          <w:p w14:paraId="2E16868D"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25%</w:t>
            </w:r>
          </w:p>
        </w:tc>
      </w:tr>
    </w:tbl>
    <w:p w14:paraId="62D509D6" w14:textId="77777777" w:rsidR="00472001" w:rsidRPr="009E2DF0" w:rsidRDefault="00472001" w:rsidP="00472001">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1600D34" w14:textId="6A393071" w:rsidR="009E2DF0" w:rsidRPr="009E2DF0" w:rsidRDefault="009E2DF0" w:rsidP="009E2DF0">
      <w:pPr>
        <w:pStyle w:val="ProductList-Offering2Heading"/>
        <w:tabs>
          <w:tab w:val="clear" w:pos="360"/>
        </w:tabs>
        <w:outlineLvl w:val="2"/>
        <w:rPr>
          <w:rFonts w:eastAsia="PMingLiU"/>
        </w:rPr>
      </w:pPr>
      <w:bookmarkStart w:id="328" w:name="_Toc185521973"/>
      <w:r w:rsidRPr="009E2DF0">
        <w:rPr>
          <w:rFonts w:eastAsia="PMingLiU"/>
        </w:rPr>
        <w:t>適用於</w:t>
      </w:r>
      <w:r w:rsidRPr="009E2DF0">
        <w:rPr>
          <w:rFonts w:eastAsia="PMingLiU"/>
        </w:rPr>
        <w:t xml:space="preserve"> Apache Cassandra </w:t>
      </w:r>
      <w:r w:rsidRPr="009E2DF0">
        <w:rPr>
          <w:rFonts w:eastAsia="PMingLiU"/>
        </w:rPr>
        <w:t>的</w:t>
      </w:r>
      <w:r w:rsidRPr="009E2DF0">
        <w:rPr>
          <w:rFonts w:eastAsia="PMingLiU"/>
        </w:rPr>
        <w:t xml:space="preserve"> Azure </w:t>
      </w:r>
      <w:r w:rsidRPr="009E2DF0">
        <w:rPr>
          <w:rFonts w:eastAsia="PMingLiU"/>
        </w:rPr>
        <w:t>受控執行個體</w:t>
      </w:r>
      <w:bookmarkEnd w:id="327"/>
      <w:bookmarkEnd w:id="328"/>
    </w:p>
    <w:p w14:paraId="0CE7799B"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730F09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可用性區域</w:t>
      </w:r>
      <w:r w:rsidRPr="009E2DF0">
        <w:rPr>
          <w:rFonts w:eastAsia="PMingLiU"/>
        </w:rPr>
        <w:t>」係指</w:t>
      </w:r>
      <w:r w:rsidRPr="009E2DF0">
        <w:rPr>
          <w:rFonts w:eastAsia="PMingLiU"/>
        </w:rPr>
        <w:t xml:space="preserve"> Azure </w:t>
      </w:r>
      <w:r w:rsidRPr="009E2DF0">
        <w:rPr>
          <w:rFonts w:eastAsia="PMingLiU"/>
        </w:rPr>
        <w:t>地區內的錯誤隔離區，可提供備援電源、冷卻和網路功能。</w:t>
      </w:r>
    </w:p>
    <w:p w14:paraId="1B89F2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Cassandra </w:t>
      </w:r>
      <w:r w:rsidRPr="009E2DF0">
        <w:rPr>
          <w:rFonts w:eastAsia="PMingLiU"/>
          <w:b/>
          <w:color w:val="00188F"/>
        </w:rPr>
        <w:t>資料中心</w:t>
      </w:r>
      <w:r w:rsidRPr="009E2DF0">
        <w:rPr>
          <w:rFonts w:eastAsia="PMingLiU"/>
        </w:rPr>
        <w:t>」指使用適用於</w:t>
      </w:r>
      <w:r w:rsidRPr="009E2DF0">
        <w:rPr>
          <w:rFonts w:eastAsia="PMingLiU"/>
        </w:rPr>
        <w:t xml:space="preserve"> Apache Cassandra </w:t>
      </w:r>
      <w:r w:rsidRPr="009E2DF0">
        <w:rPr>
          <w:rFonts w:eastAsia="PMingLiU"/>
        </w:rPr>
        <w:t>之</w:t>
      </w:r>
      <w:r w:rsidRPr="009E2DF0">
        <w:rPr>
          <w:rFonts w:eastAsia="PMingLiU"/>
        </w:rPr>
        <w:t xml:space="preserve"> Azure </w:t>
      </w:r>
      <w:r w:rsidRPr="009E2DF0">
        <w:rPr>
          <w:rFonts w:eastAsia="PMingLiU"/>
        </w:rPr>
        <w:t>受控執行個體，並採用一般設定及</w:t>
      </w:r>
      <w:r w:rsidRPr="009E2DF0">
        <w:rPr>
          <w:rFonts w:eastAsia="PMingLiU"/>
        </w:rPr>
        <w:t xml:space="preserve"> Cassandra </w:t>
      </w:r>
      <w:r w:rsidRPr="009E2DF0">
        <w:rPr>
          <w:rFonts w:eastAsia="PMingLiU"/>
        </w:rPr>
        <w:t>資料中心名稱，部署在一個區域中的三個以上節點。</w:t>
      </w:r>
    </w:p>
    <w:p w14:paraId="16381D9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節點</w:t>
      </w:r>
      <w:r w:rsidRPr="009E2DF0">
        <w:rPr>
          <w:rFonts w:eastAsia="PMingLiU"/>
        </w:rPr>
        <w:t>」指使用適用於</w:t>
      </w:r>
      <w:r w:rsidRPr="009E2DF0">
        <w:rPr>
          <w:rFonts w:eastAsia="PMingLiU"/>
        </w:rPr>
        <w:t xml:space="preserve"> Apache Cassandra </w:t>
      </w:r>
      <w:r w:rsidRPr="009E2DF0">
        <w:rPr>
          <w:rFonts w:eastAsia="PMingLiU"/>
        </w:rPr>
        <w:t>之</w:t>
      </w:r>
      <w:r w:rsidRPr="009E2DF0">
        <w:rPr>
          <w:rFonts w:eastAsia="PMingLiU"/>
        </w:rPr>
        <w:t xml:space="preserve"> Azure </w:t>
      </w:r>
      <w:r w:rsidRPr="009E2DF0">
        <w:rPr>
          <w:rFonts w:eastAsia="PMingLiU"/>
        </w:rPr>
        <w:t>受控執行個體，部署在一個區域中的單一虛擬機器。</w:t>
      </w:r>
    </w:p>
    <w:p w14:paraId="01D356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相容網路設定</w:t>
      </w:r>
      <w:r w:rsidRPr="009E2DF0">
        <w:rPr>
          <w:rFonts w:eastAsia="PMingLiU"/>
        </w:rPr>
        <w:t>」指代管</w:t>
      </w:r>
      <w:r w:rsidRPr="009E2DF0">
        <w:rPr>
          <w:rFonts w:eastAsia="PMingLiU"/>
        </w:rPr>
        <w:t xml:space="preserve"> Cassandra </w:t>
      </w:r>
      <w:r w:rsidRPr="009E2DF0">
        <w:rPr>
          <w:rFonts w:eastAsia="PMingLiU"/>
        </w:rPr>
        <w:t>資料中心的</w:t>
      </w:r>
      <w:r w:rsidRPr="009E2DF0">
        <w:rPr>
          <w:rFonts w:eastAsia="PMingLiU"/>
        </w:rPr>
        <w:t xml:space="preserve"> Microsoft Azure </w:t>
      </w:r>
      <w:r w:rsidRPr="009E2DF0">
        <w:rPr>
          <w:rFonts w:eastAsia="PMingLiU"/>
        </w:rPr>
        <w:t>虛擬網路所需的全套設定，包括</w:t>
      </w:r>
      <w:r w:rsidRPr="009E2DF0">
        <w:rPr>
          <w:rFonts w:eastAsia="PMingLiU"/>
        </w:rPr>
        <w:t xml:space="preserve"> Microsoft Azure </w:t>
      </w:r>
      <w:r w:rsidRPr="009E2DF0">
        <w:rPr>
          <w:rFonts w:eastAsia="PMingLiU"/>
        </w:rPr>
        <w:t>網路安全性群組輸入安全規則，以及代管</w:t>
      </w:r>
      <w:r w:rsidRPr="009E2DF0">
        <w:rPr>
          <w:rFonts w:eastAsia="PMingLiU"/>
        </w:rPr>
        <w:t xml:space="preserve"> Cassandra </w:t>
      </w:r>
      <w:r w:rsidRPr="009E2DF0">
        <w:rPr>
          <w:rFonts w:eastAsia="PMingLiU"/>
        </w:rPr>
        <w:t>資料中心之</w:t>
      </w:r>
      <w:r w:rsidRPr="009E2DF0">
        <w:rPr>
          <w:rFonts w:eastAsia="PMingLiU"/>
        </w:rPr>
        <w:t xml:space="preserve"> Microsoft Azure </w:t>
      </w:r>
      <w:r w:rsidRPr="009E2DF0">
        <w:rPr>
          <w:rFonts w:eastAsia="PMingLiU"/>
        </w:rPr>
        <w:t>虛擬網路子網的強制性</w:t>
      </w:r>
      <w:r w:rsidRPr="009E2DF0">
        <w:rPr>
          <w:rFonts w:eastAsia="PMingLiU"/>
        </w:rPr>
        <w:t xml:space="preserve"> Microsoft Azure </w:t>
      </w:r>
      <w:r w:rsidRPr="009E2DF0">
        <w:rPr>
          <w:rFonts w:eastAsia="PMingLiU"/>
        </w:rPr>
        <w:t>使用者定義路由，其可讓管理流量不間斷流動，並讓資料流量傳輸至放置在代管</w:t>
      </w:r>
      <w:r w:rsidRPr="009E2DF0">
        <w:rPr>
          <w:rFonts w:eastAsia="PMingLiU"/>
        </w:rPr>
        <w:t xml:space="preserve"> Cassandra </w:t>
      </w:r>
      <w:r w:rsidRPr="009E2DF0">
        <w:rPr>
          <w:rFonts w:eastAsia="PMingLiU"/>
        </w:rPr>
        <w:t>資料中心之</w:t>
      </w:r>
      <w:r w:rsidRPr="009E2DF0">
        <w:rPr>
          <w:rFonts w:eastAsia="PMingLiU"/>
        </w:rPr>
        <w:t xml:space="preserve"> Microsoft Azure </w:t>
      </w:r>
      <w:r w:rsidRPr="009E2DF0">
        <w:rPr>
          <w:rFonts w:eastAsia="PMingLiU"/>
        </w:rPr>
        <w:t>虛擬網路子網中的專用闡道。</w:t>
      </w:r>
    </w:p>
    <w:p w14:paraId="23B71FB1" w14:textId="77777777" w:rsidR="009E2DF0" w:rsidRDefault="009E2DF0" w:rsidP="009E2DF0">
      <w:pPr>
        <w:pStyle w:val="ProductList-Body"/>
        <w:rPr>
          <w:rFonts w:eastAsia="PMingLiU"/>
        </w:rPr>
      </w:pPr>
    </w:p>
    <w:p w14:paraId="320B0AF5" w14:textId="77777777" w:rsidR="00BD57B7" w:rsidRPr="009E2DF0" w:rsidRDefault="00BD57B7" w:rsidP="009E2DF0">
      <w:pPr>
        <w:pStyle w:val="ProductList-Body"/>
        <w:rPr>
          <w:rFonts w:eastAsia="PMingLiU"/>
        </w:rPr>
      </w:pPr>
    </w:p>
    <w:p w14:paraId="43479BE0" w14:textId="77777777" w:rsidR="009E2DF0" w:rsidRPr="009E2DF0" w:rsidRDefault="009E2DF0" w:rsidP="009E2DF0">
      <w:pPr>
        <w:pStyle w:val="ProductList-Body"/>
        <w:rPr>
          <w:rFonts w:eastAsia="PMingLiU"/>
          <w:b/>
          <w:color w:val="00188F"/>
        </w:rPr>
      </w:pPr>
      <w:r w:rsidRPr="009E2DF0">
        <w:rPr>
          <w:rFonts w:eastAsia="PMingLiU"/>
          <w:b/>
          <w:color w:val="00188F"/>
        </w:rPr>
        <w:t xml:space="preserve">Cassandra </w:t>
      </w:r>
      <w:r w:rsidRPr="009E2DF0">
        <w:rPr>
          <w:rFonts w:eastAsia="PMingLiU"/>
          <w:b/>
          <w:color w:val="00188F"/>
        </w:rPr>
        <w:t>資料中心之</w:t>
      </w:r>
      <w:r w:rsidRPr="009E2DF0">
        <w:rPr>
          <w:rFonts w:eastAsia="PMingLiU"/>
          <w:b/>
          <w:color w:val="00188F"/>
        </w:rPr>
        <w:t xml:space="preserve"> Azure </w:t>
      </w:r>
      <w:r w:rsidRPr="009E2DF0">
        <w:rPr>
          <w:rFonts w:eastAsia="PMingLiU"/>
          <w:b/>
          <w:color w:val="00188F"/>
        </w:rPr>
        <w:t>受控執行個體的上線時間計算及服務等級</w:t>
      </w:r>
    </w:p>
    <w:p w14:paraId="2D33B14D" w14:textId="3E817E0C"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color w:val="00188F"/>
        </w:rPr>
        <w:t>可用分鐘數上限</w:t>
      </w:r>
      <w:r w:rsidRPr="009E2DF0">
        <w:rPr>
          <w:rFonts w:eastAsia="PMingLiU"/>
        </w:rPr>
        <w:t>」係指在計費月份期間，部署三個以上節點的所有</w:t>
      </w:r>
      <w:r w:rsidRPr="009E2DF0">
        <w:rPr>
          <w:rFonts w:eastAsia="PMingLiU"/>
        </w:rPr>
        <w:t xml:space="preserve"> Cassandra </w:t>
      </w:r>
      <w:r w:rsidRPr="009E2DF0">
        <w:rPr>
          <w:rFonts w:eastAsia="PMingLiU"/>
        </w:rPr>
        <w:t>資料中心的總累積分鐘數。可用分鐘數上限是從相同</w:t>
      </w:r>
      <w:r w:rsidRPr="009E2DF0">
        <w:rPr>
          <w:rFonts w:eastAsia="PMingLiU"/>
        </w:rPr>
        <w:t xml:space="preserve"> Cassandra </w:t>
      </w:r>
      <w:r w:rsidRPr="009E2DF0">
        <w:rPr>
          <w:rFonts w:eastAsia="PMingLiU"/>
        </w:rPr>
        <w:t>資料中心至少三個節點因客戶起始動作啟動時，至客戶起始可能造成停止或刪除</w:t>
      </w:r>
      <w:r w:rsidRPr="009E2DF0">
        <w:rPr>
          <w:rFonts w:eastAsia="PMingLiU"/>
        </w:rPr>
        <w:t xml:space="preserve"> Cassandra </w:t>
      </w:r>
      <w:r w:rsidRPr="009E2DF0">
        <w:rPr>
          <w:rFonts w:eastAsia="PMingLiU"/>
        </w:rPr>
        <w:t>資料中心的動作為止所衡量出</w:t>
      </w:r>
      <w:r w:rsidR="00BD57B7">
        <w:rPr>
          <w:rFonts w:eastAsia="PMingLiU"/>
        </w:rPr>
        <w:br/>
      </w:r>
      <w:r w:rsidRPr="009E2DF0">
        <w:rPr>
          <w:rFonts w:eastAsia="PMingLiU"/>
        </w:rPr>
        <w:t>來的時間。</w:t>
      </w:r>
    </w:p>
    <w:p w14:paraId="3325910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」係指連續無法連線至地區中</w:t>
      </w:r>
      <w:r w:rsidRPr="009E2DF0">
        <w:rPr>
          <w:rFonts w:eastAsia="PMingLiU"/>
        </w:rPr>
        <w:t xml:space="preserve"> Cassandra </w:t>
      </w:r>
      <w:r w:rsidRPr="009E2DF0">
        <w:rPr>
          <w:rFonts w:eastAsia="PMingLiU"/>
        </w:rPr>
        <w:t>資料中心內的指定數量節點之可用分鐘數上限部分的總累積分鐘數。</w:t>
      </w:r>
    </w:p>
    <w:p w14:paraId="433A2412" w14:textId="77777777" w:rsidR="009E2DF0" w:rsidRPr="009E2DF0" w:rsidRDefault="009E2DF0" w:rsidP="009E2DF0">
      <w:pPr>
        <w:pStyle w:val="ProductList-Body"/>
        <w:rPr>
          <w:rFonts w:eastAsia="PMingLiU"/>
        </w:rPr>
      </w:pPr>
      <w:r w:rsidRPr="009E2DF0">
        <w:rPr>
          <w:rFonts w:eastAsia="PMingLiU"/>
        </w:rPr>
        <w:t xml:space="preserve">Cassandra </w:t>
      </w:r>
      <w:r w:rsidRPr="009E2DF0">
        <w:rPr>
          <w:rFonts w:eastAsia="PMingLiU"/>
        </w:rPr>
        <w:t>資料中心之「</w:t>
      </w:r>
      <w:r w:rsidRPr="009E2DF0">
        <w:rPr>
          <w:rFonts w:eastAsia="PMingLiU"/>
          <w:b/>
          <w:color w:val="00188F"/>
        </w:rPr>
        <w:t>上線時間百分比</w:t>
      </w:r>
      <w:r w:rsidRPr="009E2DF0">
        <w:rPr>
          <w:rFonts w:eastAsia="PMingLiU"/>
        </w:rPr>
        <w:t>」的計算方式為，特定</w:t>
      </w:r>
      <w:r w:rsidRPr="009E2DF0">
        <w:rPr>
          <w:rFonts w:eastAsia="PMingLiU"/>
        </w:rPr>
        <w:t xml:space="preserve"> Microsoft Azure </w:t>
      </w:r>
      <w:r w:rsidRPr="009E2DF0">
        <w:rPr>
          <w:rFonts w:eastAsia="PMingLiU"/>
        </w:rPr>
        <w:t>訂閱之適用期間中，可用分鐘數上限減掉停機時間，再除以可用分鐘數上限。「上線時間百分比」係使用下列公式表示：</w:t>
      </w:r>
    </w:p>
    <w:p w14:paraId="0C88973B" w14:textId="77777777" w:rsidR="004F7641" w:rsidRPr="009E2DF0" w:rsidRDefault="00000000" w:rsidP="008A58C9">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91A953C" w14:textId="77777777" w:rsidR="009E2DF0" w:rsidRPr="009E2DF0" w:rsidRDefault="009E2DF0" w:rsidP="009E2DF0">
      <w:pPr>
        <w:pStyle w:val="ProductList-Body"/>
        <w:rPr>
          <w:rFonts w:eastAsia="PMingLiU"/>
          <w:b/>
          <w:color w:val="00188F"/>
        </w:rPr>
      </w:pPr>
      <w:r w:rsidRPr="009E2DF0">
        <w:rPr>
          <w:rFonts w:eastAsia="PMingLiU"/>
          <w:b/>
          <w:color w:val="00188F"/>
        </w:rPr>
        <w:t>下列服務等級及服務折讓亦適用於客戶對具相容網站設定的</w:t>
      </w:r>
      <w:r w:rsidRPr="009E2DF0">
        <w:rPr>
          <w:rFonts w:eastAsia="PMingLiU"/>
          <w:b/>
          <w:color w:val="00188F"/>
        </w:rPr>
        <w:t xml:space="preserve"> Cassandra </w:t>
      </w:r>
      <w:r w:rsidRPr="009E2DF0">
        <w:rPr>
          <w:rFonts w:eastAsia="PMingLiU"/>
          <w:b/>
          <w:color w:val="00188F"/>
        </w:rPr>
        <w:t>資料中心之使用：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64BCD4" w14:textId="77777777" w:rsidTr="003C4FD2">
        <w:trPr>
          <w:tblHeader/>
        </w:trPr>
        <w:tc>
          <w:tcPr>
            <w:tcW w:w="5400" w:type="dxa"/>
            <w:shd w:val="clear" w:color="auto" w:fill="0072C6"/>
          </w:tcPr>
          <w:p w14:paraId="0BDC0B1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3A1772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47FA42" w14:textId="77777777" w:rsidTr="003C4FD2">
        <w:tc>
          <w:tcPr>
            <w:tcW w:w="5400" w:type="dxa"/>
          </w:tcPr>
          <w:p w14:paraId="17ACEA8F"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FAF25B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2B2A20" w14:textId="77777777" w:rsidTr="003C4FD2">
        <w:tc>
          <w:tcPr>
            <w:tcW w:w="5400" w:type="dxa"/>
          </w:tcPr>
          <w:p w14:paraId="2D58A91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D5ACB0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5FBE704" w14:textId="77777777" w:rsidR="009E2DF0" w:rsidRPr="009E2DF0" w:rsidRDefault="009E2DF0" w:rsidP="009E2DF0">
      <w:pPr>
        <w:pStyle w:val="ProductList-Body"/>
        <w:rPr>
          <w:rFonts w:eastAsia="PMingLiU"/>
        </w:rPr>
      </w:pPr>
    </w:p>
    <w:p w14:paraId="7BDA52AD" w14:textId="77777777" w:rsidR="009E2DF0" w:rsidRPr="009E2DF0" w:rsidRDefault="009E2DF0" w:rsidP="009E2DF0">
      <w:pPr>
        <w:pStyle w:val="ProductList-Body"/>
        <w:rPr>
          <w:rFonts w:eastAsia="PMingLiU"/>
          <w:b/>
          <w:color w:val="00188F"/>
        </w:rPr>
      </w:pPr>
      <w:r w:rsidRPr="009E2DF0">
        <w:rPr>
          <w:rFonts w:eastAsia="PMingLiU"/>
          <w:b/>
          <w:color w:val="00188F"/>
        </w:rPr>
        <w:t>對於在支援可用性區域的</w:t>
      </w:r>
      <w:r w:rsidRPr="009E2DF0">
        <w:rPr>
          <w:rFonts w:eastAsia="PMingLiU"/>
          <w:b/>
          <w:color w:val="00188F"/>
        </w:rPr>
        <w:t xml:space="preserve"> Azure </w:t>
      </w:r>
      <w:r w:rsidRPr="009E2DF0">
        <w:rPr>
          <w:rFonts w:eastAsia="PMingLiU"/>
          <w:b/>
          <w:color w:val="00188F"/>
        </w:rPr>
        <w:t>區域中啟用了可用性區域支援的</w:t>
      </w:r>
      <w:r w:rsidRPr="009E2DF0">
        <w:rPr>
          <w:rFonts w:eastAsia="PMingLiU"/>
          <w:b/>
          <w:color w:val="00188F"/>
        </w:rPr>
        <w:t xml:space="preserve"> Casandra </w:t>
      </w:r>
      <w:r w:rsidRPr="009E2DF0">
        <w:rPr>
          <w:rFonts w:eastAsia="PMingLiU"/>
          <w:b/>
          <w:color w:val="00188F"/>
        </w:rPr>
        <w:t>資料中心，以下服務等級和服務折讓適用於客戶對具相容網路設定之</w:t>
      </w:r>
      <w:r w:rsidRPr="009E2DF0">
        <w:rPr>
          <w:rFonts w:eastAsia="PMingLiU"/>
          <w:b/>
          <w:color w:val="00188F"/>
        </w:rPr>
        <w:t xml:space="preserve"> Cassandra </w:t>
      </w:r>
      <w:r w:rsidRPr="009E2DF0">
        <w:rPr>
          <w:rFonts w:eastAsia="PMingLiU"/>
          <w:b/>
          <w:color w:val="00188F"/>
        </w:rPr>
        <w:t>資料中心的使用：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7BAFB83" w14:textId="77777777" w:rsidTr="003C4FD2">
        <w:trPr>
          <w:tblHeader/>
        </w:trPr>
        <w:tc>
          <w:tcPr>
            <w:tcW w:w="5400" w:type="dxa"/>
            <w:shd w:val="clear" w:color="auto" w:fill="0072C6"/>
          </w:tcPr>
          <w:p w14:paraId="01A2A8F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838D7C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ADFF658" w14:textId="77777777" w:rsidTr="003C4FD2">
        <w:tc>
          <w:tcPr>
            <w:tcW w:w="5400" w:type="dxa"/>
          </w:tcPr>
          <w:p w14:paraId="7B4F8616"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34D7EE5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599136C" w14:textId="77777777" w:rsidTr="003C4FD2">
        <w:tc>
          <w:tcPr>
            <w:tcW w:w="5400" w:type="dxa"/>
          </w:tcPr>
          <w:p w14:paraId="5CFA6D4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E3F186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CF6DC58" w14:textId="77777777" w:rsidR="008A58C9" w:rsidRDefault="008A58C9" w:rsidP="008A58C9">
      <w:pPr>
        <w:pStyle w:val="ProductList-Body"/>
        <w:rPr>
          <w:rFonts w:cstheme="minorHAnsi"/>
          <w:b/>
          <w:bCs/>
          <w:color w:val="00188F"/>
          <w:lang w:val="en-US"/>
        </w:rPr>
      </w:pPr>
    </w:p>
    <w:p w14:paraId="0F0E32E3" w14:textId="0A2A1F13" w:rsidR="008A58C9" w:rsidRPr="007257F7" w:rsidRDefault="008A58C9" w:rsidP="008A58C9">
      <w:pPr>
        <w:pStyle w:val="ProductList-Body"/>
        <w:rPr>
          <w:rFonts w:cstheme="minorHAnsi"/>
          <w:b/>
          <w:bCs/>
          <w:color w:val="00188F"/>
        </w:rPr>
      </w:pPr>
      <w:r w:rsidRPr="007257F7">
        <w:rPr>
          <w:rFonts w:cstheme="minorHAnsi"/>
          <w:b/>
          <w:bCs/>
          <w:color w:val="00188F"/>
        </w:rPr>
        <w:t>對於在多個地區的數據中心和支援可用性區域的 Azure 區域中啟用了可用性區域支援的 Cassandra 叢集，以下服務等級和服務折讓適用於客戶對具相容網路設定之 Cassandra 資料中心的使用：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8A58C9" w:rsidRPr="007257F7" w14:paraId="160EB639" w14:textId="77777777" w:rsidTr="004049FE">
        <w:trPr>
          <w:trHeight w:val="265"/>
          <w:tblHeader/>
        </w:trPr>
        <w:tc>
          <w:tcPr>
            <w:tcW w:w="5234" w:type="dxa"/>
            <w:shd w:val="clear" w:color="auto" w:fill="0072C6"/>
          </w:tcPr>
          <w:p w14:paraId="2EC2DDBF"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多個寫入地點可用性百分比</w:t>
            </w:r>
          </w:p>
        </w:tc>
        <w:tc>
          <w:tcPr>
            <w:tcW w:w="5566" w:type="dxa"/>
            <w:shd w:val="clear" w:color="auto" w:fill="0072C6"/>
          </w:tcPr>
          <w:p w14:paraId="04C1B378"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8A58C9" w:rsidRPr="007257F7" w14:paraId="32237A5C" w14:textId="77777777" w:rsidTr="004049FE">
        <w:trPr>
          <w:trHeight w:val="284"/>
        </w:trPr>
        <w:tc>
          <w:tcPr>
            <w:tcW w:w="5234" w:type="dxa"/>
          </w:tcPr>
          <w:p w14:paraId="4D7161F4" w14:textId="77777777" w:rsidR="008A58C9" w:rsidRPr="007257F7" w:rsidRDefault="008A58C9" w:rsidP="004049FE">
            <w:pPr>
              <w:pStyle w:val="ProductList-OfferingBody"/>
              <w:jc w:val="center"/>
              <w:rPr>
                <w:rFonts w:cstheme="minorHAnsi"/>
              </w:rPr>
            </w:pPr>
            <w:r w:rsidRPr="007257F7">
              <w:rPr>
                <w:rFonts w:cstheme="minorHAnsi"/>
              </w:rPr>
              <w:t>&lt; 99.999%</w:t>
            </w:r>
          </w:p>
        </w:tc>
        <w:tc>
          <w:tcPr>
            <w:tcW w:w="5566" w:type="dxa"/>
          </w:tcPr>
          <w:p w14:paraId="11C79ECB" w14:textId="77777777" w:rsidR="008A58C9" w:rsidRPr="007257F7" w:rsidRDefault="008A58C9" w:rsidP="004049FE">
            <w:pPr>
              <w:pStyle w:val="ProductList-OfferingBody"/>
              <w:jc w:val="center"/>
              <w:rPr>
                <w:rFonts w:cstheme="minorHAnsi"/>
              </w:rPr>
            </w:pPr>
            <w:r w:rsidRPr="007257F7">
              <w:rPr>
                <w:rFonts w:cstheme="minorHAnsi"/>
              </w:rPr>
              <w:t>10%</w:t>
            </w:r>
          </w:p>
        </w:tc>
      </w:tr>
      <w:tr w:rsidR="008A58C9" w:rsidRPr="007257F7" w14:paraId="2CB4F050" w14:textId="77777777" w:rsidTr="004049FE">
        <w:trPr>
          <w:trHeight w:val="265"/>
        </w:trPr>
        <w:tc>
          <w:tcPr>
            <w:tcW w:w="5234" w:type="dxa"/>
          </w:tcPr>
          <w:p w14:paraId="1619E022" w14:textId="77777777" w:rsidR="008A58C9" w:rsidRPr="007257F7" w:rsidRDefault="008A58C9" w:rsidP="004049FE">
            <w:pPr>
              <w:pStyle w:val="ProductList-OfferingBody"/>
              <w:jc w:val="center"/>
              <w:rPr>
                <w:rFonts w:cstheme="minorHAnsi"/>
              </w:rPr>
            </w:pPr>
            <w:r w:rsidRPr="007257F7">
              <w:rPr>
                <w:rFonts w:cstheme="minorHAnsi"/>
              </w:rPr>
              <w:t>&lt; 99%</w:t>
            </w:r>
          </w:p>
        </w:tc>
        <w:tc>
          <w:tcPr>
            <w:tcW w:w="5566" w:type="dxa"/>
          </w:tcPr>
          <w:p w14:paraId="79B8417A" w14:textId="77777777" w:rsidR="008A58C9" w:rsidRPr="007257F7" w:rsidRDefault="008A58C9" w:rsidP="004049FE">
            <w:pPr>
              <w:pStyle w:val="ProductList-OfferingBody"/>
              <w:jc w:val="center"/>
              <w:rPr>
                <w:rFonts w:cstheme="minorHAnsi"/>
              </w:rPr>
            </w:pPr>
            <w:r w:rsidRPr="007257F7">
              <w:rPr>
                <w:rFonts w:cstheme="minorHAnsi"/>
              </w:rPr>
              <w:t>25%</w:t>
            </w:r>
          </w:p>
        </w:tc>
      </w:tr>
    </w:tbl>
    <w:p w14:paraId="347404CE" w14:textId="77777777" w:rsidR="008A58C9" w:rsidRPr="007257F7" w:rsidRDefault="008A58C9" w:rsidP="008A58C9">
      <w:pPr>
        <w:pStyle w:val="ProductList-Body"/>
        <w:rPr>
          <w:rFonts w:cstheme="minorHAnsi"/>
          <w:szCs w:val="18"/>
        </w:rPr>
      </w:pPr>
    </w:p>
    <w:p w14:paraId="61E92136" w14:textId="77777777" w:rsidR="008A58C9" w:rsidRPr="007257F7" w:rsidRDefault="008A58C9" w:rsidP="008A58C9">
      <w:pPr>
        <w:pStyle w:val="ProductList-Body"/>
        <w:keepNext/>
        <w:rPr>
          <w:rFonts w:cstheme="minorHAnsi"/>
          <w:color w:val="0072C6"/>
        </w:rPr>
      </w:pPr>
      <w:r w:rsidRPr="007257F7">
        <w:rPr>
          <w:rFonts w:cstheme="minorHAnsi"/>
          <w:b/>
          <w:color w:val="00188F"/>
        </w:rPr>
        <w:t>對於使用單一區域部署且未啟用可用性區域的 Casandra 數據中心</w:t>
      </w:r>
      <w:r w:rsidRPr="007257F7">
        <w:rPr>
          <w:rFonts w:cstheme="minorHAns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8A58C9" w:rsidRPr="007257F7" w14:paraId="609D53F4" w14:textId="77777777" w:rsidTr="004049FE">
        <w:trPr>
          <w:tblHeader/>
        </w:trPr>
        <w:tc>
          <w:tcPr>
            <w:tcW w:w="5220" w:type="dxa"/>
            <w:shd w:val="clear" w:color="auto" w:fill="0072C6"/>
          </w:tcPr>
          <w:p w14:paraId="47ABEE4E"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可用性百分比</w:t>
            </w:r>
          </w:p>
        </w:tc>
        <w:tc>
          <w:tcPr>
            <w:tcW w:w="5579" w:type="dxa"/>
            <w:shd w:val="clear" w:color="auto" w:fill="0072C6"/>
          </w:tcPr>
          <w:p w14:paraId="29E21070"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8A58C9" w:rsidRPr="007257F7" w14:paraId="325F1D82" w14:textId="77777777" w:rsidTr="004049FE">
        <w:tc>
          <w:tcPr>
            <w:tcW w:w="5220" w:type="dxa"/>
          </w:tcPr>
          <w:p w14:paraId="0EAAAB7C" w14:textId="77777777" w:rsidR="008A58C9" w:rsidRPr="007257F7" w:rsidRDefault="008A58C9" w:rsidP="004049FE">
            <w:pPr>
              <w:pStyle w:val="ProductList-OfferingBody"/>
              <w:jc w:val="center"/>
              <w:rPr>
                <w:rFonts w:cstheme="minorHAnsi"/>
              </w:rPr>
            </w:pPr>
            <w:r w:rsidRPr="007257F7">
              <w:rPr>
                <w:rFonts w:cstheme="minorHAnsi"/>
              </w:rPr>
              <w:t>&lt; 99.995%</w:t>
            </w:r>
          </w:p>
        </w:tc>
        <w:tc>
          <w:tcPr>
            <w:tcW w:w="5579" w:type="dxa"/>
          </w:tcPr>
          <w:p w14:paraId="4481607B" w14:textId="77777777" w:rsidR="008A58C9" w:rsidRPr="007257F7" w:rsidRDefault="008A58C9" w:rsidP="004049FE">
            <w:pPr>
              <w:pStyle w:val="ProductList-OfferingBody"/>
              <w:jc w:val="center"/>
              <w:rPr>
                <w:rFonts w:cstheme="minorHAnsi"/>
              </w:rPr>
            </w:pPr>
            <w:r w:rsidRPr="007257F7">
              <w:rPr>
                <w:rFonts w:cstheme="minorHAnsi"/>
              </w:rPr>
              <w:t>10%</w:t>
            </w:r>
          </w:p>
        </w:tc>
      </w:tr>
      <w:tr w:rsidR="008A58C9" w:rsidRPr="007257F7" w14:paraId="7351A868" w14:textId="77777777" w:rsidTr="004049FE">
        <w:tc>
          <w:tcPr>
            <w:tcW w:w="5220" w:type="dxa"/>
          </w:tcPr>
          <w:p w14:paraId="05FBE15E" w14:textId="77777777" w:rsidR="008A58C9" w:rsidRPr="007257F7" w:rsidRDefault="008A58C9" w:rsidP="004049FE">
            <w:pPr>
              <w:pStyle w:val="ProductList-OfferingBody"/>
              <w:jc w:val="center"/>
              <w:rPr>
                <w:rFonts w:cstheme="minorHAnsi"/>
              </w:rPr>
            </w:pPr>
            <w:r w:rsidRPr="007257F7">
              <w:rPr>
                <w:rFonts w:cstheme="minorHAnsi"/>
              </w:rPr>
              <w:t>&lt; 99%</w:t>
            </w:r>
          </w:p>
        </w:tc>
        <w:tc>
          <w:tcPr>
            <w:tcW w:w="5579" w:type="dxa"/>
          </w:tcPr>
          <w:p w14:paraId="2B017E29" w14:textId="77777777" w:rsidR="008A58C9" w:rsidRPr="007257F7" w:rsidRDefault="008A58C9" w:rsidP="004049FE">
            <w:pPr>
              <w:pStyle w:val="ProductList-OfferingBody"/>
              <w:jc w:val="center"/>
              <w:rPr>
                <w:rFonts w:cstheme="minorHAnsi"/>
              </w:rPr>
            </w:pPr>
            <w:r w:rsidRPr="007257F7">
              <w:rPr>
                <w:rFonts w:cstheme="minorHAnsi"/>
              </w:rPr>
              <w:t>25%</w:t>
            </w:r>
          </w:p>
        </w:tc>
      </w:tr>
    </w:tbl>
    <w:p w14:paraId="1EB6A2DB" w14:textId="77777777" w:rsidR="008A58C9" w:rsidRPr="007257F7" w:rsidRDefault="008A58C9" w:rsidP="008A58C9">
      <w:pPr>
        <w:pStyle w:val="ProductList-Body"/>
        <w:rPr>
          <w:rFonts w:cstheme="minorHAnsi"/>
          <w:b/>
          <w:color w:val="00188F"/>
        </w:rPr>
      </w:pPr>
    </w:p>
    <w:p w14:paraId="5F9275D0" w14:textId="77777777" w:rsidR="008A58C9" w:rsidRPr="007257F7" w:rsidRDefault="008A58C9" w:rsidP="008A58C9">
      <w:pPr>
        <w:pStyle w:val="ProductList-Body"/>
        <w:keepNext/>
        <w:rPr>
          <w:rFonts w:cstheme="minorHAnsi"/>
          <w:color w:val="0072C6"/>
        </w:rPr>
      </w:pPr>
      <w:r w:rsidRPr="007257F7">
        <w:rPr>
          <w:rFonts w:cstheme="minorHAnsi"/>
          <w:b/>
          <w:color w:val="00188F"/>
        </w:rPr>
        <w:t>對於部署在單一區域並啟用可用性區域的 Casandra 數據中心</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8A58C9" w:rsidRPr="007257F7" w14:paraId="39525C6B" w14:textId="77777777" w:rsidTr="004049FE">
        <w:trPr>
          <w:tblHeader/>
        </w:trPr>
        <w:tc>
          <w:tcPr>
            <w:tcW w:w="5220" w:type="dxa"/>
            <w:shd w:val="clear" w:color="auto" w:fill="0072C6"/>
          </w:tcPr>
          <w:p w14:paraId="10BE86A1"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可用性百分比 (SR-AZ)</w:t>
            </w:r>
          </w:p>
        </w:tc>
        <w:tc>
          <w:tcPr>
            <w:tcW w:w="5579" w:type="dxa"/>
            <w:shd w:val="clear" w:color="auto" w:fill="0072C6"/>
          </w:tcPr>
          <w:p w14:paraId="783F8EB3"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8A58C9" w:rsidRPr="007257F7" w14:paraId="22A6CF15" w14:textId="77777777" w:rsidTr="004049FE">
        <w:tc>
          <w:tcPr>
            <w:tcW w:w="5220" w:type="dxa"/>
          </w:tcPr>
          <w:p w14:paraId="27B04439" w14:textId="77777777" w:rsidR="008A58C9" w:rsidRPr="007257F7" w:rsidRDefault="008A58C9" w:rsidP="004049FE">
            <w:pPr>
              <w:pStyle w:val="ProductList-OfferingBody"/>
              <w:jc w:val="center"/>
              <w:rPr>
                <w:rFonts w:cstheme="minorHAnsi"/>
              </w:rPr>
            </w:pPr>
            <w:r w:rsidRPr="007257F7">
              <w:rPr>
                <w:rFonts w:cstheme="minorHAnsi"/>
              </w:rPr>
              <w:t>&lt; 99.995%</w:t>
            </w:r>
          </w:p>
        </w:tc>
        <w:tc>
          <w:tcPr>
            <w:tcW w:w="5579" w:type="dxa"/>
          </w:tcPr>
          <w:p w14:paraId="3035FFE5" w14:textId="77777777" w:rsidR="008A58C9" w:rsidRPr="007257F7" w:rsidRDefault="008A58C9" w:rsidP="004049FE">
            <w:pPr>
              <w:pStyle w:val="ProductList-OfferingBody"/>
              <w:jc w:val="center"/>
              <w:rPr>
                <w:rFonts w:cstheme="minorHAnsi"/>
              </w:rPr>
            </w:pPr>
            <w:r w:rsidRPr="007257F7">
              <w:rPr>
                <w:rFonts w:cstheme="minorHAnsi"/>
              </w:rPr>
              <w:t>10%</w:t>
            </w:r>
          </w:p>
        </w:tc>
      </w:tr>
      <w:tr w:rsidR="008A58C9" w:rsidRPr="007257F7" w14:paraId="3329E4AC" w14:textId="77777777" w:rsidTr="004049FE">
        <w:tc>
          <w:tcPr>
            <w:tcW w:w="5220" w:type="dxa"/>
          </w:tcPr>
          <w:p w14:paraId="746318C4" w14:textId="77777777" w:rsidR="008A58C9" w:rsidRPr="007257F7" w:rsidRDefault="008A58C9" w:rsidP="004049FE">
            <w:pPr>
              <w:pStyle w:val="ProductList-OfferingBody"/>
              <w:jc w:val="center"/>
              <w:rPr>
                <w:rFonts w:cstheme="minorHAnsi"/>
              </w:rPr>
            </w:pPr>
            <w:r w:rsidRPr="007257F7">
              <w:rPr>
                <w:rFonts w:cstheme="minorHAnsi"/>
              </w:rPr>
              <w:t>&lt; 99%</w:t>
            </w:r>
          </w:p>
        </w:tc>
        <w:tc>
          <w:tcPr>
            <w:tcW w:w="5579" w:type="dxa"/>
          </w:tcPr>
          <w:p w14:paraId="18BA03A1" w14:textId="77777777" w:rsidR="008A58C9" w:rsidRPr="007257F7" w:rsidRDefault="008A58C9" w:rsidP="004049FE">
            <w:pPr>
              <w:pStyle w:val="ProductList-OfferingBody"/>
              <w:jc w:val="center"/>
              <w:rPr>
                <w:rFonts w:cstheme="minorHAnsi"/>
              </w:rPr>
            </w:pPr>
            <w:r w:rsidRPr="007257F7">
              <w:rPr>
                <w:rFonts w:cstheme="minorHAnsi"/>
              </w:rPr>
              <w:t>25%</w:t>
            </w:r>
          </w:p>
        </w:tc>
      </w:tr>
    </w:tbl>
    <w:p w14:paraId="7C8AD971" w14:textId="77FE35C8" w:rsidR="009E2DF0" w:rsidRPr="00472001"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lang w:val="en-US"/>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528833A" w14:textId="77777777" w:rsidR="00472001" w:rsidRPr="009E2DF0" w:rsidRDefault="00472001" w:rsidP="00472001">
      <w:pPr>
        <w:pStyle w:val="ProductList-Offering2Heading"/>
        <w:keepNext/>
        <w:tabs>
          <w:tab w:val="clear" w:pos="360"/>
          <w:tab w:val="clear" w:pos="720"/>
          <w:tab w:val="clear" w:pos="1080"/>
        </w:tabs>
        <w:outlineLvl w:val="2"/>
        <w:rPr>
          <w:rFonts w:eastAsia="PMingLiU"/>
        </w:rPr>
      </w:pPr>
      <w:bookmarkStart w:id="329" w:name="_Toc185521974"/>
      <w:r w:rsidRPr="009E2DF0">
        <w:rPr>
          <w:rFonts w:eastAsia="PMingLiU"/>
        </w:rPr>
        <w:t xml:space="preserve">Azure </w:t>
      </w:r>
      <w:r w:rsidRPr="009E2DF0">
        <w:rPr>
          <w:rFonts w:eastAsia="PMingLiU"/>
        </w:rPr>
        <w:t>地圖服務</w:t>
      </w:r>
      <w:bookmarkEnd w:id="329"/>
    </w:p>
    <w:p w14:paraId="6E3F0E0D" w14:textId="77777777" w:rsidR="00472001" w:rsidRPr="009E2DF0" w:rsidRDefault="00472001" w:rsidP="00472001">
      <w:pPr>
        <w:pStyle w:val="ProductList-Body"/>
        <w:rPr>
          <w:rFonts w:eastAsia="PMingLiU"/>
        </w:rPr>
      </w:pPr>
      <w:r w:rsidRPr="009E2DF0">
        <w:rPr>
          <w:rFonts w:eastAsia="PMingLiU"/>
          <w:b/>
          <w:color w:val="00188F"/>
        </w:rPr>
        <w:t>新增定義</w:t>
      </w:r>
      <w:r w:rsidRPr="008719DE">
        <w:rPr>
          <w:rFonts w:eastAsia="PMingLiU"/>
          <w:b/>
          <w:color w:val="00188F"/>
        </w:rPr>
        <w:t>：</w:t>
      </w:r>
    </w:p>
    <w:p w14:paraId="040AFB97" w14:textId="77777777" w:rsidR="00472001" w:rsidRPr="009E2DF0" w:rsidRDefault="00472001" w:rsidP="00472001">
      <w:pPr>
        <w:spacing w:after="0" w:line="240" w:lineRule="auto"/>
        <w:rPr>
          <w:rFonts w:eastAsia="PMingLiU"/>
          <w:sz w:val="18"/>
        </w:rPr>
      </w:pPr>
      <w:r w:rsidRPr="009E2DF0">
        <w:rPr>
          <w:rFonts w:eastAsia="PMingLiU"/>
          <w:sz w:val="18"/>
        </w:rPr>
        <w:t>「</w:t>
      </w:r>
      <w:r w:rsidRPr="009E2DF0">
        <w:rPr>
          <w:rFonts w:eastAsia="PMingLiU"/>
          <w:b/>
          <w:color w:val="00188F"/>
          <w:sz w:val="18"/>
        </w:rPr>
        <w:t>試圖交易總數</w:t>
      </w:r>
      <w:r w:rsidRPr="009E2DF0">
        <w:rPr>
          <w:rFonts w:eastAsia="PMingLiU"/>
          <w:sz w:val="18"/>
        </w:rPr>
        <w:t>」係指在適用期間，由客戶在指定</w:t>
      </w:r>
      <w:r w:rsidRPr="009E2DF0">
        <w:rPr>
          <w:rFonts w:eastAsia="PMingLiU"/>
          <w:sz w:val="18"/>
        </w:rPr>
        <w:t xml:space="preserve"> Microsoft Azure </w:t>
      </w:r>
      <w:r w:rsidRPr="009E2DF0">
        <w:rPr>
          <w:rFonts w:eastAsia="PMingLiU"/>
          <w:sz w:val="18"/>
        </w:rPr>
        <w:t>訂閱中，針對</w:t>
      </w:r>
      <w:r w:rsidRPr="009E2DF0">
        <w:rPr>
          <w:rFonts w:eastAsia="PMingLiU"/>
          <w:sz w:val="18"/>
        </w:rPr>
        <w:t xml:space="preserve"> Azure </w:t>
      </w:r>
      <w:r w:rsidRPr="009E2DF0">
        <w:rPr>
          <w:rFonts w:eastAsia="PMingLiU"/>
          <w:sz w:val="18"/>
        </w:rPr>
        <w:t>地圖服務</w:t>
      </w:r>
      <w:r w:rsidRPr="009E2DF0">
        <w:rPr>
          <w:rFonts w:eastAsia="PMingLiU"/>
          <w:sz w:val="18"/>
        </w:rPr>
        <w:t xml:space="preserve"> API </w:t>
      </w:r>
      <w:r w:rsidRPr="009E2DF0">
        <w:rPr>
          <w:rFonts w:eastAsia="PMingLiU"/>
          <w:sz w:val="18"/>
        </w:rPr>
        <w:t>進行的已驗證</w:t>
      </w:r>
      <w:r w:rsidRPr="009E2DF0">
        <w:rPr>
          <w:rFonts w:eastAsia="PMingLiU"/>
          <w:sz w:val="18"/>
        </w:rPr>
        <w:t xml:space="preserve"> API </w:t>
      </w:r>
      <w:r w:rsidRPr="009E2DF0">
        <w:rPr>
          <w:rFonts w:eastAsia="PMingLiU"/>
          <w:sz w:val="18"/>
        </w:rPr>
        <w:t>要求總數。試圖交易總數不包括傳回錯誤碼之</w:t>
      </w:r>
      <w:r w:rsidRPr="009E2DF0">
        <w:rPr>
          <w:rFonts w:eastAsia="PMingLiU"/>
          <w:sz w:val="18"/>
        </w:rPr>
        <w:t xml:space="preserve"> API </w:t>
      </w:r>
      <w:r w:rsidRPr="009E2DF0">
        <w:rPr>
          <w:rFonts w:eastAsia="PMingLiU"/>
          <w:sz w:val="18"/>
        </w:rPr>
        <w:t>要求，此類要求係指收到第一次錯誤碼之後五分鐘範圍內持續重複的要求。</w:t>
      </w:r>
    </w:p>
    <w:p w14:paraId="346294DE" w14:textId="77777777" w:rsidR="00472001" w:rsidRPr="009E2DF0" w:rsidRDefault="00472001" w:rsidP="00472001">
      <w:pPr>
        <w:spacing w:after="0" w:line="240" w:lineRule="auto"/>
        <w:rPr>
          <w:rFonts w:eastAsia="PMingLiU"/>
          <w:sz w:val="18"/>
        </w:rPr>
      </w:pPr>
      <w:r w:rsidRPr="009E2DF0">
        <w:rPr>
          <w:rFonts w:eastAsia="PMingLiU"/>
          <w:sz w:val="18"/>
        </w:rPr>
        <w:t>「</w:t>
      </w:r>
      <w:r w:rsidRPr="009E2DF0">
        <w:rPr>
          <w:rFonts w:eastAsia="PMingLiU"/>
          <w:b/>
          <w:color w:val="00188F"/>
          <w:sz w:val="18"/>
        </w:rPr>
        <w:t>失敗交易數</w:t>
      </w:r>
      <w:r w:rsidRPr="009E2DF0">
        <w:rPr>
          <w:rFonts w:eastAsia="PMingLiU"/>
          <w:sz w:val="18"/>
        </w:rPr>
        <w:t>」係指在「試圖交易總數」中，造成錯誤碼或是在服務收到要求後</w:t>
      </w:r>
      <w:r w:rsidRPr="009E2DF0">
        <w:rPr>
          <w:rFonts w:eastAsia="PMingLiU"/>
          <w:sz w:val="18"/>
        </w:rPr>
        <w:t xml:space="preserve"> 60 </w:t>
      </w:r>
      <w:r w:rsidRPr="009E2DF0">
        <w:rPr>
          <w:rFonts w:eastAsia="PMingLiU"/>
          <w:sz w:val="18"/>
        </w:rPr>
        <w:t>秒內未能傳回成功碼的所有要求之集合。</w:t>
      </w:r>
    </w:p>
    <w:p w14:paraId="44F5C74A" w14:textId="77777777" w:rsidR="00472001" w:rsidRPr="009E2DF0" w:rsidRDefault="00472001" w:rsidP="00472001">
      <w:pPr>
        <w:pStyle w:val="ProductList-Body"/>
        <w:rPr>
          <w:rFonts w:eastAsia="PMingLiU"/>
        </w:rPr>
      </w:pPr>
      <w:r w:rsidRPr="009E2DF0">
        <w:rPr>
          <w:rFonts w:eastAsia="PMingLiU"/>
        </w:rPr>
        <w:t>特定</w:t>
      </w:r>
      <w:r w:rsidRPr="009E2DF0">
        <w:rPr>
          <w:rFonts w:eastAsia="PMingLiU"/>
        </w:rPr>
        <w:t xml:space="preserve"> Azure </w:t>
      </w:r>
      <w:r w:rsidRPr="009E2DF0">
        <w:rPr>
          <w:rFonts w:eastAsia="PMingLiU"/>
        </w:rPr>
        <w:t>地圖服務</w:t>
      </w:r>
      <w:r w:rsidRPr="009E2DF0">
        <w:rPr>
          <w:rFonts w:eastAsia="PMingLiU"/>
        </w:rPr>
        <w:t xml:space="preserve"> API </w:t>
      </w:r>
      <w:r w:rsidRPr="009E2DF0">
        <w:rPr>
          <w:rFonts w:eastAsia="PMingLiU"/>
        </w:rPr>
        <w:t>之</w:t>
      </w:r>
      <w:r w:rsidRPr="009E2DF0">
        <w:rPr>
          <w:rFonts w:eastAsia="PMingLiU"/>
          <w:b/>
          <w:color w:val="00188F"/>
        </w:rPr>
        <w:t>「上線時間百分比</w:t>
      </w:r>
      <w:r w:rsidRPr="009E2DF0">
        <w:rPr>
          <w:rFonts w:eastAsia="PMingLiU"/>
        </w:rPr>
        <w:t>」的計算方式為，試圖交易總數減掉失敗交易數，然後除以試圖交易總數後再乘</w:t>
      </w:r>
      <w:r w:rsidRPr="009E2DF0">
        <w:rPr>
          <w:rFonts w:eastAsia="PMingLiU"/>
        </w:rPr>
        <w:t xml:space="preserve"> 100</w:t>
      </w:r>
      <w:r w:rsidRPr="009E2DF0">
        <w:rPr>
          <w:rFonts w:eastAsia="PMingLiU"/>
        </w:rPr>
        <w:t>。</w:t>
      </w:r>
    </w:p>
    <w:p w14:paraId="23EB3608" w14:textId="77777777" w:rsidR="00472001" w:rsidRPr="009E2DF0" w:rsidRDefault="00472001" w:rsidP="00472001">
      <w:pPr>
        <w:pStyle w:val="ProductList-Body"/>
        <w:rPr>
          <w:rFonts w:eastAsia="PMingLiU"/>
        </w:rPr>
      </w:pPr>
      <w:r w:rsidRPr="009E2DF0">
        <w:rPr>
          <w:rFonts w:eastAsia="PMingLiU"/>
        </w:rPr>
        <w:t>「上線時間百分比」係利用下列公式計算：</w:t>
      </w:r>
    </w:p>
    <w:p w14:paraId="23BD9670" w14:textId="77777777" w:rsidR="00472001" w:rsidRPr="009E2DF0" w:rsidRDefault="00000000" w:rsidP="00472001">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3B411ECE" w14:textId="77777777" w:rsidR="00472001" w:rsidRPr="009E2DF0" w:rsidRDefault="00472001" w:rsidP="00472001">
      <w:pPr>
        <w:pStyle w:val="ProductList-Body"/>
        <w:keepNext/>
        <w:rPr>
          <w:rFonts w:eastAsia="PMingLiU"/>
        </w:rPr>
      </w:pPr>
      <w:r w:rsidRPr="009E2DF0">
        <w:rPr>
          <w:rFonts w:eastAsia="PMingLiU"/>
          <w:b/>
          <w:color w:val="00188F"/>
        </w:rPr>
        <w:lastRenderedPageBreak/>
        <w:t>下列服務等級及服務折讓適用於客戶對特定</w:t>
      </w:r>
      <w:r w:rsidRPr="009E2DF0">
        <w:rPr>
          <w:rFonts w:eastAsia="PMingLiU"/>
          <w:b/>
          <w:color w:val="00188F"/>
        </w:rPr>
        <w:t xml:space="preserve"> Azure </w:t>
      </w:r>
      <w:r w:rsidRPr="009E2DF0">
        <w:rPr>
          <w:rFonts w:eastAsia="PMingLiU"/>
          <w:b/>
          <w:color w:val="00188F"/>
        </w:rPr>
        <w:t>地圖服務</w:t>
      </w:r>
      <w:r w:rsidRPr="009E2DF0">
        <w:rPr>
          <w:rFonts w:eastAsia="PMingLiU"/>
          <w:b/>
          <w:color w:val="00188F"/>
        </w:rPr>
        <w:t xml:space="preserve"> API </w:t>
      </w:r>
      <w:r w:rsidRPr="009E2DF0">
        <w:rPr>
          <w:rFonts w:eastAsia="PMingLiU"/>
          <w:b/>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2001" w:rsidRPr="009E2DF0" w14:paraId="37462193" w14:textId="77777777" w:rsidTr="006F6E13">
        <w:trPr>
          <w:tblHeader/>
        </w:trPr>
        <w:tc>
          <w:tcPr>
            <w:tcW w:w="5400" w:type="dxa"/>
            <w:shd w:val="clear" w:color="auto" w:fill="0072C6"/>
          </w:tcPr>
          <w:p w14:paraId="4C478FB0" w14:textId="77777777" w:rsidR="00472001" w:rsidRPr="009E2DF0" w:rsidRDefault="00472001" w:rsidP="006F6E13">
            <w:pPr>
              <w:pStyle w:val="ProductList-OfferingBody"/>
              <w:keepNext/>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0603E62" w14:textId="77777777" w:rsidR="00472001" w:rsidRPr="009E2DF0" w:rsidRDefault="00472001" w:rsidP="006F6E13">
            <w:pPr>
              <w:pStyle w:val="ProductList-OfferingBody"/>
              <w:keepNext/>
              <w:jc w:val="center"/>
              <w:rPr>
                <w:rFonts w:eastAsia="PMingLiU"/>
                <w:color w:val="FFFFFF" w:themeColor="background1"/>
              </w:rPr>
            </w:pPr>
            <w:r w:rsidRPr="009E2DF0">
              <w:rPr>
                <w:rFonts w:eastAsia="PMingLiU"/>
                <w:color w:val="FFFFFF" w:themeColor="background1"/>
              </w:rPr>
              <w:t>服務折讓</w:t>
            </w:r>
          </w:p>
        </w:tc>
      </w:tr>
      <w:tr w:rsidR="00472001" w:rsidRPr="009E2DF0" w14:paraId="39290BC5" w14:textId="77777777" w:rsidTr="006F6E13">
        <w:tc>
          <w:tcPr>
            <w:tcW w:w="5400" w:type="dxa"/>
          </w:tcPr>
          <w:p w14:paraId="1882D481" w14:textId="77777777" w:rsidR="00472001" w:rsidRPr="009E2DF0" w:rsidRDefault="00472001" w:rsidP="006F6E13">
            <w:pPr>
              <w:pStyle w:val="ProductList-OfferingBody"/>
              <w:keepNext/>
              <w:jc w:val="center"/>
              <w:rPr>
                <w:rFonts w:eastAsia="PMingLiU"/>
              </w:rPr>
            </w:pPr>
            <w:r w:rsidRPr="009E2DF0">
              <w:rPr>
                <w:rFonts w:eastAsia="PMingLiU"/>
              </w:rPr>
              <w:t>&lt; 99.9%</w:t>
            </w:r>
          </w:p>
        </w:tc>
        <w:tc>
          <w:tcPr>
            <w:tcW w:w="5400" w:type="dxa"/>
          </w:tcPr>
          <w:p w14:paraId="6E1F1301" w14:textId="77777777" w:rsidR="00472001" w:rsidRPr="009E2DF0" w:rsidRDefault="00472001" w:rsidP="006F6E13">
            <w:pPr>
              <w:pStyle w:val="ProductList-OfferingBody"/>
              <w:keepNext/>
              <w:jc w:val="center"/>
              <w:rPr>
                <w:rFonts w:eastAsia="PMingLiU"/>
              </w:rPr>
            </w:pPr>
            <w:r w:rsidRPr="009E2DF0">
              <w:rPr>
                <w:rFonts w:eastAsia="PMingLiU"/>
              </w:rPr>
              <w:t>10%</w:t>
            </w:r>
          </w:p>
        </w:tc>
      </w:tr>
      <w:tr w:rsidR="00472001" w:rsidRPr="009E2DF0" w14:paraId="2035AC9C" w14:textId="77777777" w:rsidTr="006F6E13">
        <w:tc>
          <w:tcPr>
            <w:tcW w:w="5400" w:type="dxa"/>
          </w:tcPr>
          <w:p w14:paraId="76B54886" w14:textId="77777777" w:rsidR="00472001" w:rsidRPr="009E2DF0" w:rsidRDefault="00472001" w:rsidP="006F6E13">
            <w:pPr>
              <w:pStyle w:val="ProductList-OfferingBody"/>
              <w:keepNext/>
              <w:jc w:val="center"/>
              <w:rPr>
                <w:rFonts w:eastAsia="PMingLiU"/>
              </w:rPr>
            </w:pPr>
            <w:r w:rsidRPr="009E2DF0">
              <w:rPr>
                <w:rFonts w:eastAsia="PMingLiU"/>
              </w:rPr>
              <w:t>&lt; 99%</w:t>
            </w:r>
          </w:p>
        </w:tc>
        <w:tc>
          <w:tcPr>
            <w:tcW w:w="5400" w:type="dxa"/>
          </w:tcPr>
          <w:p w14:paraId="23AC3338" w14:textId="77777777" w:rsidR="00472001" w:rsidRPr="009E2DF0" w:rsidRDefault="00472001" w:rsidP="006F6E13">
            <w:pPr>
              <w:pStyle w:val="ProductList-OfferingBody"/>
              <w:keepNext/>
              <w:jc w:val="center"/>
              <w:rPr>
                <w:rFonts w:eastAsia="PMingLiU"/>
              </w:rPr>
            </w:pPr>
            <w:r w:rsidRPr="009E2DF0">
              <w:rPr>
                <w:rFonts w:eastAsia="PMingLiU"/>
              </w:rPr>
              <w:t>25%</w:t>
            </w:r>
          </w:p>
        </w:tc>
      </w:tr>
    </w:tbl>
    <w:p w14:paraId="462B982A" w14:textId="77777777" w:rsidR="00472001" w:rsidRPr="009E2DF0" w:rsidRDefault="00472001" w:rsidP="00472001">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7965A4" w14:textId="77777777" w:rsidR="00472001" w:rsidRPr="009E2DF0" w:rsidRDefault="00472001" w:rsidP="00472001">
      <w:pPr>
        <w:pStyle w:val="ProductList-Offering2Heading"/>
        <w:tabs>
          <w:tab w:val="clear" w:pos="360"/>
          <w:tab w:val="clear" w:pos="720"/>
          <w:tab w:val="clear" w:pos="1080"/>
        </w:tabs>
        <w:outlineLvl w:val="2"/>
        <w:rPr>
          <w:rFonts w:eastAsia="PMingLiU"/>
        </w:rPr>
      </w:pPr>
      <w:bookmarkStart w:id="330" w:name="_Toc457821559"/>
      <w:bookmarkStart w:id="331" w:name="_Toc52348966"/>
      <w:bookmarkStart w:id="332" w:name="_Toc185521975"/>
      <w:r w:rsidRPr="009E2DF0">
        <w:rPr>
          <w:rFonts w:eastAsia="PMingLiU"/>
        </w:rPr>
        <w:t>媒體服務</w:t>
      </w:r>
      <w:bookmarkEnd w:id="330"/>
      <w:bookmarkEnd w:id="331"/>
      <w:bookmarkEnd w:id="332"/>
    </w:p>
    <w:p w14:paraId="793D0B02" w14:textId="77777777" w:rsidR="00472001" w:rsidRPr="009E2DF0" w:rsidRDefault="00472001" w:rsidP="00472001">
      <w:pPr>
        <w:pStyle w:val="ProductList-Body"/>
        <w:rPr>
          <w:rFonts w:eastAsia="PMingLiU"/>
        </w:rPr>
      </w:pPr>
      <w:r w:rsidRPr="009E2DF0">
        <w:rPr>
          <w:rFonts w:eastAsia="PMingLiU"/>
          <w:b/>
          <w:color w:val="00188F"/>
        </w:rPr>
        <w:t>新增定義</w:t>
      </w:r>
      <w:r w:rsidRPr="008719DE">
        <w:rPr>
          <w:rFonts w:eastAsia="PMingLiU"/>
          <w:b/>
          <w:color w:val="00188F"/>
        </w:rPr>
        <w:t>：</w:t>
      </w:r>
    </w:p>
    <w:p w14:paraId="35DC420A" w14:textId="77777777" w:rsidR="00472001" w:rsidRPr="009E2DF0" w:rsidRDefault="00472001" w:rsidP="00472001">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已分派的出口頻寬</w:t>
      </w:r>
      <w:r w:rsidRPr="009E2DF0">
        <w:rPr>
          <w:rFonts w:eastAsia="PMingLiU"/>
          <w:color w:val="000000" w:themeColor="text1"/>
        </w:rPr>
        <w:t>」係指媒體服務之管理入口網站中由客戶設定之頻寬量。已分派的出口頻寬可能標示「串流單位」或管理入口網站中類似的名稱。</w:t>
      </w:r>
    </w:p>
    <w:p w14:paraId="5DDE4C47" w14:textId="77777777" w:rsidR="00472001" w:rsidRPr="009E2DF0" w:rsidRDefault="00472001" w:rsidP="00472001">
      <w:pPr>
        <w:pStyle w:val="ProductList-Body"/>
        <w:rPr>
          <w:rFonts w:eastAsia="PMingLiU"/>
        </w:rPr>
      </w:pPr>
      <w:r w:rsidRPr="009E2DF0">
        <w:rPr>
          <w:rFonts w:eastAsia="PMingLiU"/>
        </w:rPr>
        <w:t>「</w:t>
      </w:r>
      <w:r w:rsidRPr="009E2DF0">
        <w:rPr>
          <w:rFonts w:eastAsia="PMingLiU"/>
          <w:b/>
          <w:color w:val="00188F"/>
        </w:rPr>
        <w:t>通道</w:t>
      </w:r>
      <w:r w:rsidRPr="009E2DF0">
        <w:rPr>
          <w:rFonts w:eastAsia="PMingLiU"/>
        </w:rPr>
        <w:t>」係指位於媒體服務內之端點，並設定為接收媒體資料之用。</w:t>
      </w:r>
    </w:p>
    <w:p w14:paraId="7E9942C6" w14:textId="77777777" w:rsidR="00472001" w:rsidRDefault="00472001" w:rsidP="00472001">
      <w:pPr>
        <w:pStyle w:val="ProductList-Body"/>
        <w:rPr>
          <w:rFonts w:eastAsia="PMingLiU"/>
          <w:lang w:val="en-US"/>
        </w:rPr>
      </w:pPr>
      <w:r w:rsidRPr="009E2DF0">
        <w:rPr>
          <w:rFonts w:eastAsia="PMingLiU"/>
        </w:rPr>
        <w:t>「</w:t>
      </w:r>
      <w:r w:rsidRPr="009E2DF0">
        <w:rPr>
          <w:rFonts w:eastAsia="PMingLiU"/>
          <w:b/>
          <w:color w:val="00188F"/>
        </w:rPr>
        <w:t>編碼</w:t>
      </w:r>
      <w:r w:rsidRPr="009E2DF0">
        <w:rPr>
          <w:rFonts w:eastAsia="PMingLiU"/>
        </w:rPr>
        <w:t>」係指依媒體服務工作中之設定，每個訂用帳戶之媒體檔案的處理。</w:t>
      </w:r>
    </w:p>
    <w:p w14:paraId="45A365B1" w14:textId="77777777" w:rsidR="00901A24" w:rsidRPr="009E2DF0" w:rsidRDefault="00901A24" w:rsidP="00901A24">
      <w:pPr>
        <w:pStyle w:val="ProductList-Body"/>
        <w:rPr>
          <w:rFonts w:eastAsia="PMingLiU"/>
        </w:rPr>
      </w:pPr>
      <w:r w:rsidRPr="009E2DF0">
        <w:rPr>
          <w:rFonts w:eastAsia="PMingLiU"/>
        </w:rPr>
        <w:t>「</w:t>
      </w:r>
      <w:r w:rsidRPr="009E2DF0">
        <w:rPr>
          <w:rFonts w:eastAsia="PMingLiU"/>
          <w:b/>
          <w:color w:val="00188F"/>
        </w:rPr>
        <w:t>索引器工作</w:t>
      </w:r>
      <w:r w:rsidRPr="009E2DF0">
        <w:rPr>
          <w:rFonts w:eastAsia="PMingLiU"/>
        </w:rPr>
        <w:t>」係指設定為從</w:t>
      </w:r>
      <w:r w:rsidRPr="009E2DF0">
        <w:rPr>
          <w:rFonts w:eastAsia="PMingLiU"/>
        </w:rPr>
        <w:t xml:space="preserve"> MP3 </w:t>
      </w:r>
      <w:r w:rsidRPr="009E2DF0">
        <w:rPr>
          <w:rFonts w:eastAsia="PMingLiU"/>
        </w:rPr>
        <w:t>輸入檔擷取語音內容的媒體服務工作，至少持續</w:t>
      </w:r>
      <w:r w:rsidRPr="009E2DF0">
        <w:rPr>
          <w:rFonts w:eastAsia="PMingLiU"/>
        </w:rPr>
        <w:t xml:space="preserve"> 5 </w:t>
      </w:r>
      <w:r w:rsidRPr="009E2DF0">
        <w:rPr>
          <w:rFonts w:eastAsia="PMingLiU"/>
        </w:rPr>
        <w:t>分鐘。</w:t>
      </w:r>
    </w:p>
    <w:p w14:paraId="288116FD" w14:textId="77777777" w:rsidR="00901A24" w:rsidRPr="009E2DF0" w:rsidRDefault="00901A24" w:rsidP="00901A24">
      <w:pPr>
        <w:pStyle w:val="ProductList-Body"/>
        <w:rPr>
          <w:rFonts w:eastAsia="PMingLiU"/>
        </w:rPr>
      </w:pPr>
      <w:r w:rsidRPr="009E2DF0">
        <w:rPr>
          <w:rFonts w:eastAsia="PMingLiU"/>
        </w:rPr>
        <w:t>「</w:t>
      </w:r>
      <w:r w:rsidRPr="009E2DF0">
        <w:rPr>
          <w:rFonts w:eastAsia="PMingLiU"/>
          <w:b/>
          <w:bCs/>
          <w:color w:val="00188F"/>
        </w:rPr>
        <w:t>媒體保留單位</w:t>
      </w:r>
      <w:r w:rsidRPr="009E2DF0">
        <w:rPr>
          <w:rFonts w:eastAsia="PMingLiU"/>
        </w:rPr>
        <w:t>」係指客戶以</w:t>
      </w:r>
      <w:r w:rsidRPr="009E2DF0">
        <w:rPr>
          <w:rFonts w:eastAsia="PMingLiU"/>
        </w:rPr>
        <w:t xml:space="preserve"> Azure </w:t>
      </w:r>
      <w:r w:rsidRPr="009E2DF0">
        <w:rPr>
          <w:rFonts w:eastAsia="PMingLiU"/>
        </w:rPr>
        <w:t>媒體服務帳戶所購買的保留單位。</w:t>
      </w:r>
    </w:p>
    <w:p w14:paraId="75688490" w14:textId="4E015597" w:rsidR="00901A24" w:rsidRPr="00901A24" w:rsidRDefault="00901A24" w:rsidP="00472001">
      <w:pPr>
        <w:pStyle w:val="ProductList-Body"/>
        <w:rPr>
          <w:rFonts w:eastAsia="PMingLiU"/>
          <w:lang w:val="en-US"/>
        </w:rPr>
      </w:pPr>
      <w:r w:rsidRPr="009E2DF0">
        <w:rPr>
          <w:rFonts w:eastAsia="PMingLiU"/>
        </w:rPr>
        <w:t>「</w:t>
      </w:r>
      <w:r w:rsidRPr="009E2DF0">
        <w:rPr>
          <w:rFonts w:eastAsia="PMingLiU"/>
          <w:b/>
          <w:color w:val="00188F"/>
        </w:rPr>
        <w:t>媒體服務</w:t>
      </w:r>
      <w:r w:rsidRPr="009E2DF0">
        <w:rPr>
          <w:rFonts w:eastAsia="PMingLiU"/>
        </w:rPr>
        <w:t>」係指在管理入口網站中建立之</w:t>
      </w:r>
      <w:r w:rsidRPr="009E2DF0">
        <w:rPr>
          <w:rFonts w:eastAsia="PMingLiU"/>
        </w:rPr>
        <w:t xml:space="preserve"> Azure </w:t>
      </w:r>
      <w:r w:rsidRPr="009E2DF0">
        <w:rPr>
          <w:rFonts w:eastAsia="PMingLiU"/>
        </w:rPr>
        <w:t>媒體服務帳戶，其與客戶的</w:t>
      </w:r>
      <w:r w:rsidRPr="009E2DF0">
        <w:rPr>
          <w:rFonts w:eastAsia="PMingLiU"/>
        </w:rPr>
        <w:t xml:space="preserve"> Microsoft Azure </w:t>
      </w:r>
      <w:r w:rsidRPr="009E2DF0">
        <w:rPr>
          <w:rFonts w:eastAsia="PMingLiU"/>
        </w:rPr>
        <w:t>訂用帳戶相關聯。每個</w:t>
      </w:r>
      <w:r w:rsidRPr="009E2DF0">
        <w:rPr>
          <w:rFonts w:eastAsia="PMingLiU"/>
        </w:rPr>
        <w:t xml:space="preserve"> Microsoft Azure </w:t>
      </w:r>
      <w:r w:rsidRPr="009E2DF0">
        <w:rPr>
          <w:rFonts w:eastAsia="PMingLiU"/>
        </w:rPr>
        <w:t>訂用帳戶得有一個以上之相關媒體服務。</w:t>
      </w:r>
    </w:p>
    <w:p w14:paraId="2A37433C" w14:textId="77777777" w:rsidR="009E2DF0" w:rsidRPr="009E2DF0" w:rsidRDefault="009E2DF0" w:rsidP="009E2DF0">
      <w:pPr>
        <w:pStyle w:val="ProductList-Body"/>
        <w:rPr>
          <w:rFonts w:eastAsia="PMingLiU"/>
        </w:rPr>
      </w:pPr>
      <w:bookmarkStart w:id="333" w:name="_Toc52348936"/>
      <w:bookmarkEnd w:id="308"/>
      <w:bookmarkEnd w:id="309"/>
      <w:bookmarkEnd w:id="314"/>
      <w:r w:rsidRPr="009E2DF0">
        <w:rPr>
          <w:rFonts w:eastAsia="PMingLiU"/>
        </w:rPr>
        <w:t>「</w:t>
      </w:r>
      <w:r w:rsidRPr="009E2DF0">
        <w:rPr>
          <w:rFonts w:eastAsia="PMingLiU"/>
          <w:b/>
          <w:color w:val="00188F"/>
        </w:rPr>
        <w:t>媒體服務要求</w:t>
      </w:r>
      <w:r w:rsidRPr="009E2DF0">
        <w:rPr>
          <w:rFonts w:eastAsia="PMingLiU"/>
        </w:rPr>
        <w:t>」係指發出給客戶的媒體服務之要求。</w:t>
      </w:r>
    </w:p>
    <w:p w14:paraId="251B2D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媒體服務工作</w:t>
      </w:r>
      <w:r w:rsidRPr="009E2DF0">
        <w:rPr>
          <w:rFonts w:eastAsia="PMingLiU"/>
        </w:rPr>
        <w:t>」係指由客戶依設定進行之媒體處理工作之個別作業。媒體處理作業與編碼及轉換媒體檔案相關。</w:t>
      </w:r>
    </w:p>
    <w:p w14:paraId="1EB0B6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串流單位</w:t>
      </w:r>
      <w:r w:rsidRPr="009E2DF0">
        <w:rPr>
          <w:rFonts w:eastAsia="PMingLiU"/>
        </w:rPr>
        <w:t>」係指由客戶為媒體服務所購買的保留出口容量單位。</w:t>
      </w:r>
    </w:p>
    <w:p w14:paraId="7C5DB762" w14:textId="77777777" w:rsidR="009E2DF0" w:rsidRPr="009E2DF0" w:rsidRDefault="009E2DF0" w:rsidP="009E2DF0">
      <w:pPr>
        <w:pStyle w:val="ProductList-Body"/>
        <w:rPr>
          <w:rFonts w:eastAsia="PMingLiU"/>
        </w:rPr>
      </w:pPr>
      <w:r w:rsidRPr="009E2DF0">
        <w:rPr>
          <w:rFonts w:eastAsia="PMingLiU"/>
          <w:iCs/>
        </w:rPr>
        <w:t>「</w:t>
      </w:r>
      <w:r w:rsidRPr="009E2DF0">
        <w:rPr>
          <w:rFonts w:eastAsia="PMingLiU"/>
          <w:b/>
          <w:iCs/>
          <w:color w:val="00188F"/>
        </w:rPr>
        <w:t>有效金鑰要求</w:t>
      </w:r>
      <w:r w:rsidRPr="009E2DF0">
        <w:rPr>
          <w:rFonts w:eastAsia="PMingLiU"/>
          <w:iCs/>
        </w:rPr>
        <w:t>」</w:t>
      </w:r>
      <w:r w:rsidRPr="009E2DF0">
        <w:rPr>
          <w:rFonts w:eastAsia="PMingLiU"/>
        </w:rPr>
        <w:t>係指在客戶媒體服務中，為其現有內容金鑰之內容保護服務所進行的全部要求。</w:t>
      </w:r>
    </w:p>
    <w:p w14:paraId="325119F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有效的媒體服務要求</w:t>
      </w:r>
      <w:r w:rsidRPr="009E2DF0">
        <w:rPr>
          <w:rFonts w:eastAsia="PMingLiU"/>
        </w:rPr>
        <w:t>」係指當至少已購買一個串流單位並配置至該媒體服務時，在與客戶的媒體服務相關聯之</w:t>
      </w:r>
      <w:r w:rsidRPr="009E2DF0">
        <w:rPr>
          <w:rFonts w:eastAsia="PMingLiU"/>
        </w:rPr>
        <w:t xml:space="preserve"> Azure </w:t>
      </w:r>
      <w:r w:rsidRPr="009E2DF0">
        <w:rPr>
          <w:rFonts w:eastAsia="PMingLiU"/>
        </w:rPr>
        <w:t>儲存體帳戶中現有媒體內容之所有合格媒體服務要求。有效的媒體服務要求並不包括其總量超過已配置的頻寬之</w:t>
      </w:r>
      <w:r w:rsidRPr="009E2DF0">
        <w:rPr>
          <w:rFonts w:eastAsia="PMingLiU"/>
        </w:rPr>
        <w:t xml:space="preserve"> 80% </w:t>
      </w:r>
      <w:r w:rsidRPr="009E2DF0">
        <w:rPr>
          <w:rFonts w:eastAsia="PMingLiU"/>
        </w:rPr>
        <w:t>的媒體服務要求。</w:t>
      </w:r>
    </w:p>
    <w:p w14:paraId="6C5D2FC1"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編碼服務的上線時間計算及服務等級</w:t>
      </w:r>
    </w:p>
    <w:p w14:paraId="4DFDEC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」係指由客戶就媒體服務相關事宜，於訂閱的適用期間進行之驗證的</w:t>
      </w:r>
      <w:r w:rsidRPr="009E2DF0">
        <w:rPr>
          <w:rFonts w:eastAsia="PMingLiU"/>
        </w:rPr>
        <w:t xml:space="preserve"> REST API </w:t>
      </w:r>
      <w:r w:rsidRPr="009E2DF0">
        <w:rPr>
          <w:rFonts w:eastAsia="PMingLiU"/>
        </w:rPr>
        <w:t>要求總數。試圖交易總數不包括傳回錯誤碼之</w:t>
      </w:r>
      <w:r w:rsidRPr="009E2DF0">
        <w:rPr>
          <w:rFonts w:eastAsia="PMingLiU"/>
        </w:rPr>
        <w:t xml:space="preserve"> REST API </w:t>
      </w:r>
      <w:r w:rsidRPr="009E2DF0">
        <w:rPr>
          <w:rFonts w:eastAsia="PMingLiU"/>
        </w:rPr>
        <w:t>要求，其係收到第一次錯誤碼之後五分鐘視窗內持續重複的要求。</w:t>
      </w:r>
    </w:p>
    <w:p w14:paraId="217857E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」係指從</w:t>
      </w:r>
      <w:r w:rsidRPr="009E2DF0">
        <w:rPr>
          <w:rFonts w:eastAsia="PMingLiU"/>
        </w:rPr>
        <w:t xml:space="preserve"> Microsoft </w:t>
      </w:r>
      <w:r w:rsidRPr="009E2DF0">
        <w:rPr>
          <w:rFonts w:eastAsia="PMingLiU"/>
        </w:rPr>
        <w:t>收到要求起</w:t>
      </w:r>
      <w:r w:rsidRPr="009E2DF0">
        <w:rPr>
          <w:rFonts w:eastAsia="PMingLiU"/>
        </w:rPr>
        <w:t xml:space="preserve"> 30 </w:t>
      </w:r>
      <w:r w:rsidRPr="009E2DF0">
        <w:rPr>
          <w:rFonts w:eastAsia="PMingLiU"/>
        </w:rPr>
        <w:t>秒內，不會傳回成功碼之試圖交易總數內的全部要求組。</w:t>
      </w:r>
    </w:p>
    <w:p w14:paraId="20D23901" w14:textId="53348B19" w:rsidR="009E2DF0" w:rsidRPr="009E2DF0" w:rsidRDefault="009E2DF0" w:rsidP="009E2DF0">
      <w:pPr>
        <w:pStyle w:val="ProductList-Body"/>
        <w:rPr>
          <w:rFonts w:eastAsia="PMingLiU"/>
          <w:color w:val="000000" w:themeColor="text1"/>
        </w:rPr>
      </w:pPr>
      <w:r w:rsidRPr="009E2DF0">
        <w:rPr>
          <w:rFonts w:eastAsia="PMingLiU"/>
        </w:rPr>
        <w:t xml:space="preserve">Azure </w:t>
      </w:r>
      <w:r w:rsidRPr="009E2DF0">
        <w:rPr>
          <w:rFonts w:eastAsia="PMingLiU"/>
        </w:rPr>
        <w:t>媒體服務編碼服務之</w:t>
      </w:r>
      <w:r w:rsidRPr="009E2DF0">
        <w:rPr>
          <w:rFonts w:eastAsia="PMingLiU"/>
          <w:b/>
          <w:color w:val="00188F"/>
        </w:rPr>
        <w:t>「上線時間百分比</w:t>
      </w:r>
      <w:r w:rsidRPr="009E2DF0">
        <w:rPr>
          <w:rFonts w:eastAsia="PMingLiU"/>
        </w:rPr>
        <w:t>」</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訂閱之試圖交易總數減掉失敗交易數，</w:t>
      </w:r>
      <w:r w:rsidR="00BD57B7">
        <w:rPr>
          <w:rFonts w:eastAsia="PMingLiU"/>
          <w:color w:val="000000" w:themeColor="text1"/>
        </w:rPr>
        <w:br/>
      </w:r>
      <w:r w:rsidRPr="009E2DF0">
        <w:rPr>
          <w:rFonts w:eastAsia="PMingLiU"/>
          <w:color w:val="000000" w:themeColor="text1"/>
        </w:rPr>
        <w:t>再除以試圖交易總數。</w:t>
      </w:r>
    </w:p>
    <w:p w14:paraId="3BE19249"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76F5E52F"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20186721" w14:textId="77777777" w:rsidR="009E2DF0" w:rsidRPr="009E2DF0" w:rsidRDefault="009E2DF0" w:rsidP="009E2DF0">
      <w:pPr>
        <w:keepNext/>
        <w:spacing w:after="0"/>
        <w:rPr>
          <w:rFonts w:eastAsia="PMingLiU"/>
        </w:rPr>
      </w:pPr>
      <w:r w:rsidRPr="009E2DF0">
        <w:rPr>
          <w:rFonts w:eastAsia="PMingLiU"/>
          <w:b/>
          <w:color w:val="00188F"/>
          <w:sz w:val="18"/>
        </w:rPr>
        <w:t>下列服務等級及服務折扣亦適用於客戶對</w:t>
      </w:r>
      <w:r w:rsidRPr="009E2DF0">
        <w:rPr>
          <w:rFonts w:eastAsia="PMingLiU"/>
          <w:b/>
          <w:color w:val="00188F"/>
          <w:sz w:val="18"/>
        </w:rPr>
        <w:t xml:space="preserve"> Azure </w:t>
      </w:r>
      <w:r w:rsidRPr="009E2DF0">
        <w:rPr>
          <w:rFonts w:eastAsia="PMingLiU"/>
          <w:b/>
          <w:color w:val="00188F"/>
          <w:sz w:val="18"/>
        </w:rPr>
        <w:t>媒體服務編碼服務之使用：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CE30621" w14:textId="77777777" w:rsidTr="003C4FD2">
        <w:trPr>
          <w:tblHeader/>
        </w:trPr>
        <w:tc>
          <w:tcPr>
            <w:tcW w:w="5400" w:type="dxa"/>
            <w:shd w:val="clear" w:color="auto" w:fill="0072C6"/>
          </w:tcPr>
          <w:p w14:paraId="6339205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19ADB7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DD8FF56" w14:textId="77777777" w:rsidTr="003C4FD2">
        <w:tc>
          <w:tcPr>
            <w:tcW w:w="5400" w:type="dxa"/>
          </w:tcPr>
          <w:p w14:paraId="3C6EF0E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71CFB1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A22B446" w14:textId="77777777" w:rsidTr="003C4FD2">
        <w:tc>
          <w:tcPr>
            <w:tcW w:w="5400" w:type="dxa"/>
          </w:tcPr>
          <w:p w14:paraId="08C8749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D2E73F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06AC576" w14:textId="77777777" w:rsidR="009E2DF0" w:rsidRPr="009E2DF0" w:rsidRDefault="009E2DF0" w:rsidP="009E2DF0">
      <w:pPr>
        <w:pStyle w:val="ProductList-Body"/>
        <w:keepNext/>
        <w:spacing w:before="120"/>
        <w:rPr>
          <w:rFonts w:eastAsia="PMingLiU"/>
          <w:b/>
          <w:bCs/>
          <w:color w:val="00188F"/>
        </w:rPr>
      </w:pPr>
      <w:r w:rsidRPr="009E2DF0">
        <w:rPr>
          <w:rFonts w:eastAsia="PMingLiU"/>
          <w:b/>
          <w:bCs/>
          <w:color w:val="00188F"/>
        </w:rPr>
        <w:t>媒體索引器的上線時間計算及服務等級</w:t>
      </w:r>
    </w:p>
    <w:p w14:paraId="0B260627"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4CC6C82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」係指客戶透過可用的媒體保留單位，於訂閱的適用期間，試圖執行的索引器工作總數。</w:t>
      </w:r>
    </w:p>
    <w:p w14:paraId="00FA678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」係指試圖交易總數內符合以下條件的索引器工作：</w:t>
      </w:r>
      <w:r w:rsidRPr="009E2DF0">
        <w:rPr>
          <w:rFonts w:eastAsia="PMingLiU"/>
        </w:rPr>
        <w:t xml:space="preserve">a) </w:t>
      </w:r>
      <w:r w:rsidRPr="009E2DF0">
        <w:rPr>
          <w:rFonts w:eastAsia="PMingLiU"/>
        </w:rPr>
        <w:t>未於輸入檔案</w:t>
      </w:r>
      <w:r w:rsidRPr="009E2DF0">
        <w:rPr>
          <w:rFonts w:eastAsia="PMingLiU"/>
        </w:rPr>
        <w:t xml:space="preserve"> 3 </w:t>
      </w:r>
      <w:r w:rsidRPr="009E2DF0">
        <w:rPr>
          <w:rFonts w:eastAsia="PMingLiU"/>
        </w:rPr>
        <w:t>倍長的時間內完成者，或</w:t>
      </w:r>
      <w:r w:rsidRPr="009E2DF0">
        <w:rPr>
          <w:rFonts w:eastAsia="PMingLiU"/>
        </w:rPr>
        <w:t xml:space="preserve"> b) </w:t>
      </w:r>
      <w:r w:rsidRPr="009E2DF0">
        <w:rPr>
          <w:rFonts w:eastAsia="PMingLiU"/>
        </w:rPr>
        <w:t>未能於媒體保留單位可供索引器工作使用後</w:t>
      </w:r>
      <w:r w:rsidRPr="009E2DF0">
        <w:rPr>
          <w:rFonts w:eastAsia="PMingLiU"/>
        </w:rPr>
        <w:t xml:space="preserve"> 5 </w:t>
      </w:r>
      <w:r w:rsidRPr="009E2DF0">
        <w:rPr>
          <w:rFonts w:eastAsia="PMingLiU"/>
        </w:rPr>
        <w:t>分鐘內開始處理者。</w:t>
      </w:r>
    </w:p>
    <w:p w14:paraId="21625F37" w14:textId="6CB02414" w:rsidR="009E2DF0" w:rsidRPr="009E2DF0" w:rsidRDefault="009E2DF0" w:rsidP="009E2DF0">
      <w:pPr>
        <w:pStyle w:val="ProductList-Body"/>
        <w:rPr>
          <w:rFonts w:eastAsia="PMingLiU"/>
          <w:color w:val="000000" w:themeColor="text1"/>
        </w:rPr>
      </w:pPr>
      <w:r w:rsidRPr="009E2DF0">
        <w:rPr>
          <w:rFonts w:eastAsia="PMingLiU"/>
        </w:rPr>
        <w:t>媒體索引器之</w:t>
      </w:r>
      <w:r w:rsidRPr="009E2DF0">
        <w:rPr>
          <w:rFonts w:eastAsia="PMingLiU"/>
          <w:b/>
          <w:color w:val="00188F"/>
        </w:rPr>
        <w:t>「上線時間百分比</w:t>
      </w:r>
      <w:r w:rsidRPr="009E2DF0">
        <w:rPr>
          <w:rFonts w:eastAsia="PMingLiU"/>
        </w:rPr>
        <w:t>」</w:t>
      </w:r>
      <w:r w:rsidRPr="009E2DF0">
        <w:rPr>
          <w:rFonts w:eastAsia="PMingLiU"/>
          <w:color w:val="000000" w:themeColor="text1"/>
        </w:rPr>
        <w:t>的計算方式為適用期間，特定</w:t>
      </w:r>
      <w:r w:rsidRPr="009E2DF0">
        <w:rPr>
          <w:rFonts w:eastAsia="PMingLiU"/>
          <w:color w:val="000000" w:themeColor="text1"/>
        </w:rPr>
        <w:t xml:space="preserve"> Microsoft Azure </w:t>
      </w:r>
      <w:r w:rsidRPr="009E2DF0">
        <w:rPr>
          <w:rFonts w:eastAsia="PMingLiU"/>
          <w:color w:val="000000" w:themeColor="text1"/>
        </w:rPr>
        <w:t>訂閱之試圖交易總數減掉失敗交易數，再除以試圖交</w:t>
      </w:r>
      <w:r w:rsidR="00BD57B7">
        <w:rPr>
          <w:rFonts w:eastAsia="PMingLiU"/>
          <w:color w:val="000000" w:themeColor="text1"/>
        </w:rPr>
        <w:br/>
      </w:r>
      <w:r w:rsidRPr="009E2DF0">
        <w:rPr>
          <w:rFonts w:eastAsia="PMingLiU"/>
          <w:color w:val="000000" w:themeColor="text1"/>
        </w:rPr>
        <w:t>易總數。</w:t>
      </w:r>
    </w:p>
    <w:p w14:paraId="55EB8B29"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526643B2"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75BDC579" w14:textId="77777777" w:rsidR="009E2DF0" w:rsidRPr="009E2DF0" w:rsidRDefault="009E2DF0" w:rsidP="009E2DF0">
      <w:pPr>
        <w:pStyle w:val="ProductList-Body"/>
        <w:rPr>
          <w:rFonts w:eastAsia="PMingLiU"/>
        </w:rPr>
      </w:pPr>
      <w:r w:rsidRPr="009E2DF0">
        <w:rPr>
          <w:rFonts w:eastAsia="PMingLiU"/>
          <w:b/>
          <w:color w:val="00188F"/>
        </w:rPr>
        <w:t>下列服務等級及服務折扣亦適用於客戶對媒體索引器之使用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70300A" w14:textId="77777777" w:rsidTr="003C4FD2">
        <w:trPr>
          <w:tblHeader/>
        </w:trPr>
        <w:tc>
          <w:tcPr>
            <w:tcW w:w="5400" w:type="dxa"/>
            <w:shd w:val="clear" w:color="auto" w:fill="0072C6"/>
          </w:tcPr>
          <w:p w14:paraId="0C4DAA1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A832D5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4A6FD05" w14:textId="77777777" w:rsidTr="003C4FD2">
        <w:tc>
          <w:tcPr>
            <w:tcW w:w="5400" w:type="dxa"/>
          </w:tcPr>
          <w:p w14:paraId="2BEFAEA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50BE6E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C8AC586" w14:textId="77777777" w:rsidTr="003C4FD2">
        <w:tc>
          <w:tcPr>
            <w:tcW w:w="5400" w:type="dxa"/>
          </w:tcPr>
          <w:p w14:paraId="25458A6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7DA4B6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2C84DC4" w14:textId="77777777" w:rsidR="009E2DF0" w:rsidRPr="009E2DF0" w:rsidRDefault="009E2DF0" w:rsidP="008A58C9">
      <w:pPr>
        <w:pStyle w:val="ProductList-Body"/>
        <w:spacing w:before="120"/>
        <w:rPr>
          <w:rFonts w:eastAsia="PMingLiU"/>
          <w:b/>
          <w:bCs/>
          <w:color w:val="00188F"/>
        </w:rPr>
      </w:pPr>
      <w:r w:rsidRPr="009E2DF0">
        <w:rPr>
          <w:rFonts w:eastAsia="PMingLiU"/>
          <w:b/>
          <w:bCs/>
          <w:color w:val="00188F"/>
        </w:rPr>
        <w:lastRenderedPageBreak/>
        <w:t>串流服務的上線時間計算及服務等級</w:t>
      </w:r>
    </w:p>
    <w:p w14:paraId="195C38DD"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1FE35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」係指在適用期間已購買及配置給媒體服務之特定串流單位的總分鐘數。</w:t>
      </w:r>
    </w:p>
    <w:p w14:paraId="10669A9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」係指在適用期間，針對已購買及配置給媒體服務之全部串流單位進行部署之所有部署分鐘數總和。</w:t>
      </w:r>
    </w:p>
    <w:p w14:paraId="4B445045"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在串流服務無法使用時部署總累積分鐘數。如果在某分鐘內持續對串流單位進行有效的媒體服務要求均得到錯誤碼，則該分鐘便視為無法供特定串流單位使用。</w:t>
      </w:r>
    </w:p>
    <w:p w14:paraId="16C83C43" w14:textId="21C931A0"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媒體服務串流服務之</w:t>
      </w:r>
      <w:r w:rsidRPr="009E2DF0">
        <w:rPr>
          <w:rFonts w:eastAsia="PMingLiU"/>
          <w:b/>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w:t>
      </w:r>
      <w:r w:rsidR="00BD57B7">
        <w:rPr>
          <w:rFonts w:eastAsia="PMingLiU"/>
        </w:rPr>
        <w:br/>
      </w:r>
      <w:r w:rsidRPr="009E2DF0">
        <w:rPr>
          <w:rFonts w:eastAsia="PMingLiU"/>
        </w:rPr>
        <w:t>再除以可用分鐘數上限。</w:t>
      </w:r>
    </w:p>
    <w:p w14:paraId="1ABC9DF9"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6F1E60D0"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1FA7B3B" w14:textId="77777777" w:rsidR="009E2DF0" w:rsidRPr="009E2DF0" w:rsidRDefault="009E2DF0" w:rsidP="00BF4933">
      <w:pPr>
        <w:pStyle w:val="ProductList-Body"/>
        <w:rPr>
          <w:rFonts w:eastAsia="PMingLiU"/>
        </w:rPr>
      </w:pPr>
      <w:r w:rsidRPr="009E2DF0">
        <w:rPr>
          <w:rFonts w:eastAsia="PMingLiU"/>
          <w:b/>
          <w:color w:val="00188F"/>
        </w:rPr>
        <w:t>下列服務等級及服務折扣亦適用於客戶對</w:t>
      </w:r>
      <w:r w:rsidRPr="009E2DF0">
        <w:rPr>
          <w:rFonts w:eastAsia="PMingLiU"/>
          <w:b/>
          <w:color w:val="00188F"/>
        </w:rPr>
        <w:t xml:space="preserve"> Azure </w:t>
      </w:r>
      <w:r w:rsidRPr="009E2DF0">
        <w:rPr>
          <w:rFonts w:eastAsia="PMingLiU"/>
          <w:b/>
          <w:color w:val="00188F"/>
        </w:rPr>
        <w:t>媒體服務隨選串流服務之使用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2994E33" w14:textId="77777777" w:rsidTr="003C4FD2">
        <w:trPr>
          <w:tblHeader/>
        </w:trPr>
        <w:tc>
          <w:tcPr>
            <w:tcW w:w="5400" w:type="dxa"/>
            <w:shd w:val="clear" w:color="auto" w:fill="0072C6"/>
          </w:tcPr>
          <w:p w14:paraId="015637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9F555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D425FAB" w14:textId="77777777" w:rsidTr="003C4FD2">
        <w:tc>
          <w:tcPr>
            <w:tcW w:w="5400" w:type="dxa"/>
          </w:tcPr>
          <w:p w14:paraId="7E59EDB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B00802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55015FB" w14:textId="77777777" w:rsidTr="003C4FD2">
        <w:tc>
          <w:tcPr>
            <w:tcW w:w="5400" w:type="dxa"/>
          </w:tcPr>
          <w:p w14:paraId="365CFFB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8CB964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C67F3E9" w14:textId="77777777" w:rsidR="009E2DF0" w:rsidRPr="009E2DF0" w:rsidRDefault="009E2DF0" w:rsidP="008A58C9">
      <w:pPr>
        <w:pStyle w:val="ProductList-Body"/>
        <w:spacing w:before="120"/>
        <w:rPr>
          <w:rFonts w:eastAsia="PMingLiU"/>
          <w:b/>
          <w:bCs/>
          <w:color w:val="00188F"/>
        </w:rPr>
      </w:pPr>
      <w:r w:rsidRPr="009E2DF0">
        <w:rPr>
          <w:rFonts w:eastAsia="PMingLiU"/>
          <w:b/>
          <w:bCs/>
          <w:color w:val="00188F"/>
        </w:rPr>
        <w:t>影片索引器服務的上線時間計算及服務等級</w:t>
      </w:r>
    </w:p>
    <w:p w14:paraId="0B04EE31"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5732784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」係指由客戶於訂閱的適用期間所進行之驗證的影片索引器</w:t>
      </w:r>
      <w:r w:rsidRPr="009E2DF0">
        <w:rPr>
          <w:rFonts w:eastAsia="PMingLiU"/>
        </w:rPr>
        <w:t xml:space="preserve"> API </w:t>
      </w:r>
      <w:r w:rsidRPr="009E2DF0">
        <w:rPr>
          <w:rFonts w:eastAsia="PMingLiU"/>
        </w:rPr>
        <w:t>要求總數。試圖交易總數不包括在收到第一次收到錯誤碼之後五分鐘內持續重複傳回錯誤碼之影片索引器</w:t>
      </w:r>
      <w:r w:rsidRPr="009E2DF0">
        <w:rPr>
          <w:rFonts w:eastAsia="PMingLiU"/>
        </w:rPr>
        <w:t xml:space="preserve"> API </w:t>
      </w:r>
      <w:r w:rsidRPr="009E2DF0">
        <w:rPr>
          <w:rFonts w:eastAsia="PMingLiU"/>
        </w:rPr>
        <w:t>要求，或以位元組陣列內容傳送檔案的</w:t>
      </w:r>
      <w:r w:rsidRPr="009E2DF0">
        <w:rPr>
          <w:rFonts w:eastAsia="PMingLiU"/>
        </w:rPr>
        <w:t xml:space="preserve"> Upload POST </w:t>
      </w:r>
      <w:r w:rsidRPr="009E2DF0">
        <w:rPr>
          <w:rFonts w:eastAsia="PMingLiU"/>
        </w:rPr>
        <w:t>要求。</w:t>
      </w:r>
    </w:p>
    <w:p w14:paraId="463D61F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」係指在「試圖交易總數」中，傳回錯誤碼或並未在傳送要求的用戶端完成後</w:t>
      </w:r>
      <w:r w:rsidRPr="009E2DF0">
        <w:rPr>
          <w:rFonts w:eastAsia="PMingLiU"/>
        </w:rPr>
        <w:t xml:space="preserve"> 360 </w:t>
      </w:r>
      <w:r w:rsidRPr="009E2DF0">
        <w:rPr>
          <w:rFonts w:eastAsia="PMingLiU"/>
        </w:rPr>
        <w:t>秒內傳送回應的所有要求之集合。</w:t>
      </w:r>
    </w:p>
    <w:p w14:paraId="3BE4D5BE" w14:textId="77777777" w:rsidR="009E2DF0" w:rsidRPr="009E2DF0" w:rsidRDefault="009E2DF0" w:rsidP="009E2DF0">
      <w:pPr>
        <w:pStyle w:val="ProductList-Body"/>
        <w:rPr>
          <w:rFonts w:eastAsia="PMingLiU"/>
        </w:rPr>
      </w:pPr>
      <w:r w:rsidRPr="009E2DF0">
        <w:rPr>
          <w:rFonts w:eastAsia="PMingLiU"/>
        </w:rPr>
        <w:t>影片索引器服務「</w:t>
      </w:r>
      <w:r w:rsidRPr="009E2DF0">
        <w:rPr>
          <w:rFonts w:eastAsia="PMingLiU"/>
          <w:b/>
          <w:color w:val="00188F"/>
        </w:rPr>
        <w:t>上線時間百分比</w:t>
      </w:r>
      <w:r w:rsidRPr="009E2DF0">
        <w:rPr>
          <w:rFonts w:eastAsia="PMingLiU"/>
        </w:rPr>
        <w:t>」的計算方式為適用期間，特定</w:t>
      </w:r>
      <w:r w:rsidRPr="009E2DF0">
        <w:rPr>
          <w:rFonts w:eastAsia="PMingLiU"/>
        </w:rPr>
        <w:t xml:space="preserve"> Microsoft Azure </w:t>
      </w:r>
      <w:r w:rsidRPr="009E2DF0">
        <w:rPr>
          <w:rFonts w:eastAsia="PMingLiU"/>
        </w:rPr>
        <w:t>訂閱之試圖交易總數減掉失敗交易數，再除以試圖交易總數。</w:t>
      </w:r>
    </w:p>
    <w:p w14:paraId="54E8A1A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383FD4D0"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44F445CB"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影片索引器服務之使用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86763B3" w14:textId="77777777" w:rsidTr="003C4FD2">
        <w:trPr>
          <w:tblHeader/>
        </w:trPr>
        <w:tc>
          <w:tcPr>
            <w:tcW w:w="5400" w:type="dxa"/>
            <w:shd w:val="clear" w:color="auto" w:fill="0072C6"/>
          </w:tcPr>
          <w:p w14:paraId="6A26623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D92161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4EC860" w14:textId="77777777" w:rsidTr="003C4FD2">
        <w:tc>
          <w:tcPr>
            <w:tcW w:w="5400" w:type="dxa"/>
          </w:tcPr>
          <w:p w14:paraId="4168ABF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799BF5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D9AEB6D" w14:textId="77777777" w:rsidTr="003C4FD2">
        <w:tc>
          <w:tcPr>
            <w:tcW w:w="5400" w:type="dxa"/>
          </w:tcPr>
          <w:p w14:paraId="3969B4D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74B44C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B46799C" w14:textId="77777777" w:rsidR="009E2DF0" w:rsidRPr="009E2DF0" w:rsidRDefault="009E2DF0" w:rsidP="00BE0C46">
      <w:pPr>
        <w:pStyle w:val="ProductList-Body"/>
        <w:spacing w:before="120"/>
        <w:rPr>
          <w:rFonts w:eastAsia="PMingLiU"/>
          <w:b/>
          <w:bCs/>
          <w:color w:val="00188F"/>
        </w:rPr>
      </w:pPr>
      <w:r w:rsidRPr="009E2DF0">
        <w:rPr>
          <w:rFonts w:eastAsia="PMingLiU"/>
          <w:b/>
          <w:bCs/>
          <w:color w:val="00188F"/>
        </w:rPr>
        <w:t>即時通道的上線時間計算及服務等級</w:t>
      </w:r>
    </w:p>
    <w:p w14:paraId="29B41450"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7C7C153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」係指一特定通道在適用期間已訂購及分派給媒體服務，且於前述期間為運作中狀態之總分鐘數。</w:t>
      </w:r>
    </w:p>
    <w:p w14:paraId="3F466B6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」係指在適用期間，針對已訂購及分派給媒體服務之全部通道的所有部署分鐘數總和。</w:t>
      </w:r>
    </w:p>
    <w:p w14:paraId="0B93C7B5"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在即時通道服務無法使用時，總累積的部署分鐘數。如果在該分鐘期間，該特定通道沒有外部連線，則該分鐘便視為無法使用之時間。</w:t>
      </w:r>
    </w:p>
    <w:p w14:paraId="3F612A71" w14:textId="153C7A9C" w:rsidR="009E2DF0" w:rsidRPr="009E2DF0" w:rsidRDefault="009E2DF0" w:rsidP="009E2DF0">
      <w:pPr>
        <w:pStyle w:val="ProductList-Body"/>
        <w:rPr>
          <w:rFonts w:eastAsia="PMingLiU"/>
        </w:rPr>
      </w:pPr>
      <w:r w:rsidRPr="009E2DF0">
        <w:rPr>
          <w:rFonts w:eastAsia="PMingLiU"/>
        </w:rPr>
        <w:t>即時通道服務之</w:t>
      </w:r>
      <w:r w:rsidRPr="00BD57B7">
        <w:rPr>
          <w:rFonts w:eastAsia="PMingLiU"/>
        </w:rPr>
        <w:t>「</w:t>
      </w:r>
      <w:r w:rsidRPr="009E2DF0">
        <w:rPr>
          <w:rFonts w:eastAsia="PMingLiU"/>
          <w:b/>
          <w:color w:val="00188F"/>
        </w:rPr>
        <w:t>上線時間百分比</w:t>
      </w:r>
      <w:r w:rsidRPr="009E2DF0">
        <w:rPr>
          <w:rFonts w:eastAsia="PMingLiU"/>
        </w:rPr>
        <w:t>」的計算方式為適用期間中，特定</w:t>
      </w:r>
      <w:r w:rsidRPr="009E2DF0">
        <w:rPr>
          <w:rFonts w:eastAsia="PMingLiU"/>
        </w:rPr>
        <w:t xml:space="preserve"> Azure </w:t>
      </w:r>
      <w:r w:rsidRPr="009E2DF0">
        <w:rPr>
          <w:rFonts w:eastAsia="PMingLiU"/>
        </w:rPr>
        <w:t>訂閱之可用分鐘數上限減掉停機時間，再除以可用分</w:t>
      </w:r>
      <w:r w:rsidR="00BD57B7">
        <w:rPr>
          <w:rFonts w:eastAsia="PMingLiU"/>
        </w:rPr>
        <w:br/>
      </w:r>
      <w:r w:rsidRPr="009E2DF0">
        <w:rPr>
          <w:rFonts w:eastAsia="PMingLiU"/>
        </w:rPr>
        <w:t>鐘數上限。</w:t>
      </w:r>
    </w:p>
    <w:p w14:paraId="0DA61A0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7B74F61B"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710DB04" w14:textId="77777777" w:rsidR="009E2DF0" w:rsidRPr="009E2DF0" w:rsidRDefault="009E2DF0" w:rsidP="00884B37">
      <w:pPr>
        <w:pStyle w:val="ProductList-Body"/>
        <w:keepNext/>
        <w:rPr>
          <w:rFonts w:eastAsia="PMingLiU"/>
        </w:rPr>
      </w:pPr>
      <w:r w:rsidRPr="009E2DF0">
        <w:rPr>
          <w:rFonts w:eastAsia="PMingLiU"/>
          <w:b/>
          <w:color w:val="00188F"/>
        </w:rPr>
        <w:t>下列服務等級及服務折扣亦適用於客戶對</w:t>
      </w:r>
      <w:r w:rsidRPr="009E2DF0">
        <w:rPr>
          <w:rFonts w:eastAsia="PMingLiU"/>
          <w:b/>
          <w:color w:val="00188F"/>
        </w:rPr>
        <w:t xml:space="preserve"> Azure </w:t>
      </w:r>
      <w:r w:rsidRPr="009E2DF0">
        <w:rPr>
          <w:rFonts w:eastAsia="PMingLiU"/>
          <w:b/>
          <w:color w:val="00188F"/>
        </w:rPr>
        <w:t>媒體服務即時通道服務之使用：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0B6F7B6" w14:textId="77777777" w:rsidTr="003C4FD2">
        <w:trPr>
          <w:tblHeader/>
        </w:trPr>
        <w:tc>
          <w:tcPr>
            <w:tcW w:w="5400" w:type="dxa"/>
            <w:shd w:val="clear" w:color="auto" w:fill="0072C6"/>
          </w:tcPr>
          <w:p w14:paraId="7CAEDF5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BBC452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0E45E0A" w14:textId="77777777" w:rsidTr="003C4FD2">
        <w:tc>
          <w:tcPr>
            <w:tcW w:w="5400" w:type="dxa"/>
          </w:tcPr>
          <w:p w14:paraId="6649E09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B3950F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A032FF5" w14:textId="77777777" w:rsidTr="003C4FD2">
        <w:tc>
          <w:tcPr>
            <w:tcW w:w="5400" w:type="dxa"/>
          </w:tcPr>
          <w:p w14:paraId="73F8699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BF7BC6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753857F" w14:textId="77777777" w:rsidR="009E2DF0" w:rsidRPr="009E2DF0" w:rsidRDefault="009E2DF0" w:rsidP="00BE0C46">
      <w:pPr>
        <w:pStyle w:val="ProductList-Body"/>
        <w:spacing w:before="120"/>
        <w:rPr>
          <w:rFonts w:eastAsia="PMingLiU"/>
          <w:b/>
          <w:bCs/>
          <w:color w:val="00188F"/>
        </w:rPr>
      </w:pPr>
      <w:r w:rsidRPr="009E2DF0">
        <w:rPr>
          <w:rFonts w:eastAsia="PMingLiU"/>
          <w:b/>
          <w:bCs/>
          <w:color w:val="00188F"/>
        </w:rPr>
        <w:t>內容保護服務的上線時間計算及服務等級</w:t>
      </w:r>
    </w:p>
    <w:p w14:paraId="1A353B85"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73923C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」係指由客戶於適用期間，針對特定</w:t>
      </w:r>
      <w:r w:rsidRPr="009E2DF0">
        <w:rPr>
          <w:rFonts w:eastAsia="PMingLiU"/>
        </w:rPr>
        <w:t xml:space="preserve"> Azure </w:t>
      </w:r>
      <w:r w:rsidRPr="009E2DF0">
        <w:rPr>
          <w:rFonts w:eastAsia="PMingLiU"/>
        </w:rPr>
        <w:t>訂閱進行之全部有效金鑰要求。</w:t>
      </w:r>
    </w:p>
    <w:p w14:paraId="361D4C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」係指在「試圖交易總數」中包含的全部有效金鑰要求，由於錯誤碼或其他原因，未能在內容保護服務收到後</w:t>
      </w:r>
      <w:r w:rsidRPr="009E2DF0">
        <w:rPr>
          <w:rFonts w:eastAsia="PMingLiU"/>
        </w:rPr>
        <w:t xml:space="preserve"> 30 </w:t>
      </w:r>
      <w:r w:rsidRPr="009E2DF0">
        <w:rPr>
          <w:rFonts w:eastAsia="PMingLiU"/>
        </w:rPr>
        <w:t>秒內傳回成功碼之次數。</w:t>
      </w:r>
    </w:p>
    <w:p w14:paraId="1D14419A" w14:textId="77777777" w:rsidR="009E2DF0" w:rsidRPr="009E2DF0" w:rsidRDefault="009E2DF0" w:rsidP="009E2DF0">
      <w:pPr>
        <w:pStyle w:val="ProductList-Body"/>
        <w:rPr>
          <w:rFonts w:eastAsia="PMingLiU"/>
        </w:rPr>
      </w:pPr>
      <w:r w:rsidRPr="009E2DF0">
        <w:rPr>
          <w:rFonts w:eastAsia="PMingLiU"/>
        </w:rPr>
        <w:lastRenderedPageBreak/>
        <w:t xml:space="preserve">Azure </w:t>
      </w:r>
      <w:r w:rsidRPr="009E2DF0">
        <w:rPr>
          <w:rFonts w:eastAsia="PMingLiU"/>
        </w:rPr>
        <w:t>媒體服務之</w:t>
      </w:r>
      <w:r w:rsidRPr="00BD57B7">
        <w:rPr>
          <w:rFonts w:eastAsia="PMingLiU"/>
        </w:rPr>
        <w:t>「</w:t>
      </w:r>
      <w:r w:rsidRPr="009E2DF0">
        <w:rPr>
          <w:rFonts w:eastAsia="PMingLiU"/>
          <w:b/>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w:t>
      </w:r>
    </w:p>
    <w:p w14:paraId="2D256ADE"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03D3FE8A"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5F038325" w14:textId="77777777" w:rsidR="009E2DF0" w:rsidRPr="009E2DF0" w:rsidRDefault="009E2DF0" w:rsidP="00BE0C46">
      <w:pPr>
        <w:pStyle w:val="ProductList-Body"/>
        <w:keepNext/>
        <w:rPr>
          <w:rFonts w:eastAsia="PMingLiU"/>
        </w:rPr>
      </w:pPr>
      <w:r w:rsidRPr="009E2DF0">
        <w:rPr>
          <w:rFonts w:eastAsia="PMingLiU"/>
          <w:b/>
          <w:color w:val="00188F"/>
        </w:rPr>
        <w:t>下列服務等級及服務折扣亦適用於客戶對</w:t>
      </w:r>
      <w:r w:rsidRPr="009E2DF0">
        <w:rPr>
          <w:rFonts w:eastAsia="PMingLiU"/>
          <w:b/>
          <w:color w:val="00188F"/>
        </w:rPr>
        <w:t xml:space="preserve"> Azure </w:t>
      </w:r>
      <w:r w:rsidRPr="009E2DF0">
        <w:rPr>
          <w:rFonts w:eastAsia="PMingLiU"/>
          <w:b/>
          <w:color w:val="00188F"/>
        </w:rPr>
        <w:t>媒體服務內容保護服務之使用：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7B2F7DB" w14:textId="77777777" w:rsidTr="003C4FD2">
        <w:trPr>
          <w:tblHeader/>
        </w:trPr>
        <w:tc>
          <w:tcPr>
            <w:tcW w:w="5400" w:type="dxa"/>
            <w:shd w:val="clear" w:color="auto" w:fill="0072C6"/>
          </w:tcPr>
          <w:p w14:paraId="24CB18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E8176B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747B41C" w14:textId="77777777" w:rsidTr="003C4FD2">
        <w:tc>
          <w:tcPr>
            <w:tcW w:w="5400" w:type="dxa"/>
          </w:tcPr>
          <w:p w14:paraId="57DB760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94CEDB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D7D48E1" w14:textId="77777777" w:rsidTr="003C4FD2">
        <w:tc>
          <w:tcPr>
            <w:tcW w:w="5400" w:type="dxa"/>
          </w:tcPr>
          <w:p w14:paraId="54D565F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9B5C618"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334" w:name="_Toc457821560"/>
    <w:p w14:paraId="7A61C87C" w14:textId="51D8252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4553ADB"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35" w:name="_Toc185521976"/>
      <w:bookmarkEnd w:id="334"/>
      <w:r w:rsidRPr="009E2DF0">
        <w:rPr>
          <w:rFonts w:eastAsia="PMingLiU"/>
        </w:rPr>
        <w:t xml:space="preserve">MedTech </w:t>
      </w:r>
      <w:r w:rsidRPr="009E2DF0">
        <w:rPr>
          <w:rFonts w:eastAsia="PMingLiU"/>
        </w:rPr>
        <w:t>服務</w:t>
      </w:r>
      <w:bookmarkEnd w:id="335"/>
    </w:p>
    <w:p w14:paraId="24BF9623" w14:textId="77777777" w:rsidR="009E2DF0" w:rsidRPr="009E2DF0" w:rsidRDefault="009E2DF0" w:rsidP="009E2DF0">
      <w:pPr>
        <w:shd w:val="clear" w:color="auto" w:fill="FFFFFF"/>
        <w:spacing w:after="0" w:line="240" w:lineRule="auto"/>
        <w:rPr>
          <w:rFonts w:eastAsia="PMingLiU"/>
          <w:sz w:val="18"/>
        </w:rPr>
      </w:pPr>
      <w:r w:rsidRPr="009E2DF0">
        <w:rPr>
          <w:rFonts w:eastAsia="PMingLiU"/>
          <w:sz w:val="18"/>
        </w:rPr>
        <w:t>如果</w:t>
      </w:r>
      <w:r w:rsidRPr="009E2DF0">
        <w:rPr>
          <w:rFonts w:eastAsia="PMingLiU"/>
          <w:sz w:val="18"/>
        </w:rPr>
        <w:t xml:space="preserve"> MedTech </w:t>
      </w:r>
      <w:r w:rsidRPr="009E2DF0">
        <w:rPr>
          <w:rFonts w:eastAsia="PMingLiU"/>
          <w:sz w:val="18"/>
        </w:rPr>
        <w:t>服務成功從設定的資料來源讀取，或者可供從過去正確設定的資料來源讀取，則認為該項服務可在一分鐘期間內提供使用。</w:t>
      </w:r>
    </w:p>
    <w:p w14:paraId="64EF877E" w14:textId="77777777" w:rsidR="009E2DF0" w:rsidRPr="009E2DF0" w:rsidRDefault="009E2DF0" w:rsidP="009E2DF0">
      <w:pPr>
        <w:shd w:val="clear" w:color="auto" w:fill="FFFFFF"/>
        <w:spacing w:after="0" w:line="240" w:lineRule="auto"/>
        <w:rPr>
          <w:rFonts w:eastAsia="PMingLiU"/>
          <w:sz w:val="18"/>
        </w:rPr>
      </w:pPr>
    </w:p>
    <w:p w14:paraId="542DD140" w14:textId="77777777" w:rsidR="009E2DF0" w:rsidRPr="009E2DF0" w:rsidRDefault="009E2DF0" w:rsidP="009E2DF0">
      <w:pPr>
        <w:pStyle w:val="ProductList-Body"/>
        <w:rPr>
          <w:rFonts w:eastAsia="PMingLiU"/>
          <w:b/>
          <w:color w:val="00188F"/>
        </w:rPr>
      </w:pPr>
      <w:r w:rsidRPr="009E2DF0">
        <w:rPr>
          <w:rFonts w:eastAsia="PMingLiU"/>
          <w:b/>
          <w:color w:val="00188F"/>
        </w:rPr>
        <w:t>上線時間計算</w:t>
      </w:r>
    </w:p>
    <w:p w14:paraId="7CC17457" w14:textId="77777777" w:rsidR="009E2DF0" w:rsidRPr="009E2DF0" w:rsidRDefault="009E2DF0" w:rsidP="009E2DF0">
      <w:pPr>
        <w:pStyle w:val="ProductList-Body"/>
        <w:rPr>
          <w:rFonts w:eastAsia="PMingLiU"/>
        </w:rPr>
      </w:pPr>
      <w:r w:rsidRPr="009E2DF0">
        <w:rPr>
          <w:rFonts w:eastAsia="PMingLiU"/>
        </w:rPr>
        <w:t xml:space="preserve">MedTech </w:t>
      </w:r>
      <w:r w:rsidRPr="009E2DF0">
        <w:rPr>
          <w:rFonts w:eastAsia="PMingLiU"/>
        </w:rPr>
        <w:t>服務的「</w:t>
      </w:r>
      <w:r w:rsidRPr="009E2DF0">
        <w:rPr>
          <w:rFonts w:eastAsia="PMingLiU"/>
          <w:b/>
          <w:color w:val="00188F"/>
        </w:rPr>
        <w:t>上線時間百分比</w:t>
      </w:r>
      <w:r w:rsidRPr="009E2DF0">
        <w:rPr>
          <w:rFonts w:eastAsia="PMingLiU"/>
        </w:rPr>
        <w:t>」的計算方式為可用總分鐘數減掉無法使用分鐘數，除以</w:t>
      </w:r>
      <w:r w:rsidRPr="009E2DF0">
        <w:rPr>
          <w:rFonts w:eastAsia="PMingLiU"/>
        </w:rPr>
        <w:t xml:space="preserve"> MedTech </w:t>
      </w:r>
      <w:r w:rsidRPr="009E2DF0">
        <w:rPr>
          <w:rFonts w:eastAsia="PMingLiU"/>
        </w:rPr>
        <w:t>服務已啟用的總分鐘數。「上線時間百分比」係使用下列公式表示：</w:t>
      </w:r>
    </w:p>
    <w:p w14:paraId="21F84189" w14:textId="260E56B9"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可用總分鐘數</m:t>
              </m:r>
              <m:r>
                <w:rPr>
                  <w:rFonts w:ascii="Cambria Math" w:eastAsia="PMingLiU" w:hAnsi="Cambria Math" w:cs="Calibri"/>
                  <w:sz w:val="18"/>
                  <w:szCs w:val="18"/>
                </w:rPr>
                <m:t>-</m:t>
              </m:r>
              <m:r>
                <w:rPr>
                  <w:rFonts w:ascii="Cambria Math" w:eastAsia="PMingLiU" w:hAnsi="Cambria Math" w:cs="Calibri" w:hint="eastAsia"/>
                  <w:sz w:val="18"/>
                  <w:szCs w:val="18"/>
                </w:rPr>
                <m:t>失敗分鐘數</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總分鐘數</m:t>
              </m:r>
            </m:den>
          </m:f>
          <m:r>
            <w:rPr>
              <w:rFonts w:ascii="Cambria Math" w:eastAsia="PMingLiU" w:hAnsi="Cambria Math" w:cs="Calibri"/>
              <w:sz w:val="18"/>
              <w:szCs w:val="18"/>
            </w:rPr>
            <m:t xml:space="preserve"> x 100</m:t>
          </m:r>
        </m:oMath>
      </m:oMathPara>
    </w:p>
    <w:p w14:paraId="4BF6F624" w14:textId="77777777" w:rsidR="009E2DF0" w:rsidRPr="009E2DF0" w:rsidRDefault="009E2DF0" w:rsidP="009E2DF0">
      <w:pPr>
        <w:pStyle w:val="ProductList-Body"/>
        <w:rPr>
          <w:rFonts w:eastAsia="PMingLiU"/>
        </w:rPr>
      </w:pPr>
      <w:r w:rsidRPr="009E2DF0">
        <w:rPr>
          <w:rFonts w:eastAsia="PMingLiU"/>
        </w:rPr>
        <w:t>下列服務等級及服務折讓適用於</w:t>
      </w:r>
      <w:r w:rsidRPr="009E2DF0">
        <w:rPr>
          <w:rFonts w:eastAsia="PMingLiU"/>
        </w:rPr>
        <w:t xml:space="preserve"> MedTech </w:t>
      </w:r>
      <w:r w:rsidRPr="009E2DF0">
        <w:rPr>
          <w:rFonts w:eastAsia="PMingLiU"/>
        </w:rPr>
        <w:t>服務：</w:t>
      </w:r>
    </w:p>
    <w:p w14:paraId="5C4DA6F5" w14:textId="77777777" w:rsidR="009E2DF0" w:rsidRPr="009E2DF0" w:rsidRDefault="009E2DF0" w:rsidP="009E2DF0">
      <w:pPr>
        <w:pStyle w:val="ProductList-Body"/>
        <w:rPr>
          <w:rFonts w:eastAsia="PMingLiU"/>
        </w:rPr>
      </w:pPr>
    </w:p>
    <w:p w14:paraId="2A0AE3B7"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8E4B326" w14:textId="77777777" w:rsidTr="003C4FD2">
        <w:trPr>
          <w:tblHeader/>
        </w:trPr>
        <w:tc>
          <w:tcPr>
            <w:tcW w:w="5400" w:type="dxa"/>
            <w:shd w:val="clear" w:color="auto" w:fill="0072C6"/>
          </w:tcPr>
          <w:p w14:paraId="7ECEADB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9EBDF5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07B5C9" w14:textId="77777777" w:rsidTr="003C4FD2">
        <w:tc>
          <w:tcPr>
            <w:tcW w:w="5400" w:type="dxa"/>
          </w:tcPr>
          <w:p w14:paraId="08B993C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266B3A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7FDCF5C" w14:textId="77777777" w:rsidTr="003C4FD2">
        <w:tc>
          <w:tcPr>
            <w:tcW w:w="5400" w:type="dxa"/>
          </w:tcPr>
          <w:p w14:paraId="47D5B3D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6208F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F08ACC1" w14:textId="13D4810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AD821A8"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36" w:name="_Toc185521977"/>
      <w:r w:rsidRPr="009E2DF0">
        <w:rPr>
          <w:rFonts w:eastAsia="PMingLiU"/>
        </w:rPr>
        <w:t xml:space="preserve">Microsoft </w:t>
      </w:r>
      <w:r w:rsidRPr="009E2DF0">
        <w:rPr>
          <w:rFonts w:eastAsia="PMingLiU"/>
        </w:rPr>
        <w:t>成本管理</w:t>
      </w:r>
      <w:bookmarkEnd w:id="336"/>
    </w:p>
    <w:p w14:paraId="5090170D"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w:t>
      </w:r>
      <w:r w:rsidRPr="009E2DF0">
        <w:rPr>
          <w:rFonts w:eastAsia="PMingLiU"/>
          <w:b/>
          <w:bCs/>
          <w:color w:val="00188F"/>
        </w:rPr>
        <w:t>成本管理供應性的上線時間計算</w:t>
      </w:r>
    </w:p>
    <w:p w14:paraId="42D132A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總要求數</w:t>
      </w:r>
      <w:r w:rsidRPr="009E2DF0">
        <w:rPr>
          <w:rFonts w:eastAsia="PMingLiU"/>
        </w:rPr>
        <w:t>」係指由客戶在特定適用期間中針對跨雲端花費對</w:t>
      </w:r>
      <w:r w:rsidRPr="009E2DF0">
        <w:rPr>
          <w:rFonts w:eastAsia="PMingLiU"/>
        </w:rPr>
        <w:t xml:space="preserve"> ACM </w:t>
      </w:r>
      <w:r w:rsidRPr="009E2DF0">
        <w:rPr>
          <w:rFonts w:eastAsia="PMingLiU"/>
        </w:rPr>
        <w:t>服務進行之要求總數。</w:t>
      </w:r>
    </w:p>
    <w:p w14:paraId="6E90FD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失敗要求數</w:t>
      </w:r>
      <w:r w:rsidRPr="009E2DF0">
        <w:rPr>
          <w:rFonts w:eastAsia="PMingLiU"/>
        </w:rPr>
        <w:t>」係指要求總數中要求</w:t>
      </w:r>
      <w:r w:rsidRPr="009E2DF0">
        <w:rPr>
          <w:rFonts w:eastAsia="PMingLiU"/>
        </w:rPr>
        <w:t xml:space="preserve"> Azure </w:t>
      </w:r>
      <w:r w:rsidRPr="009E2DF0">
        <w:rPr>
          <w:rFonts w:eastAsia="PMingLiU"/>
        </w:rPr>
        <w:t>成本管理服務會傳回錯誤碼或服務無法提供的集合。</w:t>
      </w:r>
    </w:p>
    <w:p w14:paraId="4B6724C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」的計算方式是適用期間中的總要求數減掉失敗要求，再除以總要求數。「上線時間百分比」係使用下列公式表示：</w:t>
      </w:r>
    </w:p>
    <w:p w14:paraId="4EF9DF7F" w14:textId="77777777" w:rsidR="009E2DF0" w:rsidRPr="009E2DF0" w:rsidRDefault="009E2DF0" w:rsidP="009E2DF0">
      <w:pPr>
        <w:pStyle w:val="ProductList-Body"/>
        <w:rPr>
          <w:rFonts w:eastAsia="PMingLiU"/>
        </w:rPr>
      </w:pPr>
    </w:p>
    <w:p w14:paraId="62FFEDBE" w14:textId="04366EB7" w:rsidR="009E2DF0" w:rsidRPr="009E2DF0" w:rsidRDefault="00000000" w:rsidP="009E2DF0">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總要求數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失敗要求數</m:t>
              </m:r>
            </m:num>
            <m:den>
              <m:r>
                <w:rPr>
                  <w:rFonts w:ascii="Cambria Math" w:eastAsia="PMingLiU" w:hAnsi="Cambria Math" w:cs="Tahoma" w:hint="eastAsia"/>
                  <w:color w:val="000000" w:themeColor="text1"/>
                  <w:sz w:val="18"/>
                  <w:szCs w:val="18"/>
                </w:rPr>
                <m:t>總要求數</m:t>
              </m:r>
            </m:den>
          </m:f>
          <m:r>
            <w:rPr>
              <w:rFonts w:ascii="Cambria Math" w:eastAsia="PMingLiU" w:hAnsi="Cambria Math" w:cs="Tahoma"/>
              <w:color w:val="000000" w:themeColor="text1"/>
              <w:sz w:val="18"/>
              <w:szCs w:val="18"/>
            </w:rPr>
            <m:t xml:space="preserve"> x 100</m:t>
          </m:r>
        </m:oMath>
      </m:oMathPara>
    </w:p>
    <w:p w14:paraId="6432EA7F" w14:textId="77777777" w:rsidR="00982FA6" w:rsidRDefault="00982FA6" w:rsidP="003D13B8">
      <w:pPr>
        <w:pStyle w:val="ProductList-Body"/>
        <w:keepNext/>
        <w:rPr>
          <w:rFonts w:eastAsia="PMingLiU"/>
          <w:b/>
          <w:bCs/>
          <w:color w:val="00188F"/>
          <w:lang w:val="en-US"/>
        </w:rPr>
      </w:pPr>
    </w:p>
    <w:p w14:paraId="0F506D5D" w14:textId="5B72F521" w:rsidR="009E2DF0" w:rsidRPr="009E2DF0" w:rsidRDefault="009E2DF0" w:rsidP="003D13B8">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成本管理之使用：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2142F8" w14:textId="77777777" w:rsidTr="003C4FD2">
        <w:trPr>
          <w:tblHeader/>
        </w:trPr>
        <w:tc>
          <w:tcPr>
            <w:tcW w:w="5400" w:type="dxa"/>
            <w:shd w:val="clear" w:color="auto" w:fill="0072C6"/>
          </w:tcPr>
          <w:p w14:paraId="1B804C5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3FEAC3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5C403CA" w14:textId="77777777" w:rsidTr="003C4FD2">
        <w:tc>
          <w:tcPr>
            <w:tcW w:w="5400" w:type="dxa"/>
          </w:tcPr>
          <w:p w14:paraId="23131C8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F3956C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97A0876" w14:textId="77777777" w:rsidTr="003C4FD2">
        <w:tc>
          <w:tcPr>
            <w:tcW w:w="5400" w:type="dxa"/>
          </w:tcPr>
          <w:p w14:paraId="0BD225E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04569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9A38682" w14:textId="37449505" w:rsidR="009E2DF0" w:rsidRPr="009E2DF0" w:rsidRDefault="009E2DF0" w:rsidP="009E2DF0">
      <w:pPr>
        <w:pStyle w:val="ProductList-Body"/>
        <w:spacing w:before="120"/>
        <w:rPr>
          <w:rFonts w:eastAsia="PMingLiU"/>
        </w:rPr>
      </w:pPr>
      <w:r w:rsidRPr="009E2DF0">
        <w:rPr>
          <w:rFonts w:eastAsia="PMingLiU"/>
          <w:b/>
          <w:bCs/>
          <w:color w:val="00188F"/>
        </w:rPr>
        <w:t>其他條款：</w:t>
      </w:r>
      <w:r w:rsidRPr="009E2DF0">
        <w:rPr>
          <w:rFonts w:eastAsia="PMingLiU"/>
        </w:rPr>
        <w:t>若因</w:t>
      </w:r>
      <w:r w:rsidRPr="009E2DF0">
        <w:rPr>
          <w:rFonts w:eastAsia="PMingLiU"/>
        </w:rPr>
        <w:t xml:space="preserve"> AWS </w:t>
      </w:r>
      <w:r w:rsidRPr="009E2DF0">
        <w:rPr>
          <w:rFonts w:eastAsia="PMingLiU"/>
        </w:rPr>
        <w:t>端點、</w:t>
      </w:r>
      <w:r w:rsidRPr="009E2DF0">
        <w:rPr>
          <w:rFonts w:eastAsia="PMingLiU"/>
        </w:rPr>
        <w:t xml:space="preserve">Azure </w:t>
      </w:r>
      <w:r w:rsidRPr="009E2DF0">
        <w:rPr>
          <w:rFonts w:eastAsia="PMingLiU"/>
        </w:rPr>
        <w:t>成本管理之外的服務或客戶對其</w:t>
      </w:r>
      <w:r w:rsidRPr="009E2DF0">
        <w:rPr>
          <w:rFonts w:eastAsia="PMingLiU"/>
        </w:rPr>
        <w:t xml:space="preserve"> Azure </w:t>
      </w:r>
      <w:r w:rsidRPr="009E2DF0">
        <w:rPr>
          <w:rFonts w:eastAsia="PMingLiU"/>
        </w:rPr>
        <w:t>設定進行變更發生問題而導致無法蒐集花費資料，</w:t>
      </w:r>
      <w:r w:rsidR="00BD57B7">
        <w:rPr>
          <w:rFonts w:eastAsia="PMingLiU"/>
        </w:rPr>
        <w:br/>
      </w:r>
      <w:r w:rsidRPr="009E2DF0">
        <w:rPr>
          <w:rFonts w:eastAsia="PMingLiU"/>
        </w:rPr>
        <w:t xml:space="preserve">SLA </w:t>
      </w:r>
      <w:r w:rsidRPr="009E2DF0">
        <w:rPr>
          <w:rFonts w:eastAsia="PMingLiU"/>
        </w:rPr>
        <w:t>將不適用。</w:t>
      </w:r>
    </w:p>
    <w:p w14:paraId="716C1BF0" w14:textId="3778A93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51344D9" w14:textId="77777777" w:rsidR="0096603F" w:rsidRDefault="0096603F">
      <w:pPr>
        <w:rPr>
          <w:rFonts w:asciiTheme="majorHAnsi" w:eastAsia="PMingLiU" w:hAnsiTheme="majorHAnsi"/>
          <w:b/>
          <w:color w:val="0072C6"/>
          <w:sz w:val="28"/>
          <w:lang w:val="en-US"/>
        </w:rPr>
      </w:pPr>
      <w:bookmarkStart w:id="337" w:name="_Toc52348973"/>
      <w:bookmarkStart w:id="338" w:name="_Toc457821565"/>
      <w:r>
        <w:rPr>
          <w:rFonts w:eastAsia="PMingLiU"/>
          <w:lang w:val="en-US"/>
        </w:rPr>
        <w:br w:type="page"/>
      </w:r>
    </w:p>
    <w:p w14:paraId="000E20ED" w14:textId="17B710FC" w:rsidR="00406E4B" w:rsidRDefault="00406E4B" w:rsidP="00F64D9D">
      <w:pPr>
        <w:pStyle w:val="ProductList-Offering2Heading"/>
        <w:tabs>
          <w:tab w:val="clear" w:pos="360"/>
          <w:tab w:val="clear" w:pos="720"/>
          <w:tab w:val="clear" w:pos="1080"/>
        </w:tabs>
        <w:outlineLvl w:val="2"/>
        <w:rPr>
          <w:rFonts w:eastAsia="PMingLiU"/>
          <w:lang w:val="en-US"/>
        </w:rPr>
      </w:pPr>
      <w:bookmarkStart w:id="339" w:name="_Toc185521978"/>
      <w:r>
        <w:rPr>
          <w:rFonts w:eastAsia="PMingLiU"/>
          <w:lang w:val="en-US"/>
        </w:rPr>
        <w:lastRenderedPageBreak/>
        <w:t>Microsoft Fabric</w:t>
      </w:r>
      <w:bookmarkEnd w:id="339"/>
    </w:p>
    <w:p w14:paraId="3911C7D7" w14:textId="77777777" w:rsidR="00406E4B" w:rsidRPr="00835BA6" w:rsidRDefault="00406E4B" w:rsidP="00406E4B">
      <w:pPr>
        <w:shd w:val="clear" w:color="auto" w:fill="FFFFFF"/>
        <w:spacing w:after="0" w:line="240" w:lineRule="auto"/>
        <w:rPr>
          <w:rFonts w:cstheme="minorHAnsi"/>
          <w:color w:val="242424"/>
          <w:sz w:val="18"/>
          <w:szCs w:val="18"/>
        </w:rPr>
      </w:pPr>
      <w:r w:rsidRPr="00835BA6">
        <w:rPr>
          <w:rFonts w:cstheme="minorHAnsi"/>
          <w:b/>
          <w:bCs/>
          <w:color w:val="00188F"/>
          <w:sz w:val="18"/>
          <w:szCs w:val="18"/>
          <w:bdr w:val="none" w:sz="0" w:space="0" w:color="auto" w:frame="1"/>
        </w:rPr>
        <w:t>額外定義</w:t>
      </w:r>
    </w:p>
    <w:p w14:paraId="7A2C4F3B" w14:textId="77777777" w:rsidR="00406E4B" w:rsidRPr="00835BA6" w:rsidRDefault="00406E4B" w:rsidP="00406E4B">
      <w:pPr>
        <w:pStyle w:val="ProductList-Body"/>
        <w:rPr>
          <w:rFonts w:cstheme="minorHAnsi"/>
          <w:color w:val="000000" w:themeColor="text1"/>
        </w:rPr>
      </w:pPr>
      <w:r w:rsidRPr="00835BA6">
        <w:rPr>
          <w:rFonts w:cstheme="minorHAnsi"/>
          <w:b/>
          <w:bCs/>
          <w:color w:val="00188F"/>
        </w:rPr>
        <w:t>容量：</w:t>
      </w:r>
      <w:r w:rsidRPr="00835BA6">
        <w:rPr>
          <w:rFonts w:cstheme="minorHAnsi"/>
          <w:color w:val="000000" w:themeColor="text1"/>
        </w:rPr>
        <w:t>容量是指在特定時間可供使用的一組專用資源。能力定義了資源開展活動或產出的能力。不同的項目在一定時間內消耗不同的容量。Fabric 通過 Fabric SKU 和試用提供容量。更多資訊，請參見</w:t>
      </w:r>
      <w:hyperlink r:id="rId22" w:anchor="capacity" w:history="1">
        <w:r w:rsidRPr="00835BA6">
          <w:rPr>
            <w:rStyle w:val="Hyperlink"/>
            <w:rFonts w:cstheme="minorHAnsi"/>
            <w:color w:val="467886"/>
          </w:rPr>
          <w:t>什麼是容量</w:t>
        </w:r>
      </w:hyperlink>
      <w:r w:rsidRPr="00835BA6">
        <w:rPr>
          <w:rStyle w:val="Hyperlink"/>
          <w:rFonts w:cstheme="minorHAnsi"/>
          <w:color w:val="467886"/>
        </w:rPr>
        <w:t xml:space="preserve"> (</w:t>
      </w:r>
      <w:hyperlink r:id="rId23" w:anchor="capacity" w:history="1">
        <w:r w:rsidRPr="00835BA6">
          <w:rPr>
            <w:rStyle w:val="Hyperlink"/>
            <w:rFonts w:cstheme="minorHAnsi"/>
            <w:color w:val="467886"/>
          </w:rPr>
          <w:t>https://learn.microsoft.com/fabric/enterprise/licenses#capacity</w:t>
        </w:r>
      </w:hyperlink>
      <w:r w:rsidRPr="00835BA6">
        <w:rPr>
          <w:rStyle w:val="Hyperlink"/>
          <w:rFonts w:cstheme="minorHAnsi"/>
          <w:color w:val="467886"/>
        </w:rPr>
        <w:t>)</w:t>
      </w:r>
      <w:r w:rsidRPr="00917E39">
        <w:rPr>
          <w:rFonts w:ascii="Calibri" w:hAnsi="Calibri" w:cs="Calibri"/>
          <w:color w:val="000000" w:themeColor="text1"/>
        </w:rPr>
        <w:t>?</w:t>
      </w:r>
    </w:p>
    <w:p w14:paraId="10E886E5" w14:textId="77777777" w:rsidR="00406E4B" w:rsidRPr="00835BA6" w:rsidRDefault="00406E4B" w:rsidP="00406E4B">
      <w:pPr>
        <w:pStyle w:val="ProductList-Body"/>
        <w:rPr>
          <w:rFonts w:cstheme="minorHAnsi"/>
          <w:color w:val="000000" w:themeColor="text1"/>
        </w:rPr>
      </w:pPr>
      <w:r w:rsidRPr="00835BA6">
        <w:rPr>
          <w:rFonts w:cstheme="minorHAnsi"/>
          <w:b/>
          <w:bCs/>
          <w:color w:val="00188F"/>
        </w:rPr>
        <w:t>可用分鐘數上限：</w:t>
      </w:r>
      <w:r w:rsidRPr="00835BA6">
        <w:rPr>
          <w:rFonts w:cstheme="minorHAnsi"/>
          <w:color w:val="000000" w:themeColor="text1"/>
        </w:rPr>
        <w:t>在特定租用戶的適用期間，將特定單個容量具現化的所有分鐘數總和。</w:t>
      </w:r>
    </w:p>
    <w:p w14:paraId="438BA76E" w14:textId="77777777" w:rsidR="00406E4B" w:rsidRPr="00835BA6" w:rsidRDefault="00406E4B" w:rsidP="00406E4B">
      <w:pPr>
        <w:pStyle w:val="ProductList-Body"/>
        <w:rPr>
          <w:rFonts w:cstheme="minorHAnsi"/>
          <w:color w:val="000000" w:themeColor="text1"/>
        </w:rPr>
      </w:pPr>
      <w:r w:rsidRPr="00835BA6">
        <w:rPr>
          <w:rFonts w:cstheme="minorHAnsi"/>
          <w:b/>
          <w:bCs/>
          <w:color w:val="00188F"/>
        </w:rPr>
        <w:t>停機時間分鐘數 *：</w:t>
      </w:r>
      <w:r w:rsidRPr="00835BA6">
        <w:rPr>
          <w:rFonts w:cstheme="minorHAnsi"/>
          <w:color w:val="000000" w:themeColor="text1"/>
        </w:rPr>
        <w:t>在建立特定容量之後，或該容量無法在下列所有適用 Fabric 功能中使用而取消佈建之前，該特定容量於適用期間內的總累積分鐘數：</w:t>
      </w:r>
    </w:p>
    <w:p w14:paraId="5FA2EF31" w14:textId="77777777" w:rsidR="00406E4B" w:rsidRPr="00835BA6" w:rsidRDefault="00406E4B" w:rsidP="00406E4B">
      <w:pPr>
        <w:pStyle w:val="ProductList-Body"/>
        <w:rPr>
          <w:rFonts w:cstheme="minorHAnsi"/>
          <w:b/>
          <w:bCs/>
          <w:color w:val="00188F"/>
        </w:rPr>
      </w:pPr>
      <w:r w:rsidRPr="00835BA6">
        <w:rPr>
          <w:rFonts w:cstheme="minorHAnsi"/>
          <w:b/>
          <w:bCs/>
          <w:color w:val="00188F"/>
        </w:rPr>
        <w:t>Power BI - 重定向至 Power BI 部分</w:t>
      </w:r>
    </w:p>
    <w:p w14:paraId="08BF088A" w14:textId="77777777" w:rsidR="00406E4B" w:rsidRPr="00835BA6" w:rsidRDefault="00406E4B" w:rsidP="00406E4B">
      <w:pPr>
        <w:pStyle w:val="ProductList-Body"/>
        <w:ind w:left="187"/>
        <w:rPr>
          <w:rFonts w:cstheme="minorHAnsi"/>
          <w:szCs w:val="18"/>
        </w:rPr>
      </w:pPr>
      <w:r w:rsidRPr="00835BA6">
        <w:rPr>
          <w:rFonts w:cstheme="minorHAnsi"/>
          <w:b/>
          <w:color w:val="00188F"/>
        </w:rPr>
        <w:t>檢視：</w:t>
      </w:r>
      <w:r w:rsidRPr="00835BA6">
        <w:rPr>
          <w:rFonts w:cstheme="minorHAnsi"/>
          <w:szCs w:val="18"/>
        </w:rPr>
        <w:t>在服務中檢視 Power BI 儀表板、報表及應用程式。</w:t>
      </w:r>
    </w:p>
    <w:p w14:paraId="23B75287" w14:textId="77777777" w:rsidR="00406E4B" w:rsidRPr="00835BA6" w:rsidRDefault="00406E4B" w:rsidP="00406E4B">
      <w:pPr>
        <w:pStyle w:val="ProductList-Body"/>
        <w:ind w:left="187"/>
        <w:rPr>
          <w:rFonts w:cstheme="minorHAnsi"/>
          <w:szCs w:val="18"/>
        </w:rPr>
      </w:pPr>
      <w:r w:rsidRPr="00835BA6">
        <w:rPr>
          <w:rFonts w:cstheme="minorHAnsi"/>
          <w:b/>
          <w:color w:val="00188F"/>
        </w:rPr>
        <w:t>資料集重新整理：</w:t>
      </w:r>
      <w:r w:rsidRPr="00835BA6">
        <w:rPr>
          <w:rFonts w:cstheme="minorHAnsi"/>
          <w:szCs w:val="18"/>
        </w:rPr>
        <w:t>在考量可能影響重新整理速度的所有條件 (例如，資料集大小) 之情況下，排程或手動觸發重新整理作業，並期望這些作業在預期時限內完成。</w:t>
      </w:r>
    </w:p>
    <w:p w14:paraId="4AE5C7F4" w14:textId="77777777" w:rsidR="00406E4B" w:rsidRPr="00835BA6" w:rsidRDefault="00406E4B" w:rsidP="00406E4B">
      <w:pPr>
        <w:pStyle w:val="ProductList-Body"/>
        <w:ind w:left="180"/>
        <w:rPr>
          <w:rFonts w:cstheme="minorHAnsi"/>
          <w:szCs w:val="18"/>
        </w:rPr>
      </w:pPr>
      <w:r w:rsidRPr="00835BA6">
        <w:rPr>
          <w:rFonts w:cstheme="minorHAnsi"/>
          <w:b/>
          <w:color w:val="00188F"/>
        </w:rPr>
        <w:t>存取 Power BI 入口網站：</w:t>
      </w:r>
      <w:r w:rsidRPr="00835BA6">
        <w:rPr>
          <w:rFonts w:cstheme="minorHAnsi"/>
          <w:szCs w:val="18"/>
        </w:rPr>
        <w:t>考量當地對客戶環境或外部對 Microsoft 的網路條件和限制的情況下，在預期時限內存取及使用 Power BI 入口網站。</w:t>
      </w:r>
    </w:p>
    <w:p w14:paraId="6C34BD58" w14:textId="77777777" w:rsidR="00406E4B" w:rsidRPr="00835BA6" w:rsidRDefault="00406E4B" w:rsidP="00406E4B">
      <w:pPr>
        <w:pStyle w:val="ProductList-Body"/>
        <w:rPr>
          <w:rFonts w:cstheme="minorHAnsi"/>
          <w:b/>
          <w:bCs/>
          <w:color w:val="00188F"/>
        </w:rPr>
      </w:pPr>
      <w:r w:rsidRPr="00835BA6">
        <w:rPr>
          <w:rFonts w:cstheme="minorHAnsi"/>
          <w:b/>
          <w:bCs/>
          <w:color w:val="00188F"/>
        </w:rPr>
        <w:t>Data Factory</w:t>
      </w:r>
    </w:p>
    <w:p w14:paraId="3E50D3C7" w14:textId="77777777" w:rsidR="00406E4B" w:rsidRPr="00835BA6" w:rsidRDefault="00406E4B" w:rsidP="00406E4B">
      <w:pPr>
        <w:pStyle w:val="ProductList-Body"/>
        <w:ind w:left="187"/>
        <w:rPr>
          <w:rFonts w:cstheme="minorHAnsi"/>
          <w:szCs w:val="18"/>
        </w:rPr>
      </w:pPr>
      <w:r w:rsidRPr="00835BA6">
        <w:rPr>
          <w:rFonts w:cstheme="minorHAnsi"/>
          <w:b/>
          <w:color w:val="00188F"/>
        </w:rPr>
        <w:t>資料流 Gen2 更新：</w:t>
      </w:r>
      <w:r w:rsidRPr="00835BA6">
        <w:rPr>
          <w:rFonts w:cstheme="minorHAnsi"/>
          <w:szCs w:val="18"/>
        </w:rPr>
        <w:t>安排或手動觸發刷新操作，並期待這些操作完成。</w:t>
      </w:r>
    </w:p>
    <w:p w14:paraId="3DD9480B" w14:textId="77777777" w:rsidR="00406E4B" w:rsidRPr="00835BA6" w:rsidRDefault="00406E4B" w:rsidP="00406E4B">
      <w:pPr>
        <w:pStyle w:val="ProductList-Body"/>
        <w:ind w:left="187"/>
        <w:rPr>
          <w:rFonts w:cstheme="minorHAnsi"/>
          <w:szCs w:val="18"/>
        </w:rPr>
      </w:pPr>
      <w:r w:rsidRPr="00835BA6">
        <w:rPr>
          <w:rFonts w:cstheme="minorHAnsi"/>
          <w:b/>
          <w:color w:val="00188F"/>
        </w:rPr>
        <w:t>開啟 Pipeline：</w:t>
      </w:r>
      <w:r w:rsidRPr="00835BA6">
        <w:rPr>
          <w:rFonts w:cstheme="minorHAnsi"/>
          <w:szCs w:val="18"/>
        </w:rPr>
        <w:t>在服務中打開 Pipeline。</w:t>
      </w:r>
    </w:p>
    <w:p w14:paraId="53ADA42A" w14:textId="77777777" w:rsidR="00406E4B" w:rsidRPr="00835BA6" w:rsidRDefault="00406E4B" w:rsidP="00406E4B">
      <w:pPr>
        <w:pStyle w:val="ProductList-Body"/>
        <w:rPr>
          <w:rFonts w:cstheme="minorHAnsi"/>
          <w:b/>
          <w:bCs/>
          <w:color w:val="00188F"/>
        </w:rPr>
      </w:pPr>
      <w:r w:rsidRPr="00835BA6">
        <w:rPr>
          <w:rFonts w:cstheme="minorHAnsi"/>
          <w:b/>
          <w:bCs/>
          <w:color w:val="00188F"/>
        </w:rPr>
        <w:t>數據工程</w:t>
      </w:r>
    </w:p>
    <w:p w14:paraId="477FB4C0" w14:textId="77777777" w:rsidR="00406E4B" w:rsidRPr="00835BA6" w:rsidRDefault="00406E4B" w:rsidP="00406E4B">
      <w:pPr>
        <w:pStyle w:val="ProductList-Body"/>
        <w:ind w:left="187"/>
        <w:rPr>
          <w:rFonts w:cstheme="minorHAnsi"/>
          <w:szCs w:val="18"/>
        </w:rPr>
      </w:pPr>
      <w:r w:rsidRPr="00835BA6">
        <w:rPr>
          <w:rFonts w:cstheme="minorHAnsi"/>
          <w:b/>
          <w:color w:val="00188F"/>
        </w:rPr>
        <w:t>開啟 Lakehouse：</w:t>
      </w:r>
      <w:r w:rsidRPr="00835BA6">
        <w:rPr>
          <w:rFonts w:cstheme="minorHAnsi"/>
          <w:szCs w:val="18"/>
        </w:rPr>
        <w:t>打開並查看服務中的 Lakehouse。</w:t>
      </w:r>
    </w:p>
    <w:p w14:paraId="09460D42" w14:textId="77777777" w:rsidR="00406E4B" w:rsidRPr="00835BA6" w:rsidRDefault="00406E4B" w:rsidP="00406E4B">
      <w:pPr>
        <w:pStyle w:val="ProductList-Body"/>
        <w:ind w:left="187"/>
        <w:rPr>
          <w:rFonts w:cstheme="minorHAnsi"/>
          <w:szCs w:val="18"/>
        </w:rPr>
      </w:pPr>
      <w:r w:rsidRPr="00835BA6">
        <w:rPr>
          <w:rFonts w:cstheme="minorHAnsi"/>
          <w:b/>
          <w:color w:val="00188F"/>
        </w:rPr>
        <w:t>開啟 Notebook：</w:t>
      </w:r>
      <w:r w:rsidRPr="00835BA6">
        <w:rPr>
          <w:rFonts w:cstheme="minorHAnsi"/>
          <w:szCs w:val="18"/>
        </w:rPr>
        <w:t>打開並查看服務中的 Notebook。</w:t>
      </w:r>
    </w:p>
    <w:p w14:paraId="5F7758D8" w14:textId="77777777" w:rsidR="00406E4B" w:rsidRPr="00835BA6" w:rsidRDefault="00406E4B" w:rsidP="00406E4B">
      <w:pPr>
        <w:pStyle w:val="ProductList-Body"/>
        <w:ind w:left="187"/>
        <w:rPr>
          <w:rFonts w:cstheme="minorHAnsi"/>
          <w:szCs w:val="18"/>
        </w:rPr>
      </w:pPr>
      <w:r w:rsidRPr="00835BA6">
        <w:rPr>
          <w:rFonts w:cstheme="minorHAnsi"/>
          <w:b/>
          <w:color w:val="00188F"/>
        </w:rPr>
        <w:t>開啟 Spark 工作定義：</w:t>
      </w:r>
      <w:r w:rsidRPr="00835BA6">
        <w:rPr>
          <w:rFonts w:cstheme="minorHAnsi"/>
          <w:szCs w:val="18"/>
        </w:rPr>
        <w:t>打開並查看服務中的 Spark 工作定義。</w:t>
      </w:r>
    </w:p>
    <w:p w14:paraId="00983555" w14:textId="77777777" w:rsidR="00406E4B" w:rsidRPr="00835BA6" w:rsidRDefault="00406E4B" w:rsidP="00406E4B">
      <w:pPr>
        <w:pStyle w:val="ProductList-Body"/>
        <w:rPr>
          <w:rFonts w:cstheme="minorHAnsi"/>
          <w:b/>
          <w:bCs/>
          <w:color w:val="00188F"/>
        </w:rPr>
      </w:pPr>
      <w:r w:rsidRPr="00835BA6">
        <w:rPr>
          <w:rFonts w:cstheme="minorHAnsi"/>
          <w:b/>
          <w:bCs/>
          <w:color w:val="00188F"/>
        </w:rPr>
        <w:t>數據科學</w:t>
      </w:r>
    </w:p>
    <w:p w14:paraId="6A42AFB4" w14:textId="77777777" w:rsidR="00406E4B" w:rsidRPr="00835BA6" w:rsidRDefault="00406E4B" w:rsidP="00406E4B">
      <w:pPr>
        <w:pStyle w:val="ProductList-Body"/>
        <w:ind w:left="187"/>
        <w:rPr>
          <w:rFonts w:cstheme="minorHAnsi"/>
          <w:szCs w:val="18"/>
        </w:rPr>
      </w:pPr>
      <w:r w:rsidRPr="00835BA6">
        <w:rPr>
          <w:rFonts w:cstheme="minorHAnsi"/>
          <w:b/>
          <w:color w:val="00188F"/>
        </w:rPr>
        <w:t>開啟 ML 模型：</w:t>
      </w:r>
      <w:r w:rsidRPr="00835BA6">
        <w:rPr>
          <w:rFonts w:cstheme="minorHAnsi"/>
          <w:szCs w:val="18"/>
        </w:rPr>
        <w:t>打開並查看服務中的 ML 模型。</w:t>
      </w:r>
    </w:p>
    <w:p w14:paraId="1B5B8494" w14:textId="77777777" w:rsidR="00406E4B" w:rsidRPr="00835BA6" w:rsidRDefault="00406E4B" w:rsidP="00406E4B">
      <w:pPr>
        <w:pStyle w:val="ProductList-Body"/>
        <w:ind w:left="187"/>
        <w:rPr>
          <w:rFonts w:cstheme="minorHAnsi"/>
          <w:szCs w:val="18"/>
        </w:rPr>
      </w:pPr>
      <w:r w:rsidRPr="00835BA6">
        <w:rPr>
          <w:rFonts w:cstheme="minorHAnsi"/>
          <w:b/>
          <w:color w:val="00188F"/>
        </w:rPr>
        <w:t>開啟 Experiment：</w:t>
      </w:r>
      <w:r w:rsidRPr="00835BA6">
        <w:rPr>
          <w:rFonts w:cstheme="minorHAnsi"/>
          <w:szCs w:val="18"/>
        </w:rPr>
        <w:t>打開並查看服務中的 Experiment。</w:t>
      </w:r>
    </w:p>
    <w:p w14:paraId="20F9EE32" w14:textId="77777777" w:rsidR="00406E4B" w:rsidRPr="00835BA6" w:rsidRDefault="00406E4B" w:rsidP="00406E4B">
      <w:pPr>
        <w:pStyle w:val="ProductList-Body"/>
        <w:rPr>
          <w:rFonts w:cstheme="minorHAnsi"/>
          <w:b/>
          <w:bCs/>
          <w:color w:val="00188F"/>
        </w:rPr>
      </w:pPr>
      <w:r w:rsidRPr="00835BA6">
        <w:rPr>
          <w:rFonts w:cstheme="minorHAnsi"/>
          <w:b/>
          <w:bCs/>
          <w:color w:val="00188F"/>
        </w:rPr>
        <w:t>數據倉庫</w:t>
      </w:r>
    </w:p>
    <w:p w14:paraId="2F33B222" w14:textId="77777777" w:rsidR="00406E4B" w:rsidRPr="00835BA6" w:rsidRDefault="00406E4B" w:rsidP="00406E4B">
      <w:pPr>
        <w:pStyle w:val="ProductList-Body"/>
        <w:ind w:left="187"/>
        <w:rPr>
          <w:rFonts w:cstheme="minorHAnsi"/>
          <w:szCs w:val="18"/>
        </w:rPr>
      </w:pPr>
      <w:r w:rsidRPr="00835BA6">
        <w:rPr>
          <w:rFonts w:cstheme="minorHAnsi"/>
          <w:b/>
          <w:color w:val="00188F"/>
        </w:rPr>
        <w:t>開啟資料庫：</w:t>
      </w:r>
      <w:r w:rsidRPr="00835BA6">
        <w:rPr>
          <w:rFonts w:cstheme="minorHAnsi"/>
          <w:szCs w:val="18"/>
        </w:rPr>
        <w:t>在服務中打開並查看 Warehouse 資料庫。</w:t>
      </w:r>
    </w:p>
    <w:p w14:paraId="6D457E24" w14:textId="77777777" w:rsidR="00406E4B" w:rsidRPr="00835BA6" w:rsidRDefault="00406E4B" w:rsidP="00406E4B">
      <w:pPr>
        <w:pStyle w:val="ProductList-Body"/>
        <w:rPr>
          <w:rFonts w:cstheme="minorHAnsi"/>
          <w:b/>
          <w:bCs/>
          <w:color w:val="00188F"/>
        </w:rPr>
      </w:pPr>
      <w:r w:rsidRPr="00835BA6">
        <w:rPr>
          <w:rFonts w:cstheme="minorHAnsi"/>
          <w:b/>
          <w:bCs/>
          <w:color w:val="00188F"/>
        </w:rPr>
        <w:t>即時分析</w:t>
      </w:r>
    </w:p>
    <w:p w14:paraId="1E052956" w14:textId="77777777" w:rsidR="00406E4B" w:rsidRPr="00835BA6" w:rsidRDefault="00406E4B" w:rsidP="00406E4B">
      <w:pPr>
        <w:pStyle w:val="ProductList-Body"/>
        <w:ind w:left="187"/>
        <w:rPr>
          <w:rFonts w:cstheme="minorHAnsi"/>
          <w:szCs w:val="18"/>
        </w:rPr>
      </w:pPr>
      <w:r w:rsidRPr="00835BA6">
        <w:rPr>
          <w:rFonts w:cstheme="minorHAnsi"/>
          <w:b/>
          <w:color w:val="00188F"/>
        </w:rPr>
        <w:t>開放事件流：</w:t>
      </w:r>
      <w:r w:rsidRPr="00835BA6">
        <w:rPr>
          <w:rFonts w:cstheme="minorHAnsi"/>
          <w:szCs w:val="18"/>
        </w:rPr>
        <w:t>打開並查看服務中的事件流。</w:t>
      </w:r>
    </w:p>
    <w:p w14:paraId="470F7E44" w14:textId="77777777" w:rsidR="00406E4B" w:rsidRPr="00835BA6" w:rsidRDefault="00406E4B" w:rsidP="00406E4B">
      <w:pPr>
        <w:pStyle w:val="ProductList-Body"/>
        <w:ind w:left="187"/>
        <w:rPr>
          <w:rFonts w:cstheme="minorHAnsi"/>
          <w:szCs w:val="18"/>
        </w:rPr>
      </w:pPr>
      <w:r w:rsidRPr="00835BA6">
        <w:rPr>
          <w:rFonts w:cstheme="minorHAnsi"/>
          <w:b/>
          <w:bCs/>
          <w:color w:val="00188F"/>
        </w:rPr>
        <w:t>開啟 KQL 資料庫：</w:t>
      </w:r>
      <w:r w:rsidRPr="00835BA6">
        <w:rPr>
          <w:rFonts w:cstheme="minorHAnsi"/>
        </w:rPr>
        <w:t>打開並查看服務中的 KQL 資料庫。</w:t>
      </w:r>
    </w:p>
    <w:p w14:paraId="386BCF1F" w14:textId="77777777" w:rsidR="00406E4B" w:rsidRPr="00835BA6" w:rsidRDefault="00406E4B" w:rsidP="00406E4B">
      <w:pPr>
        <w:pStyle w:val="ProductList-Body"/>
        <w:rPr>
          <w:rFonts w:cstheme="minorHAnsi"/>
          <w:b/>
          <w:bCs/>
          <w:color w:val="00188F"/>
        </w:rPr>
      </w:pPr>
      <w:r w:rsidRPr="00835BA6">
        <w:rPr>
          <w:rFonts w:cstheme="minorHAnsi"/>
          <w:b/>
          <w:bCs/>
          <w:color w:val="00188F"/>
        </w:rPr>
        <w:t>OneLake</w:t>
      </w:r>
    </w:p>
    <w:p w14:paraId="1AF598A1" w14:textId="77777777" w:rsidR="00406E4B" w:rsidRPr="00835BA6" w:rsidRDefault="00406E4B" w:rsidP="00406E4B">
      <w:pPr>
        <w:pStyle w:val="ProductList-Body"/>
        <w:ind w:left="187"/>
        <w:rPr>
          <w:rFonts w:cstheme="minorHAnsi"/>
          <w:szCs w:val="18"/>
        </w:rPr>
      </w:pPr>
      <w:r w:rsidRPr="00835BA6">
        <w:rPr>
          <w:rFonts w:cstheme="minorHAnsi"/>
          <w:b/>
          <w:bCs/>
          <w:color w:val="00188F"/>
        </w:rPr>
        <w:t>OneLake 讀取交易：</w:t>
      </w:r>
      <w:r w:rsidRPr="00835BA6">
        <w:rPr>
          <w:rFonts w:cstheme="minorHAnsi"/>
        </w:rPr>
        <w:t>對 OneLake DFS API 的任何讀取操作</w:t>
      </w:r>
      <w:r w:rsidRPr="00835BA6">
        <w:rPr>
          <w:rFonts w:cstheme="minorHAnsi"/>
          <w:color w:val="00188F"/>
        </w:rPr>
        <w:t>。</w:t>
      </w:r>
    </w:p>
    <w:p w14:paraId="5AED0D16" w14:textId="77777777" w:rsidR="00406E4B" w:rsidRPr="00835BA6" w:rsidRDefault="00406E4B" w:rsidP="00406E4B">
      <w:pPr>
        <w:pStyle w:val="ProductList-Body"/>
        <w:rPr>
          <w:rFonts w:cstheme="minorHAnsi"/>
        </w:rPr>
      </w:pPr>
      <w:r w:rsidRPr="00835BA6">
        <w:rPr>
          <w:rFonts w:cstheme="minorHAnsi"/>
          <w:b/>
          <w:bCs/>
          <w:color w:val="00188F"/>
        </w:rPr>
        <w:t>上線時間百分比：</w:t>
      </w:r>
      <w:r w:rsidRPr="00835BA6">
        <w:rPr>
          <w:rFonts w:cstheme="minorHAnsi"/>
          <w:color w:val="000000" w:themeColor="text1"/>
        </w:rPr>
        <w:t>「上線時間百分比」係利用下列公式計算：</w:t>
      </w:r>
    </w:p>
    <w:p w14:paraId="531BF276" w14:textId="77777777" w:rsidR="00406E4B" w:rsidRPr="00835BA6" w:rsidRDefault="00000000" w:rsidP="00406E4B">
      <w:pPr>
        <w:pStyle w:val="ListParagraph"/>
        <w:spacing w:before="120"/>
        <w:jc w:val="center"/>
        <w:rPr>
          <w:rFonts w:cstheme="minorHAnsi"/>
          <w:i/>
          <w:iCs/>
          <w:sz w:val="12"/>
          <w:szCs w:val="12"/>
        </w:rPr>
      </w:pPr>
      <m:oMathPara>
        <m:oMath>
          <m:f>
            <m:fPr>
              <m:ctrlPr>
                <w:rPr>
                  <w:rFonts w:ascii="Cambria Math" w:hAnsi="Cambria Math" w:cstheme="minorHAnsi"/>
                  <w:i/>
                  <w:sz w:val="18"/>
                  <w:szCs w:val="18"/>
                </w:rPr>
              </m:ctrlPr>
            </m:fPr>
            <m:num>
              <m:r>
                <m:rPr>
                  <m:nor/>
                </m:rPr>
                <w:rPr>
                  <w:rFonts w:cstheme="minorHAnsi"/>
                  <w:i/>
                  <w:sz w:val="18"/>
                  <w:szCs w:val="18"/>
                </w:rPr>
                <m:t>可用分鐘數上限 - 停機時間</m:t>
              </m:r>
            </m:num>
            <m:den>
              <m:r>
                <m:rPr>
                  <m:nor/>
                </m:rPr>
                <w:rPr>
                  <w:rFonts w:cstheme="minorHAnsi"/>
                  <w:i/>
                  <w:sz w:val="18"/>
                  <w:szCs w:val="18"/>
                </w:rPr>
                <m:t>可用分鐘數上限</m:t>
              </m:r>
            </m:den>
          </m:f>
          <m:r>
            <w:rPr>
              <w:rFonts w:ascii="Cambria Math" w:hAnsi="Cambria Math" w:cstheme="minorHAnsi"/>
              <w:sz w:val="18"/>
              <w:szCs w:val="18"/>
            </w:rPr>
            <m:t xml:space="preserve"> x 100</m:t>
          </m:r>
        </m:oMath>
      </m:oMathPara>
    </w:p>
    <w:p w14:paraId="7231812A" w14:textId="77777777" w:rsidR="00406E4B" w:rsidRPr="00835BA6" w:rsidRDefault="00406E4B" w:rsidP="00406E4B">
      <w:pPr>
        <w:pStyle w:val="ProductList-Body"/>
        <w:rPr>
          <w:rFonts w:cstheme="minorHAnsi"/>
        </w:rPr>
      </w:pPr>
      <w:r w:rsidRPr="00835BA6">
        <w:rPr>
          <w:rFonts w:cstheme="minorHAnsi"/>
          <w:b/>
          <w:bCs/>
          <w:color w:val="00188F"/>
        </w:rPr>
        <w:t>*</w:t>
      </w:r>
      <w:r w:rsidRPr="00835BA6">
        <w:rPr>
          <w:rFonts w:cstheme="minorHAnsi"/>
        </w:rPr>
        <w:t>停機時間分鐘數不包括因 Microsoft Fabric 節流策略而無法在特定容量內使用 Fabric 功能的任何時間段。</w:t>
      </w:r>
    </w:p>
    <w:p w14:paraId="70352277" w14:textId="77777777" w:rsidR="00406E4B" w:rsidRPr="00835BA6" w:rsidRDefault="00406E4B" w:rsidP="00406E4B">
      <w:pPr>
        <w:pStyle w:val="ProductList-Body"/>
        <w:rPr>
          <w:rFonts w:cstheme="minorHAnsi"/>
        </w:rPr>
      </w:pPr>
    </w:p>
    <w:p w14:paraId="417812F6" w14:textId="77777777" w:rsidR="00406E4B" w:rsidRPr="00835BA6" w:rsidRDefault="00406E4B" w:rsidP="00406E4B">
      <w:pPr>
        <w:pStyle w:val="ProductList-Body"/>
        <w:rPr>
          <w:rFonts w:cstheme="minorHAnsi"/>
          <w:b/>
        </w:rPr>
      </w:pPr>
      <w:r w:rsidRPr="00835BA6">
        <w:rPr>
          <w:rFonts w:cstheme="minorHAnsi"/>
          <w:b/>
          <w:color w:val="00188F"/>
        </w:rPr>
        <w:t>服務折</w:t>
      </w:r>
      <w:r w:rsidRPr="00835BA6">
        <w:rPr>
          <w:rFonts w:cstheme="minorHAnsi"/>
          <w:b/>
          <w:bCs/>
          <w:color w:val="00188F"/>
        </w:rPr>
        <w:t>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6E4B" w:rsidRPr="00D67F92" w14:paraId="58113D9B" w14:textId="77777777" w:rsidTr="00710B68">
        <w:trPr>
          <w:trHeight w:val="256"/>
          <w:tblHeader/>
        </w:trPr>
        <w:tc>
          <w:tcPr>
            <w:tcW w:w="5400" w:type="dxa"/>
            <w:shd w:val="clear" w:color="auto" w:fill="0072C6"/>
          </w:tcPr>
          <w:p w14:paraId="367C3837" w14:textId="77777777" w:rsidR="00406E4B" w:rsidRPr="00D67F92" w:rsidRDefault="00406E4B" w:rsidP="00710B68">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上線時間百分比</w:t>
            </w:r>
          </w:p>
        </w:tc>
        <w:tc>
          <w:tcPr>
            <w:tcW w:w="5400" w:type="dxa"/>
            <w:shd w:val="clear" w:color="auto" w:fill="0072C6"/>
          </w:tcPr>
          <w:p w14:paraId="56856F72" w14:textId="77777777" w:rsidR="00406E4B" w:rsidRPr="00D67F92" w:rsidRDefault="00406E4B" w:rsidP="00710B68">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服務折讓</w:t>
            </w:r>
          </w:p>
        </w:tc>
      </w:tr>
      <w:tr w:rsidR="00406E4B" w:rsidRPr="00D67F92" w14:paraId="655DE24C" w14:textId="77777777" w:rsidTr="00710B68">
        <w:trPr>
          <w:trHeight w:val="215"/>
        </w:trPr>
        <w:tc>
          <w:tcPr>
            <w:tcW w:w="5400" w:type="dxa"/>
          </w:tcPr>
          <w:p w14:paraId="2875514E"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&lt; 99.9%</w:t>
            </w:r>
          </w:p>
        </w:tc>
        <w:tc>
          <w:tcPr>
            <w:tcW w:w="5400" w:type="dxa"/>
          </w:tcPr>
          <w:p w14:paraId="37BCE9B0"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10%</w:t>
            </w:r>
          </w:p>
        </w:tc>
      </w:tr>
      <w:tr w:rsidR="00406E4B" w:rsidRPr="00D67F92" w14:paraId="3415C705" w14:textId="77777777" w:rsidTr="00710B68">
        <w:trPr>
          <w:trHeight w:val="256"/>
        </w:trPr>
        <w:tc>
          <w:tcPr>
            <w:tcW w:w="5400" w:type="dxa"/>
          </w:tcPr>
          <w:p w14:paraId="5DBF63E3"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&lt; 99%</w:t>
            </w:r>
          </w:p>
        </w:tc>
        <w:tc>
          <w:tcPr>
            <w:tcW w:w="5400" w:type="dxa"/>
          </w:tcPr>
          <w:p w14:paraId="1267D2FC"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25%</w:t>
            </w:r>
          </w:p>
        </w:tc>
      </w:tr>
    </w:tbl>
    <w:p w14:paraId="4280CA81" w14:textId="77777777" w:rsidR="00406E4B" w:rsidRPr="009E2DF0" w:rsidRDefault="00406E4B" w:rsidP="00406E4B">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B78C9E9" w14:textId="2986A545" w:rsidR="009E2DF0" w:rsidRPr="009E2DF0" w:rsidRDefault="009E2DF0" w:rsidP="009E2DF0">
      <w:pPr>
        <w:pStyle w:val="ProductList-Offering2Heading"/>
        <w:tabs>
          <w:tab w:val="clear" w:pos="360"/>
          <w:tab w:val="clear" w:pos="720"/>
          <w:tab w:val="clear" w:pos="1080"/>
        </w:tabs>
        <w:outlineLvl w:val="2"/>
        <w:rPr>
          <w:rFonts w:eastAsia="PMingLiU"/>
        </w:rPr>
      </w:pPr>
      <w:bookmarkStart w:id="340" w:name="_Toc185521979"/>
      <w:r w:rsidRPr="009E2DF0">
        <w:rPr>
          <w:rFonts w:eastAsia="PMingLiU"/>
        </w:rPr>
        <w:t>Microsoft Genomics</w:t>
      </w:r>
      <w:bookmarkEnd w:id="337"/>
      <w:bookmarkEnd w:id="340"/>
    </w:p>
    <w:p w14:paraId="43E6D612" w14:textId="77777777" w:rsidR="009E2DF0" w:rsidRPr="009E2DF0" w:rsidRDefault="009E2DF0" w:rsidP="009E2DF0">
      <w:pPr>
        <w:pStyle w:val="ProductList-Body"/>
        <w:rPr>
          <w:rFonts w:eastAsia="PMingLiU"/>
          <w:b/>
          <w:color w:val="00188F"/>
          <w:szCs w:val="18"/>
        </w:rPr>
      </w:pPr>
      <w:r w:rsidRPr="009E2DF0">
        <w:rPr>
          <w:rFonts w:eastAsia="PMingLiU"/>
          <w:b/>
          <w:color w:val="00188F"/>
          <w:szCs w:val="18"/>
        </w:rPr>
        <w:t>新增定義</w:t>
      </w:r>
      <w:r w:rsidRPr="008719DE">
        <w:rPr>
          <w:rFonts w:eastAsia="PMingLiU"/>
          <w:b/>
          <w:color w:val="00188F"/>
          <w:szCs w:val="18"/>
        </w:rPr>
        <w:t>：</w:t>
      </w:r>
    </w:p>
    <w:p w14:paraId="09AF55FF" w14:textId="77777777" w:rsidR="009E2DF0" w:rsidRPr="009E2DF0" w:rsidRDefault="009E2DF0" w:rsidP="009E2DF0">
      <w:pPr>
        <w:spacing w:after="0" w:line="240" w:lineRule="auto"/>
        <w:rPr>
          <w:rFonts w:eastAsia="PMingLiU"/>
          <w:strike/>
          <w:sz w:val="18"/>
          <w:szCs w:val="18"/>
          <w:lang w:val="en"/>
        </w:rPr>
      </w:pPr>
      <w:r w:rsidRPr="009E2DF0">
        <w:rPr>
          <w:rFonts w:eastAsia="PMingLiU"/>
          <w:sz w:val="18"/>
          <w:szCs w:val="18"/>
        </w:rPr>
        <w:t>「</w:t>
      </w:r>
      <w:r w:rsidRPr="009E2DF0">
        <w:rPr>
          <w:rFonts w:eastAsia="PMingLiU"/>
          <w:b/>
          <w:color w:val="00188F"/>
          <w:sz w:val="18"/>
          <w:szCs w:val="18"/>
        </w:rPr>
        <w:t>可用分鐘數上限</w:t>
      </w:r>
      <w:r w:rsidRPr="009E2DF0">
        <w:rPr>
          <w:rFonts w:eastAsia="PMingLiU"/>
          <w:sz w:val="18"/>
          <w:szCs w:val="18"/>
        </w:rPr>
        <w:t>」係指在指定</w:t>
      </w:r>
      <w:r w:rsidRPr="009E2DF0">
        <w:rPr>
          <w:rFonts w:eastAsia="PMingLiU"/>
          <w:sz w:val="18"/>
          <w:szCs w:val="18"/>
        </w:rPr>
        <w:t xml:space="preserve"> Microsoft Azure </w:t>
      </w:r>
      <w:r w:rsidRPr="009E2DF0">
        <w:rPr>
          <w:rFonts w:eastAsia="PMingLiU"/>
          <w:sz w:val="18"/>
          <w:szCs w:val="18"/>
        </w:rPr>
        <w:t>訂閱適用期間內，由客戶建立的所有</w:t>
      </w:r>
      <w:r w:rsidRPr="009E2DF0">
        <w:rPr>
          <w:rFonts w:eastAsia="PMingLiU"/>
          <w:sz w:val="18"/>
          <w:szCs w:val="18"/>
        </w:rPr>
        <w:t xml:space="preserve"> Microsoft Genomics </w:t>
      </w:r>
      <w:r w:rsidRPr="009E2DF0">
        <w:rPr>
          <w:rFonts w:eastAsia="PMingLiU"/>
          <w:sz w:val="18"/>
          <w:szCs w:val="18"/>
        </w:rPr>
        <w:t>帳戶並啟用的總累積分鐘數。</w:t>
      </w:r>
    </w:p>
    <w:p w14:paraId="2682C8DE" w14:textId="77777777" w:rsidR="009E2DF0" w:rsidRPr="009E2DF0" w:rsidRDefault="009E2DF0" w:rsidP="009E2DF0">
      <w:pPr>
        <w:spacing w:after="0" w:line="240" w:lineRule="auto"/>
        <w:rPr>
          <w:rFonts w:eastAsia="PMingLiU"/>
          <w:sz w:val="18"/>
          <w:szCs w:val="18"/>
          <w:lang w:val="en"/>
        </w:rPr>
      </w:pPr>
      <w:r w:rsidRPr="009E2DF0">
        <w:rPr>
          <w:rFonts w:eastAsia="PMingLiU"/>
          <w:sz w:val="18"/>
          <w:szCs w:val="18"/>
        </w:rPr>
        <w:t>「</w:t>
      </w:r>
      <w:r w:rsidRPr="009E2DF0">
        <w:rPr>
          <w:rFonts w:eastAsia="PMingLiU"/>
          <w:b/>
          <w:color w:val="00188F"/>
          <w:sz w:val="18"/>
          <w:szCs w:val="18"/>
        </w:rPr>
        <w:t>停機時間</w:t>
      </w:r>
      <w:r w:rsidRPr="009E2DF0">
        <w:rPr>
          <w:rFonts w:eastAsia="PMingLiU"/>
          <w:sz w:val="18"/>
          <w:szCs w:val="18"/>
        </w:rPr>
        <w:t>」係指在「可用分鐘數上限」時間內無法使用</w:t>
      </w:r>
      <w:r w:rsidRPr="009E2DF0">
        <w:rPr>
          <w:rFonts w:eastAsia="PMingLiU"/>
          <w:sz w:val="18"/>
          <w:szCs w:val="18"/>
        </w:rPr>
        <w:t xml:space="preserve"> Microsoft Genomics </w:t>
      </w:r>
      <w:r w:rsidRPr="009E2DF0">
        <w:rPr>
          <w:rFonts w:eastAsia="PMingLiU"/>
          <w:sz w:val="18"/>
          <w:szCs w:val="18"/>
        </w:rPr>
        <w:t>的總分鐘數。如果在某分鐘內持續嘗試傳送已驗證的</w:t>
      </w:r>
      <w:r w:rsidRPr="009E2DF0">
        <w:rPr>
          <w:rFonts w:eastAsia="PMingLiU"/>
          <w:sz w:val="18"/>
          <w:szCs w:val="18"/>
        </w:rPr>
        <w:t xml:space="preserve"> Genomics </w:t>
      </w:r>
      <w:r w:rsidRPr="009E2DF0">
        <w:rPr>
          <w:rFonts w:eastAsia="PMingLiU"/>
          <w:sz w:val="18"/>
          <w:szCs w:val="18"/>
        </w:rPr>
        <w:t>服務</w:t>
      </w:r>
      <w:r w:rsidRPr="009E2DF0">
        <w:rPr>
          <w:rFonts w:eastAsia="PMingLiU"/>
          <w:sz w:val="18"/>
          <w:szCs w:val="18"/>
        </w:rPr>
        <w:t xml:space="preserve"> REST API </w:t>
      </w:r>
      <w:r w:rsidRPr="009E2DF0">
        <w:rPr>
          <w:rFonts w:eastAsia="PMingLiU"/>
          <w:sz w:val="18"/>
          <w:szCs w:val="18"/>
        </w:rPr>
        <w:t>要求，均傳回錯誤碼或在該分鐘內未傳回認可回應，則該分鐘便視為無法使用。</w:t>
      </w:r>
    </w:p>
    <w:p w14:paraId="0260AD17" w14:textId="77777777" w:rsidR="009E2DF0" w:rsidRPr="00BD57B7" w:rsidRDefault="009E2DF0" w:rsidP="009E2DF0">
      <w:pPr>
        <w:spacing w:after="0" w:line="240" w:lineRule="auto"/>
        <w:rPr>
          <w:rFonts w:eastAsia="PMingLiU"/>
          <w:sz w:val="18"/>
          <w:szCs w:val="18"/>
          <w:lang w:val="en"/>
        </w:rPr>
      </w:pPr>
      <w:r w:rsidRPr="00BD57B7">
        <w:rPr>
          <w:rFonts w:eastAsia="PMingLiU"/>
          <w:sz w:val="18"/>
          <w:szCs w:val="18"/>
        </w:rPr>
        <w:lastRenderedPageBreak/>
        <w:t xml:space="preserve">Microsoft Genomics </w:t>
      </w:r>
      <w:r w:rsidRPr="00BD57B7">
        <w:rPr>
          <w:rFonts w:eastAsia="PMingLiU"/>
          <w:sz w:val="18"/>
          <w:szCs w:val="18"/>
        </w:rPr>
        <w:t>之「</w:t>
      </w:r>
      <w:r w:rsidRPr="00BD57B7">
        <w:rPr>
          <w:rFonts w:eastAsia="PMingLiU"/>
          <w:b/>
          <w:color w:val="00188F"/>
          <w:sz w:val="18"/>
          <w:szCs w:val="18"/>
        </w:rPr>
        <w:t>上線時間百分比</w:t>
      </w:r>
      <w:r w:rsidRPr="00BD57B7">
        <w:rPr>
          <w:rFonts w:eastAsia="PMingLiU"/>
          <w:sz w:val="18"/>
          <w:szCs w:val="18"/>
        </w:rPr>
        <w:t>」是使用下列公式進行計算：</w:t>
      </w:r>
    </w:p>
    <w:p w14:paraId="51127566" w14:textId="77777777" w:rsidR="004F7641" w:rsidRPr="009E2DF0" w:rsidRDefault="00000000" w:rsidP="007B7CDE">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41BA64F"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2DF0" w:rsidRPr="009E2DF0" w14:paraId="3B86B457" w14:textId="77777777" w:rsidTr="003C4FD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3C7EBF6" w14:textId="77777777" w:rsidR="009E2DF0" w:rsidRPr="009E2DF0" w:rsidRDefault="009E2DF0" w:rsidP="003C4FD2">
            <w:pPr>
              <w:jc w:val="center"/>
              <w:rPr>
                <w:rFonts w:eastAsia="PMingLiU"/>
                <w:sz w:val="18"/>
                <w:szCs w:val="18"/>
              </w:rPr>
            </w:pPr>
            <w:r w:rsidRPr="009E2DF0">
              <w:rPr>
                <w:rFonts w:eastAsia="PMingLiU"/>
                <w:sz w:val="18"/>
                <w:szCs w:val="18"/>
              </w:rPr>
              <w:t>上線時間百分比</w:t>
            </w:r>
          </w:p>
        </w:tc>
        <w:tc>
          <w:tcPr>
            <w:tcW w:w="2500" w:type="pct"/>
            <w:shd w:val="clear" w:color="auto" w:fill="0070C0"/>
          </w:tcPr>
          <w:p w14:paraId="27B3E5E1" w14:textId="77777777" w:rsidR="009E2DF0" w:rsidRPr="009E2DF0" w:rsidRDefault="009E2DF0" w:rsidP="003C4FD2">
            <w:pPr>
              <w:jc w:val="center"/>
              <w:cnfStyle w:val="100000000000" w:firstRow="1" w:lastRow="0" w:firstColumn="0" w:lastColumn="0" w:oddVBand="0" w:evenVBand="0" w:oddHBand="0" w:evenHBand="0" w:firstRowFirstColumn="0" w:firstRowLastColumn="0" w:lastRowFirstColumn="0" w:lastRowLastColumn="0"/>
              <w:rPr>
                <w:rFonts w:eastAsia="PMingLiU"/>
                <w:sz w:val="18"/>
                <w:szCs w:val="18"/>
              </w:rPr>
            </w:pPr>
            <w:r w:rsidRPr="009E2DF0">
              <w:rPr>
                <w:rFonts w:eastAsia="PMingLiU"/>
                <w:sz w:val="18"/>
                <w:szCs w:val="18"/>
              </w:rPr>
              <w:t>服務折讓</w:t>
            </w:r>
          </w:p>
        </w:tc>
      </w:tr>
      <w:tr w:rsidR="009E2DF0" w:rsidRPr="009E2DF0" w14:paraId="252B21F8" w14:textId="77777777" w:rsidTr="003C4FD2">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9C15203" w14:textId="77777777" w:rsidR="009E2DF0" w:rsidRPr="00901A24" w:rsidRDefault="009E2DF0" w:rsidP="003C4FD2">
            <w:pPr>
              <w:jc w:val="center"/>
              <w:rPr>
                <w:rFonts w:eastAsia="PMingLiU"/>
                <w:b w:val="0"/>
                <w:sz w:val="16"/>
                <w:szCs w:val="16"/>
              </w:rPr>
            </w:pPr>
            <w:r w:rsidRPr="00901A24">
              <w:rPr>
                <w:rFonts w:eastAsia="PMingLiU"/>
                <w:b w:val="0"/>
                <w:sz w:val="16"/>
                <w:szCs w:val="16"/>
              </w:rPr>
              <w:t>&lt; 99.9%</w:t>
            </w:r>
          </w:p>
        </w:tc>
        <w:tc>
          <w:tcPr>
            <w:tcW w:w="2500" w:type="pct"/>
          </w:tcPr>
          <w:p w14:paraId="4873FFDA" w14:textId="77777777" w:rsidR="009E2DF0" w:rsidRPr="00901A24"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sz w:val="16"/>
                <w:szCs w:val="16"/>
              </w:rPr>
            </w:pPr>
            <w:r w:rsidRPr="00901A24">
              <w:rPr>
                <w:rFonts w:eastAsia="PMingLiU"/>
                <w:sz w:val="16"/>
                <w:szCs w:val="16"/>
              </w:rPr>
              <w:t>10%</w:t>
            </w:r>
          </w:p>
        </w:tc>
      </w:tr>
      <w:tr w:rsidR="009E2DF0" w:rsidRPr="009E2DF0" w14:paraId="2791AB5B" w14:textId="77777777" w:rsidTr="003C4FD2">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02C2DD6C" w14:textId="77777777" w:rsidR="009E2DF0" w:rsidRPr="00901A24" w:rsidRDefault="009E2DF0" w:rsidP="003C4FD2">
            <w:pPr>
              <w:jc w:val="center"/>
              <w:rPr>
                <w:rFonts w:eastAsia="PMingLiU"/>
                <w:b w:val="0"/>
                <w:sz w:val="16"/>
                <w:szCs w:val="16"/>
              </w:rPr>
            </w:pPr>
            <w:r w:rsidRPr="00901A24">
              <w:rPr>
                <w:rFonts w:eastAsia="PMingLiU"/>
                <w:b w:val="0"/>
                <w:sz w:val="16"/>
                <w:szCs w:val="16"/>
              </w:rPr>
              <w:t>&lt; 99%</w:t>
            </w:r>
          </w:p>
        </w:tc>
        <w:tc>
          <w:tcPr>
            <w:tcW w:w="2500" w:type="pct"/>
          </w:tcPr>
          <w:p w14:paraId="08B51FCD" w14:textId="77777777" w:rsidR="009E2DF0" w:rsidRPr="00901A24"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sz w:val="16"/>
                <w:szCs w:val="16"/>
              </w:rPr>
            </w:pPr>
            <w:r w:rsidRPr="00901A24">
              <w:rPr>
                <w:rFonts w:eastAsia="PMingLiU"/>
                <w:sz w:val="16"/>
                <w:szCs w:val="16"/>
              </w:rPr>
              <w:t>25%</w:t>
            </w:r>
          </w:p>
        </w:tc>
      </w:tr>
    </w:tbl>
    <w:p w14:paraId="1A678F27" w14:textId="351BA65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555FFC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41" w:name="_Toc185521980"/>
      <w:bookmarkStart w:id="342" w:name="_Toc457821566"/>
      <w:bookmarkStart w:id="343" w:name="_Toc52348975"/>
      <w:bookmarkEnd w:id="338"/>
      <w:r w:rsidRPr="009E2DF0">
        <w:rPr>
          <w:rFonts w:eastAsia="PMingLiU"/>
        </w:rPr>
        <w:t>Microsoft Sentinel</w:t>
      </w:r>
      <w:bookmarkEnd w:id="341"/>
    </w:p>
    <w:p w14:paraId="1F42F7D6" w14:textId="77777777" w:rsidR="009E2DF0" w:rsidRPr="009E2DF0" w:rsidRDefault="009E2DF0" w:rsidP="009E2DF0">
      <w:pPr>
        <w:keepNext/>
        <w:shd w:val="clear" w:color="auto" w:fill="FFFFFF"/>
        <w:spacing w:after="0" w:line="240" w:lineRule="auto"/>
        <w:rPr>
          <w:rFonts w:ascii="Calibri" w:eastAsia="PMingLiU" w:hAnsi="Calibri" w:cs="Calibri"/>
          <w:color w:val="000000"/>
          <w:sz w:val="18"/>
          <w:szCs w:val="18"/>
        </w:rPr>
      </w:pPr>
      <w:r w:rsidRPr="009E2DF0">
        <w:rPr>
          <w:rFonts w:ascii="Calibri" w:eastAsia="PMingLiU" w:hAnsi="Calibri" w:cs="Calibri"/>
          <w:b/>
          <w:bCs/>
          <w:color w:val="00188F"/>
          <w:sz w:val="18"/>
          <w:szCs w:val="18"/>
          <w:bdr w:val="none" w:sz="0" w:space="0" w:color="auto" w:frame="1"/>
        </w:rPr>
        <w:t>新增定義</w:t>
      </w:r>
      <w:r w:rsidRPr="008719DE">
        <w:rPr>
          <w:rFonts w:ascii="Calibri" w:eastAsia="PMingLiU" w:hAnsi="Calibri" w:cs="Calibri"/>
          <w:b/>
          <w:bCs/>
          <w:color w:val="00188F"/>
          <w:sz w:val="18"/>
          <w:szCs w:val="18"/>
          <w:bdr w:val="none" w:sz="0" w:space="0" w:color="auto" w:frame="1"/>
        </w:rPr>
        <w:t>：</w:t>
      </w:r>
    </w:p>
    <w:p w14:paraId="672A89D8"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r w:rsidRPr="00BD57B7">
        <w:rPr>
          <w:rFonts w:eastAsia="PMingLiU"/>
          <w:sz w:val="18"/>
        </w:rPr>
        <w:t>「</w:t>
      </w:r>
      <w:r w:rsidRPr="009E2DF0">
        <w:rPr>
          <w:rFonts w:ascii="Calibri" w:eastAsia="PMingLiU" w:hAnsi="Calibri" w:cs="Calibri"/>
          <w:b/>
          <w:bCs/>
          <w:color w:val="00188F"/>
          <w:sz w:val="18"/>
          <w:szCs w:val="18"/>
          <w:bdr w:val="none" w:sz="0" w:space="0" w:color="auto" w:frame="1"/>
        </w:rPr>
        <w:t>可用分鐘數上限</w:t>
      </w:r>
      <w:r w:rsidRPr="00BD57B7">
        <w:rPr>
          <w:rFonts w:eastAsia="PMingLiU"/>
          <w:sz w:val="18"/>
        </w:rPr>
        <w:t>」</w:t>
      </w:r>
      <w:r w:rsidRPr="009E2DF0">
        <w:rPr>
          <w:rFonts w:ascii="Calibri" w:eastAsia="PMingLiU" w:hAnsi="Calibri" w:cs="Calibri"/>
          <w:color w:val="000000"/>
          <w:sz w:val="18"/>
          <w:szCs w:val="18"/>
          <w:bdr w:val="none" w:sz="0" w:space="0" w:color="auto" w:frame="1"/>
        </w:rPr>
        <w:t>係指在適用期間由客戶將特定</w:t>
      </w:r>
      <w:r w:rsidRPr="009E2DF0">
        <w:rPr>
          <w:rFonts w:ascii="Calibri" w:eastAsia="PMingLiU" w:hAnsi="Calibri" w:cs="Calibri"/>
          <w:color w:val="000000"/>
          <w:sz w:val="18"/>
          <w:szCs w:val="18"/>
          <w:bdr w:val="none" w:sz="0" w:space="0" w:color="auto" w:frame="1"/>
        </w:rPr>
        <w:t xml:space="preserve"> Microsoft Sentinel </w:t>
      </w:r>
      <w:r w:rsidRPr="009E2DF0">
        <w:rPr>
          <w:rFonts w:ascii="Calibri" w:eastAsia="PMingLiU" w:hAnsi="Calibri" w:cs="Calibri"/>
          <w:color w:val="000000"/>
          <w:sz w:val="18"/>
          <w:szCs w:val="18"/>
          <w:bdr w:val="none" w:sz="0" w:space="0" w:color="auto" w:frame="1"/>
        </w:rPr>
        <w:t>部署在</w:t>
      </w:r>
      <w:r w:rsidRPr="009E2DF0">
        <w:rPr>
          <w:rFonts w:ascii="Calibri" w:eastAsia="PMingLiU" w:hAnsi="Calibri" w:cs="Calibri"/>
          <w:color w:val="000000"/>
          <w:sz w:val="18"/>
          <w:szCs w:val="18"/>
          <w:bdr w:val="none" w:sz="0" w:space="0" w:color="auto" w:frame="1"/>
        </w:rPr>
        <w:t xml:space="preserve"> Microsoft Azure </w:t>
      </w:r>
      <w:r w:rsidRPr="009E2DF0">
        <w:rPr>
          <w:rFonts w:ascii="Calibri" w:eastAsia="PMingLiU" w:hAnsi="Calibri" w:cs="Calibri"/>
          <w:color w:val="000000"/>
          <w:sz w:val="18"/>
          <w:szCs w:val="18"/>
          <w:bdr w:val="none" w:sz="0" w:space="0" w:color="auto" w:frame="1"/>
        </w:rPr>
        <w:t>訂閱中的總分鐘數。</w:t>
      </w:r>
    </w:p>
    <w:p w14:paraId="65F71565"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r w:rsidRPr="00BD57B7">
        <w:rPr>
          <w:rFonts w:eastAsia="PMingLiU"/>
          <w:sz w:val="18"/>
        </w:rPr>
        <w:t>「</w:t>
      </w:r>
      <w:r w:rsidRPr="009E2DF0">
        <w:rPr>
          <w:rFonts w:ascii="Calibri" w:eastAsia="PMingLiU" w:hAnsi="Calibri" w:cs="Calibri"/>
          <w:b/>
          <w:bCs/>
          <w:color w:val="00188F"/>
          <w:sz w:val="18"/>
          <w:szCs w:val="18"/>
          <w:bdr w:val="none" w:sz="0" w:space="0" w:color="auto" w:frame="1"/>
        </w:rPr>
        <w:t>停機時間</w:t>
      </w:r>
      <w:r w:rsidRPr="00BD57B7">
        <w:rPr>
          <w:rFonts w:eastAsia="PMingLiU"/>
          <w:sz w:val="18"/>
        </w:rPr>
        <w:t>」</w:t>
      </w:r>
      <w:r w:rsidRPr="009E2DF0">
        <w:rPr>
          <w:rFonts w:ascii="Calibri" w:eastAsia="PMingLiU" w:hAnsi="Calibri" w:cs="Calibri"/>
          <w:color w:val="000000"/>
          <w:sz w:val="18"/>
          <w:szCs w:val="18"/>
          <w:bdr w:val="none" w:sz="0" w:space="0" w:color="auto" w:frame="1"/>
        </w:rPr>
        <w:t>係指在可用分鐘數上限內，無法提供</w:t>
      </w:r>
      <w:r w:rsidRPr="009E2DF0">
        <w:rPr>
          <w:rFonts w:ascii="Calibri" w:eastAsia="PMingLiU" w:hAnsi="Calibri" w:cs="Calibri"/>
          <w:color w:val="000000"/>
          <w:sz w:val="18"/>
          <w:szCs w:val="18"/>
          <w:bdr w:val="none" w:sz="0" w:space="0" w:color="auto" w:frame="1"/>
        </w:rPr>
        <w:t xml:space="preserve"> Microsoft Sentinel </w:t>
      </w:r>
      <w:r w:rsidRPr="009E2DF0">
        <w:rPr>
          <w:rFonts w:ascii="Calibri" w:eastAsia="PMingLiU" w:hAnsi="Calibri" w:cs="Calibri"/>
          <w:color w:val="000000"/>
          <w:sz w:val="18"/>
          <w:szCs w:val="18"/>
          <w:bdr w:val="none" w:sz="0" w:space="0" w:color="auto" w:frame="1"/>
        </w:rPr>
        <w:t>內資料的總分鐘數。如果在某分鐘內沒有任何</w:t>
      </w:r>
      <w:r w:rsidRPr="009E2DF0">
        <w:rPr>
          <w:rFonts w:ascii="Calibri" w:eastAsia="PMingLiU" w:hAnsi="Calibri" w:cs="Calibri"/>
          <w:color w:val="000000"/>
          <w:sz w:val="18"/>
          <w:szCs w:val="18"/>
          <w:bdr w:val="none" w:sz="0" w:space="0" w:color="auto" w:frame="1"/>
        </w:rPr>
        <w:t xml:space="preserve"> HTTP </w:t>
      </w:r>
      <w:r w:rsidRPr="009E2DF0">
        <w:rPr>
          <w:rFonts w:ascii="Calibri" w:eastAsia="PMingLiU" w:hAnsi="Calibri" w:cs="Calibri"/>
          <w:color w:val="000000"/>
          <w:sz w:val="18"/>
          <w:szCs w:val="18"/>
          <w:bdr w:val="none" w:sz="0" w:space="0" w:color="auto" w:frame="1"/>
        </w:rPr>
        <w:t>作業得到成功碼，則該分鐘便視為無法供特定</w:t>
      </w:r>
      <w:r w:rsidRPr="009E2DF0">
        <w:rPr>
          <w:rFonts w:ascii="Calibri" w:eastAsia="PMingLiU" w:hAnsi="Calibri" w:cs="Calibri"/>
          <w:color w:val="000000"/>
          <w:sz w:val="18"/>
          <w:szCs w:val="18"/>
          <w:bdr w:val="none" w:sz="0" w:space="0" w:color="auto" w:frame="1"/>
        </w:rPr>
        <w:t xml:space="preserve"> Azure Sentinel </w:t>
      </w:r>
      <w:r w:rsidRPr="009E2DF0">
        <w:rPr>
          <w:rFonts w:ascii="Calibri" w:eastAsia="PMingLiU" w:hAnsi="Calibri" w:cs="Calibri"/>
          <w:color w:val="000000"/>
          <w:sz w:val="18"/>
          <w:szCs w:val="18"/>
          <w:bdr w:val="none" w:sz="0" w:space="0" w:color="auto" w:frame="1"/>
        </w:rPr>
        <w:t>使用。</w:t>
      </w:r>
      <w:r w:rsidRPr="009E2DF0">
        <w:rPr>
          <w:rFonts w:ascii="Calibri" w:eastAsia="PMingLiU" w:hAnsi="Calibri" w:cs="Calibri"/>
          <w:color w:val="000000"/>
          <w:sz w:val="18"/>
          <w:szCs w:val="18"/>
          <w:bdr w:val="none" w:sz="0" w:space="0" w:color="auto" w:frame="1"/>
        </w:rPr>
        <w:t> </w:t>
      </w:r>
    </w:p>
    <w:p w14:paraId="52FCB7D4" w14:textId="77777777" w:rsidR="009E2DF0" w:rsidRPr="00BD57B7" w:rsidRDefault="009E2DF0" w:rsidP="009E2DF0">
      <w:pPr>
        <w:shd w:val="clear" w:color="auto" w:fill="FFFFFF"/>
        <w:spacing w:after="0" w:line="240" w:lineRule="auto"/>
        <w:rPr>
          <w:rFonts w:ascii="Calibri" w:eastAsia="PMingLiU" w:hAnsi="Calibri" w:cs="Calibri"/>
          <w:color w:val="000000"/>
          <w:sz w:val="18"/>
          <w:szCs w:val="18"/>
        </w:rPr>
      </w:pPr>
      <w:r w:rsidRPr="00BD57B7">
        <w:rPr>
          <w:rFonts w:eastAsia="PMingLiU"/>
          <w:sz w:val="18"/>
          <w:szCs w:val="18"/>
        </w:rPr>
        <w:t>特定</w:t>
      </w:r>
      <w:r w:rsidRPr="00BD57B7">
        <w:rPr>
          <w:rFonts w:eastAsia="PMingLiU"/>
          <w:sz w:val="18"/>
          <w:szCs w:val="18"/>
        </w:rPr>
        <w:t xml:space="preserve"> Microsoft Sentinel </w:t>
      </w:r>
      <w:r w:rsidRPr="00BD57B7">
        <w:rPr>
          <w:rFonts w:eastAsia="PMingLiU"/>
          <w:sz w:val="18"/>
          <w:szCs w:val="18"/>
        </w:rPr>
        <w:t>的</w:t>
      </w:r>
      <w:r w:rsidRPr="00BD57B7">
        <w:rPr>
          <w:rFonts w:eastAsia="PMingLiU"/>
          <w:sz w:val="18"/>
        </w:rPr>
        <w:t>「</w:t>
      </w:r>
      <w:r w:rsidRPr="00BD57B7">
        <w:rPr>
          <w:rFonts w:ascii="Calibri" w:eastAsia="PMingLiU" w:hAnsi="Calibri" w:cs="Calibri"/>
          <w:b/>
          <w:bCs/>
          <w:color w:val="00188F"/>
          <w:sz w:val="18"/>
          <w:szCs w:val="18"/>
          <w:bdr w:val="none" w:sz="0" w:space="0" w:color="auto" w:frame="1"/>
        </w:rPr>
        <w:t>查詢可用性百分比</w:t>
      </w:r>
      <w:r w:rsidRPr="00BD57B7">
        <w:rPr>
          <w:rFonts w:eastAsia="PMingLiU"/>
          <w:sz w:val="18"/>
        </w:rPr>
        <w:t>」</w:t>
      </w:r>
      <w:r w:rsidRPr="00BD57B7">
        <w:rPr>
          <w:rFonts w:ascii="Calibri" w:eastAsia="PMingLiU" w:hAnsi="Calibri" w:cs="Calibri"/>
          <w:color w:val="000000"/>
          <w:sz w:val="18"/>
          <w:szCs w:val="18"/>
          <w:bdr w:val="none" w:sz="0" w:space="0" w:color="auto" w:frame="1"/>
        </w:rPr>
        <w:t>計算方式為可用分鐘數上限減掉停機時間，除以可用分鐘數上限再乘以</w:t>
      </w:r>
      <w:r w:rsidRPr="00BD57B7">
        <w:rPr>
          <w:rFonts w:ascii="Calibri" w:eastAsia="PMingLiU" w:hAnsi="Calibri" w:cs="Calibri"/>
          <w:color w:val="000000"/>
          <w:sz w:val="18"/>
          <w:szCs w:val="18"/>
          <w:bdr w:val="none" w:sz="0" w:space="0" w:color="auto" w:frame="1"/>
        </w:rPr>
        <w:t xml:space="preserve"> 100</w:t>
      </w:r>
      <w:r w:rsidRPr="00BD57B7">
        <w:rPr>
          <w:rFonts w:ascii="Calibri" w:eastAsia="PMingLiU" w:hAnsi="Calibri" w:cs="Calibri"/>
          <w:color w:val="000000"/>
          <w:sz w:val="18"/>
          <w:szCs w:val="18"/>
          <w:bdr w:val="none" w:sz="0" w:space="0" w:color="auto" w:frame="1"/>
        </w:rPr>
        <w:t>。</w:t>
      </w:r>
    </w:p>
    <w:p w14:paraId="44252EAF"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p>
    <w:p w14:paraId="617CD447"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r w:rsidRPr="009E2DF0">
        <w:rPr>
          <w:rFonts w:ascii="Calibri" w:eastAsia="PMingLiU" w:hAnsi="Calibri" w:cs="Calibri"/>
          <w:b/>
          <w:bCs/>
          <w:color w:val="00188F"/>
          <w:sz w:val="18"/>
          <w:szCs w:val="18"/>
          <w:bdr w:val="none" w:sz="0" w:space="0" w:color="auto" w:frame="1"/>
        </w:rPr>
        <w:t>查詢可用性百分比</w:t>
      </w:r>
      <w:r w:rsidRPr="008719DE">
        <w:rPr>
          <w:rFonts w:ascii="Calibri" w:eastAsia="PMingLiU" w:hAnsi="Calibri" w:cs="Calibri"/>
          <w:b/>
          <w:bCs/>
          <w:color w:val="00188F"/>
          <w:sz w:val="18"/>
          <w:szCs w:val="18"/>
          <w:bdr w:val="none" w:sz="0" w:space="0" w:color="auto" w:frame="1"/>
        </w:rPr>
        <w:t>：</w:t>
      </w:r>
      <w:r w:rsidRPr="009E2DF0">
        <w:rPr>
          <w:rFonts w:ascii="Calibri" w:eastAsia="PMingLiU" w:hAnsi="Calibri" w:cs="Calibri"/>
          <w:color w:val="000000"/>
          <w:sz w:val="18"/>
          <w:szCs w:val="18"/>
          <w:bdr w:val="none" w:sz="0" w:space="0" w:color="auto" w:frame="1"/>
        </w:rPr>
        <w:t>「查詢可用性百分比」係使用下列公式計算：</w:t>
      </w:r>
    </w:p>
    <w:p w14:paraId="0CE8866E"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p>
    <w:p w14:paraId="4F79ED3F" w14:textId="77777777" w:rsidR="009E2DF0" w:rsidRDefault="009E2DF0" w:rsidP="009E2DF0">
      <w:pPr>
        <w:shd w:val="clear" w:color="auto" w:fill="FFFFFF"/>
        <w:spacing w:after="0" w:line="240" w:lineRule="auto"/>
        <w:rPr>
          <w:rFonts w:ascii="Calibri" w:eastAsia="PMingLiU" w:hAnsi="Calibri" w:cs="Calibri"/>
          <w:b/>
          <w:bCs/>
          <w:color w:val="00188F"/>
          <w:sz w:val="18"/>
          <w:szCs w:val="18"/>
          <w:bdr w:val="none" w:sz="0" w:space="0" w:color="auto" w:frame="1"/>
        </w:rPr>
      </w:pPr>
      <w:r w:rsidRPr="009E2DF0">
        <w:rPr>
          <w:rFonts w:ascii="Calibri" w:eastAsia="PMingLiU" w:hAnsi="Calibri" w:cs="Calibri"/>
          <w:b/>
          <w:bCs/>
          <w:color w:val="00188F"/>
          <w:sz w:val="18"/>
          <w:szCs w:val="18"/>
          <w:bdr w:val="none" w:sz="0" w:space="0" w:color="auto" w:frame="1"/>
        </w:rPr>
        <w:t>服務折讓</w:t>
      </w:r>
      <w:r w:rsidRPr="008719DE">
        <w:rPr>
          <w:rFonts w:ascii="Calibri" w:eastAsia="PMingLiU" w:hAnsi="Calibri" w:cs="Calibri"/>
          <w:b/>
          <w:bCs/>
          <w:color w:val="00188F"/>
          <w:sz w:val="18"/>
          <w:szCs w:val="18"/>
          <w:bdr w:val="none" w:sz="0" w:space="0" w:color="auto" w:frame="1"/>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9E2DF0" w:rsidRPr="009E2DF0" w14:paraId="13C42993" w14:textId="77777777" w:rsidTr="003C4FD2">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8F681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FFFFFF"/>
                <w:sz w:val="16"/>
                <w:szCs w:val="16"/>
                <w:bdr w:val="none" w:sz="0" w:space="0" w:color="auto" w:frame="1"/>
              </w:rPr>
              <w:t>查詢可用性百分比</w:t>
            </w:r>
            <w:r w:rsidRPr="009E2DF0">
              <w:rPr>
                <w:rFonts w:ascii="Calibri" w:eastAsia="PMingLiU" w:hAnsi="Calibri" w:cs="Calibri"/>
                <w:color w:val="FFFFFF"/>
                <w:sz w:val="16"/>
                <w:szCs w:val="16"/>
                <w:bdr w:val="none" w:sz="0" w:space="0" w:color="auto" w:frame="1"/>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F9860BD"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FFFFFF"/>
                <w:sz w:val="16"/>
                <w:szCs w:val="16"/>
                <w:bdr w:val="none" w:sz="0" w:space="0" w:color="auto" w:frame="1"/>
              </w:rPr>
              <w:t>服務折讓</w:t>
            </w:r>
            <w:r w:rsidRPr="009E2DF0">
              <w:rPr>
                <w:rFonts w:ascii="Calibri" w:eastAsia="PMingLiU" w:hAnsi="Calibri" w:cs="Calibri"/>
                <w:color w:val="FFFFFF"/>
                <w:sz w:val="16"/>
                <w:szCs w:val="16"/>
                <w:bdr w:val="none" w:sz="0" w:space="0" w:color="auto" w:frame="1"/>
              </w:rPr>
              <w:t> </w:t>
            </w:r>
          </w:p>
        </w:tc>
      </w:tr>
      <w:tr w:rsidR="009E2DF0" w:rsidRPr="009E2DF0" w14:paraId="1E3572AB" w14:textId="77777777" w:rsidTr="003C4FD2">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7BAA11"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E383AD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10% </w:t>
            </w:r>
          </w:p>
        </w:tc>
      </w:tr>
      <w:tr w:rsidR="009E2DF0" w:rsidRPr="009E2DF0" w14:paraId="3679BF95" w14:textId="77777777" w:rsidTr="003C4FD2">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7CBE9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3A7C692"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25% </w:t>
            </w:r>
          </w:p>
        </w:tc>
      </w:tr>
    </w:tbl>
    <w:p w14:paraId="77B78A39" w14:textId="25FDF0A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73E9767"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44" w:name="_Toc185521981"/>
      <w:r w:rsidRPr="009E2DF0">
        <w:rPr>
          <w:rFonts w:eastAsia="PMingLiU"/>
        </w:rPr>
        <w:t>行</w:t>
      </w:r>
      <w:bookmarkStart w:id="345" w:name="ServiceSpecificTerms_Azure_MobileServ"/>
      <w:bookmarkEnd w:id="345"/>
      <w:r w:rsidRPr="009E2DF0">
        <w:rPr>
          <w:rFonts w:eastAsia="PMingLiU"/>
        </w:rPr>
        <w:t>動服務</w:t>
      </w:r>
      <w:bookmarkEnd w:id="342"/>
      <w:bookmarkEnd w:id="343"/>
      <w:bookmarkEnd w:id="344"/>
    </w:p>
    <w:p w14:paraId="17433D7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09989E3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」包括試圖交易總數內所包含會得到錯誤碼或不會傳回成功碼之任何</w:t>
      </w:r>
      <w:r w:rsidRPr="009E2DF0">
        <w:rPr>
          <w:rFonts w:eastAsia="PMingLiU"/>
        </w:rPr>
        <w:t xml:space="preserve"> API </w:t>
      </w:r>
      <w:r w:rsidRPr="009E2DF0">
        <w:rPr>
          <w:rFonts w:eastAsia="PMingLiU"/>
        </w:rPr>
        <w:t>呼叫。</w:t>
      </w:r>
    </w:p>
    <w:p w14:paraId="3EF9B9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」係指在執行</w:t>
      </w:r>
      <w:r w:rsidRPr="009E2DF0">
        <w:rPr>
          <w:rFonts w:eastAsia="PMingLiU"/>
        </w:rPr>
        <w:t xml:space="preserve"> Azure </w:t>
      </w:r>
      <w:r w:rsidRPr="009E2DF0">
        <w:rPr>
          <w:rFonts w:eastAsia="PMingLiU"/>
        </w:rPr>
        <w:t>行動服務之特定</w:t>
      </w:r>
      <w:r w:rsidRPr="009E2DF0">
        <w:rPr>
          <w:rFonts w:eastAsia="PMingLiU"/>
        </w:rPr>
        <w:t xml:space="preserve"> Microsoft Azure </w:t>
      </w:r>
      <w:r w:rsidRPr="009E2DF0">
        <w:rPr>
          <w:rFonts w:eastAsia="PMingLiU"/>
        </w:rPr>
        <w:t>訂閱的適用期間，對</w:t>
      </w:r>
      <w:r w:rsidRPr="009E2DF0">
        <w:rPr>
          <w:rFonts w:eastAsia="PMingLiU"/>
        </w:rPr>
        <w:t xml:space="preserve"> Azure </w:t>
      </w:r>
      <w:r w:rsidRPr="009E2DF0">
        <w:rPr>
          <w:rFonts w:eastAsia="PMingLiU"/>
        </w:rPr>
        <w:t>行動服務進行的</w:t>
      </w:r>
      <w:r w:rsidRPr="009E2DF0">
        <w:rPr>
          <w:rFonts w:eastAsia="PMingLiU"/>
        </w:rPr>
        <w:t xml:space="preserve"> API </w:t>
      </w:r>
      <w:r w:rsidRPr="009E2DF0">
        <w:rPr>
          <w:rFonts w:eastAsia="PMingLiU"/>
        </w:rPr>
        <w:t>呼叫總累積數。</w:t>
      </w:r>
    </w:p>
    <w:p w14:paraId="2E16229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238CEAC" w14:textId="77777777" w:rsidR="009E2DF0" w:rsidRPr="00FB07ED" w:rsidRDefault="009E2DF0" w:rsidP="009E2DF0">
      <w:pPr>
        <w:pStyle w:val="ProductList-Body"/>
        <w:rPr>
          <w:rFonts w:eastAsia="PMingLiU"/>
          <w:sz w:val="12"/>
          <w:szCs w:val="12"/>
        </w:rPr>
      </w:pPr>
    </w:p>
    <w:p w14:paraId="785D6696" w14:textId="2FAEBFE9" w:rsidR="009E2DF0" w:rsidRPr="009E2DF0" w:rsidRDefault="00000000" w:rsidP="00FB07ED">
      <w:pPr>
        <w:spacing w:after="120" w:line="240" w:lineRule="auto"/>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32357AFC"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B2CA1F8" w14:textId="77777777" w:rsidTr="003C4FD2">
        <w:trPr>
          <w:tblHeader/>
        </w:trPr>
        <w:tc>
          <w:tcPr>
            <w:tcW w:w="5400" w:type="dxa"/>
            <w:shd w:val="clear" w:color="auto" w:fill="0072C6"/>
          </w:tcPr>
          <w:p w14:paraId="48BBDE0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A4098A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2C2A55C" w14:textId="77777777" w:rsidTr="003C4FD2">
        <w:tc>
          <w:tcPr>
            <w:tcW w:w="5400" w:type="dxa"/>
          </w:tcPr>
          <w:p w14:paraId="0A4E917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33065E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3E510E3" w14:textId="77777777" w:rsidTr="003C4FD2">
        <w:tc>
          <w:tcPr>
            <w:tcW w:w="5400" w:type="dxa"/>
          </w:tcPr>
          <w:p w14:paraId="304EB51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685BE5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5C5AE27" w14:textId="77777777" w:rsidR="009E2DF0" w:rsidRPr="00FB07ED" w:rsidRDefault="009E2DF0" w:rsidP="009E2DF0">
      <w:pPr>
        <w:pStyle w:val="ProductList-Body"/>
        <w:rPr>
          <w:rFonts w:eastAsia="PMingLiU"/>
          <w:sz w:val="12"/>
          <w:szCs w:val="12"/>
        </w:rPr>
      </w:pPr>
    </w:p>
    <w:p w14:paraId="6BB6F844" w14:textId="77777777" w:rsidR="009E2DF0" w:rsidRPr="009E2DF0" w:rsidRDefault="009E2DF0" w:rsidP="009E2DF0">
      <w:pPr>
        <w:pStyle w:val="ProductList-Body"/>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服務等級及服務折讓亦適用於貴用戶對</w:t>
      </w:r>
      <w:r w:rsidRPr="009E2DF0">
        <w:rPr>
          <w:rFonts w:eastAsia="PMingLiU"/>
        </w:rPr>
        <w:t xml:space="preserve"> Standard </w:t>
      </w:r>
      <w:r w:rsidRPr="009E2DF0">
        <w:rPr>
          <w:rFonts w:eastAsia="PMingLiU"/>
        </w:rPr>
        <w:t>及</w:t>
      </w:r>
      <w:r w:rsidRPr="009E2DF0">
        <w:rPr>
          <w:rFonts w:eastAsia="PMingLiU"/>
        </w:rPr>
        <w:t xml:space="preserve"> Premium </w:t>
      </w:r>
      <w:r w:rsidRPr="009E2DF0">
        <w:rPr>
          <w:rFonts w:eastAsia="PMingLiU"/>
        </w:rPr>
        <w:t>行動服務層之使用。</w:t>
      </w:r>
    </w:p>
    <w:p w14:paraId="655F2A55" w14:textId="17F35DF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EE7F2C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46" w:name="_Toc185521982"/>
      <w:r w:rsidRPr="009E2DF0">
        <w:rPr>
          <w:rFonts w:eastAsia="PMingLiU"/>
        </w:rPr>
        <w:t xml:space="preserve">Azure </w:t>
      </w:r>
      <w:r w:rsidRPr="009E2DF0">
        <w:rPr>
          <w:rFonts w:eastAsia="PMingLiU"/>
        </w:rPr>
        <w:t>監視器</w:t>
      </w:r>
      <w:bookmarkEnd w:id="305"/>
      <w:bookmarkEnd w:id="333"/>
      <w:bookmarkEnd w:id="346"/>
    </w:p>
    <w:p w14:paraId="735A2F82" w14:textId="77777777" w:rsidR="009E2DF0" w:rsidRPr="009E2DF0" w:rsidRDefault="009E2DF0" w:rsidP="009E2DF0">
      <w:pPr>
        <w:pStyle w:val="ProductList-Body"/>
        <w:rPr>
          <w:rFonts w:eastAsia="PMingLiU"/>
          <w:b/>
          <w:color w:val="00188F"/>
        </w:rPr>
      </w:pPr>
      <w:r w:rsidRPr="009E2DF0">
        <w:rPr>
          <w:rFonts w:eastAsia="PMingLiU"/>
          <w:b/>
          <w:color w:val="00188F"/>
        </w:rPr>
        <w:t xml:space="preserve">Azure </w:t>
      </w:r>
      <w:r w:rsidRPr="009E2DF0">
        <w:rPr>
          <w:rFonts w:eastAsia="PMingLiU"/>
          <w:b/>
          <w:color w:val="00188F"/>
        </w:rPr>
        <w:t>監視器警示的上線時間計算及服務等級</w:t>
      </w:r>
    </w:p>
    <w:p w14:paraId="65DD7F4B"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7D693DD4"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警示規則</w:t>
      </w:r>
      <w:r w:rsidRPr="009E2DF0">
        <w:rPr>
          <w:rFonts w:eastAsia="PMingLiU"/>
          <w:bCs/>
          <w:color w:val="000000" w:themeColor="text1"/>
        </w:rPr>
        <w:t>」係指用來產生警示的訊號準則集合，它會使用已提供給警示服務進行分析之監控事件資料。</w:t>
      </w:r>
    </w:p>
    <w:p w14:paraId="4975E933"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可用分鐘數上限</w:t>
      </w:r>
      <w:r w:rsidRPr="009E2DF0">
        <w:rPr>
          <w:rFonts w:eastAsia="PMingLiU"/>
          <w:bCs/>
          <w:color w:val="000000" w:themeColor="text1"/>
        </w:rPr>
        <w:t>」係指在適用期間由客戶將警示規則部署在指定之</w:t>
      </w:r>
      <w:r w:rsidRPr="009E2DF0">
        <w:rPr>
          <w:rFonts w:eastAsia="PMingLiU"/>
          <w:bCs/>
          <w:color w:val="000000" w:themeColor="text1"/>
        </w:rPr>
        <w:t xml:space="preserve"> Microsoft Azure </w:t>
      </w:r>
      <w:r w:rsidRPr="009E2DF0">
        <w:rPr>
          <w:rFonts w:eastAsia="PMingLiU"/>
          <w:bCs/>
          <w:color w:val="000000" w:themeColor="text1"/>
        </w:rPr>
        <w:t>訂閱中的總分鐘數。</w:t>
      </w:r>
    </w:p>
    <w:p w14:paraId="4B8014AE"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停機時間</w:t>
      </w:r>
      <w:r w:rsidRPr="009E2DF0">
        <w:rPr>
          <w:rFonts w:eastAsia="PMingLiU"/>
          <w:bCs/>
          <w:color w:val="000000" w:themeColor="text1"/>
        </w:rPr>
        <w:t>」係指「警示規則」無法使用的可用分鐘數上限內的總分鐘數。如果在某分鐘內持續試圖為警示規則內定義的資源分析遙測訊號均傳回錯誤碼或並未在五分鐘內得到成功碼，則該分鐘便視為無法供特定警示規則使用。</w:t>
      </w:r>
    </w:p>
    <w:p w14:paraId="0BA6382C"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上線時間百分比</w:t>
      </w:r>
      <w:r w:rsidRPr="009E2DF0">
        <w:rPr>
          <w:rFonts w:eastAsia="PMingLiU"/>
          <w:bCs/>
          <w:color w:val="000000" w:themeColor="text1"/>
        </w:rPr>
        <w:t>」的計算方式為可用分鐘數上限減掉停機時間，除以可用分鐘數上限再乘以</w:t>
      </w:r>
      <w:r w:rsidRPr="009E2DF0">
        <w:rPr>
          <w:rFonts w:eastAsia="PMingLiU"/>
          <w:bCs/>
          <w:color w:val="000000" w:themeColor="text1"/>
        </w:rPr>
        <w:t xml:space="preserve"> 100</w:t>
      </w:r>
      <w:r w:rsidRPr="009E2DF0">
        <w:rPr>
          <w:rFonts w:eastAsia="PMingLiU"/>
          <w:bCs/>
          <w:color w:val="000000" w:themeColor="text1"/>
        </w:rPr>
        <w:t>。</w:t>
      </w:r>
    </w:p>
    <w:p w14:paraId="02C5A51D"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「上線時間百分比」係使用下列公式表示：</w:t>
      </w:r>
    </w:p>
    <w:p w14:paraId="4C2EB32E" w14:textId="77777777" w:rsidR="004F7641" w:rsidRPr="009E2DF0" w:rsidRDefault="00000000" w:rsidP="00FB07ED">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68E985E" w14:textId="77777777" w:rsidR="009E2DF0" w:rsidRPr="009E2DF0" w:rsidRDefault="009E2DF0" w:rsidP="007B7CDE">
      <w:pPr>
        <w:pStyle w:val="ProductList-Body"/>
        <w:keepNext/>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監視器警示之使用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28A906C" w14:textId="77777777" w:rsidTr="003C4FD2">
        <w:trPr>
          <w:trHeight w:val="249"/>
          <w:tblHeader/>
        </w:trPr>
        <w:tc>
          <w:tcPr>
            <w:tcW w:w="5400" w:type="dxa"/>
            <w:shd w:val="clear" w:color="auto" w:fill="0072C6"/>
          </w:tcPr>
          <w:p w14:paraId="3778367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9CDADA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5054E2C" w14:textId="77777777" w:rsidTr="003C4FD2">
        <w:trPr>
          <w:trHeight w:val="242"/>
        </w:trPr>
        <w:tc>
          <w:tcPr>
            <w:tcW w:w="5400" w:type="dxa"/>
          </w:tcPr>
          <w:p w14:paraId="18D322A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6E61D7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B6B836B" w14:textId="77777777" w:rsidTr="003C4FD2">
        <w:trPr>
          <w:trHeight w:val="249"/>
        </w:trPr>
        <w:tc>
          <w:tcPr>
            <w:tcW w:w="5400" w:type="dxa"/>
          </w:tcPr>
          <w:p w14:paraId="6794D63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3EAA29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69D8B8C" w14:textId="77777777" w:rsidR="009E2DF0" w:rsidRPr="009E2DF0" w:rsidRDefault="009E2DF0" w:rsidP="00FB07ED">
      <w:pPr>
        <w:pStyle w:val="ProductList-Body"/>
        <w:spacing w:before="120"/>
        <w:rPr>
          <w:rFonts w:eastAsia="PMingLiU"/>
          <w:b/>
          <w:color w:val="00188F"/>
        </w:rPr>
      </w:pPr>
      <w:r w:rsidRPr="009E2DF0">
        <w:rPr>
          <w:rFonts w:eastAsia="PMingLiU"/>
          <w:b/>
          <w:color w:val="00188F"/>
        </w:rPr>
        <w:t xml:space="preserve">Azure </w:t>
      </w:r>
      <w:r w:rsidRPr="009E2DF0">
        <w:rPr>
          <w:rFonts w:eastAsia="PMingLiU"/>
          <w:b/>
          <w:color w:val="00188F"/>
        </w:rPr>
        <w:t>監視器通知傳遞的上線時間計算及服務等級</w:t>
      </w:r>
    </w:p>
    <w:p w14:paraId="34FF2E1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3C97CC9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活動群組</w:t>
      </w:r>
      <w:r w:rsidRPr="009E2DF0">
        <w:rPr>
          <w:rFonts w:eastAsia="PMingLiU"/>
        </w:rPr>
        <w:t>」係指定義偏好之通知交付方式之活動集合。</w:t>
      </w:r>
    </w:p>
    <w:p w14:paraId="2691C64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」係指在適用期間，於特定</w:t>
      </w:r>
      <w:r w:rsidRPr="009E2DF0">
        <w:rPr>
          <w:rFonts w:eastAsia="PMingLiU"/>
        </w:rPr>
        <w:t xml:space="preserve"> Microsoft Azure </w:t>
      </w:r>
      <w:r w:rsidRPr="009E2DF0">
        <w:rPr>
          <w:rFonts w:eastAsia="PMingLiU"/>
        </w:rPr>
        <w:t>訂閱中，客戶部署活動群組的所有部署分鐘數總和。</w:t>
      </w:r>
    </w:p>
    <w:p w14:paraId="4171704F"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活動群組無法使用的可用分鐘數上限內的總分鐘數。如果在某分鐘內持續試圖傳送警示或執行與活動群組相關之註冊管理作業，均傳回錯誤碼或並未在五分鐘內得到成功碼，則該分鐘便視為無法供特定活動群組使用。</w:t>
      </w:r>
    </w:p>
    <w:p w14:paraId="37EE5599" w14:textId="77777777" w:rsidR="009E2DF0" w:rsidRPr="009E2DF0" w:rsidRDefault="009E2DF0" w:rsidP="009E2DF0">
      <w:pPr>
        <w:spacing w:after="0"/>
        <w:rPr>
          <w:rFonts w:eastAsia="PMingLiU"/>
          <w:sz w:val="18"/>
          <w:szCs w:val="18"/>
          <w:lang w:val="en"/>
        </w:rPr>
      </w:pPr>
      <w:r w:rsidRPr="009E2DF0">
        <w:rPr>
          <w:rFonts w:eastAsia="PMingLiU"/>
          <w:b/>
          <w:color w:val="00188F"/>
          <w:sz w:val="18"/>
        </w:rPr>
        <w:t>上線時間百分比</w:t>
      </w:r>
      <w:r w:rsidRPr="008719DE">
        <w:rPr>
          <w:rFonts w:eastAsia="PMingLiU"/>
          <w:b/>
          <w:color w:val="00188F"/>
          <w:sz w:val="18"/>
        </w:rPr>
        <w:t>：</w:t>
      </w:r>
      <w:r w:rsidRPr="009E2DF0">
        <w:rPr>
          <w:rFonts w:eastAsia="PMingLiU"/>
          <w:sz w:val="18"/>
          <w:szCs w:val="18"/>
        </w:rPr>
        <w:t>計算方式為在適用期間中，特定</w:t>
      </w:r>
      <w:r w:rsidRPr="009E2DF0">
        <w:rPr>
          <w:rFonts w:eastAsia="PMingLiU"/>
          <w:sz w:val="18"/>
          <w:szCs w:val="18"/>
        </w:rPr>
        <w:t xml:space="preserve"> Microsoft Azure </w:t>
      </w:r>
      <w:r w:rsidRPr="009E2DF0">
        <w:rPr>
          <w:rFonts w:eastAsia="PMingLiU"/>
          <w:sz w:val="18"/>
          <w:szCs w:val="18"/>
        </w:rPr>
        <w:t>訂閱之可用分鐘數上限減掉停機時間，再除以可用分鐘數上限。</w:t>
      </w:r>
    </w:p>
    <w:p w14:paraId="4D56B2B0" w14:textId="77777777" w:rsidR="009E2DF0" w:rsidRPr="009E2DF0" w:rsidRDefault="009E2DF0" w:rsidP="009E2DF0">
      <w:pPr>
        <w:spacing w:after="0"/>
        <w:rPr>
          <w:rFonts w:eastAsia="PMingLiU"/>
          <w:sz w:val="18"/>
          <w:szCs w:val="18"/>
          <w:lang w:val="en"/>
        </w:rPr>
      </w:pPr>
      <w:r w:rsidRPr="009E2DF0">
        <w:rPr>
          <w:rFonts w:eastAsia="PMingLiU"/>
          <w:sz w:val="18"/>
          <w:szCs w:val="18"/>
        </w:rPr>
        <w:t>「上線時間百分比」係使用下列公式表示：</w:t>
      </w:r>
    </w:p>
    <w:p w14:paraId="369CBF7B" w14:textId="77777777" w:rsidR="004F7641" w:rsidRPr="009E2DF0" w:rsidRDefault="00000000" w:rsidP="00FB07ED">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14DD17D" w14:textId="77777777" w:rsidR="009E2DF0" w:rsidRPr="009E2DF0" w:rsidRDefault="009E2DF0" w:rsidP="009E2DF0">
      <w:pPr>
        <w:pStyle w:val="ProductList-Body"/>
        <w:rPr>
          <w:rFonts w:eastAsia="PMingLiU"/>
        </w:rPr>
      </w:pPr>
      <w:r w:rsidRPr="009E2DF0">
        <w:rPr>
          <w:rFonts w:eastAsia="PMingLiU"/>
          <w:b/>
          <w:color w:val="00188F"/>
        </w:rPr>
        <w:t>服務等級及服務折讓：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0580FF5" w14:textId="77777777" w:rsidTr="003C4FD2">
        <w:trPr>
          <w:trHeight w:val="249"/>
          <w:tblHeader/>
        </w:trPr>
        <w:tc>
          <w:tcPr>
            <w:tcW w:w="5400" w:type="dxa"/>
            <w:shd w:val="clear" w:color="auto" w:fill="0072C6"/>
          </w:tcPr>
          <w:p w14:paraId="116A846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66FF2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FB31E8B" w14:textId="77777777" w:rsidTr="003C4FD2">
        <w:trPr>
          <w:trHeight w:val="242"/>
        </w:trPr>
        <w:tc>
          <w:tcPr>
            <w:tcW w:w="5400" w:type="dxa"/>
          </w:tcPr>
          <w:p w14:paraId="1D68DCB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AE8CAA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AB2B6D1" w14:textId="77777777" w:rsidTr="003C4FD2">
        <w:trPr>
          <w:trHeight w:val="249"/>
        </w:trPr>
        <w:tc>
          <w:tcPr>
            <w:tcW w:w="5400" w:type="dxa"/>
          </w:tcPr>
          <w:p w14:paraId="05A784F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6A5336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51C17B7" w14:textId="77777777" w:rsidR="009E2DF0" w:rsidRPr="00FB07ED" w:rsidRDefault="009E2DF0" w:rsidP="009E2DF0">
      <w:pPr>
        <w:pStyle w:val="ProductList-Body"/>
        <w:rPr>
          <w:rFonts w:eastAsia="PMingLiU"/>
          <w:iCs/>
          <w:sz w:val="12"/>
          <w:szCs w:val="12"/>
        </w:rPr>
      </w:pPr>
    </w:p>
    <w:p w14:paraId="21C68C44" w14:textId="77777777" w:rsidR="009E2DF0" w:rsidRDefault="009E2DF0" w:rsidP="009E2DF0">
      <w:pPr>
        <w:pStyle w:val="ProductList-Body"/>
        <w:rPr>
          <w:rFonts w:eastAsia="PMingLiU"/>
          <w:i/>
          <w:szCs w:val="18"/>
        </w:rPr>
      </w:pPr>
      <w:r w:rsidRPr="009E2DF0">
        <w:rPr>
          <w:rFonts w:eastAsia="PMingLiU"/>
          <w:i/>
          <w:szCs w:val="18"/>
        </w:rPr>
        <w:t>同時請參閱</w:t>
      </w:r>
      <w:r w:rsidRPr="009E2DF0">
        <w:rPr>
          <w:rFonts w:eastAsia="PMingLiU"/>
          <w:i/>
          <w:szCs w:val="18"/>
        </w:rPr>
        <w:t xml:space="preserve"> Log Analytics </w:t>
      </w:r>
      <w:r w:rsidRPr="009E2DF0">
        <w:rPr>
          <w:rFonts w:eastAsia="PMingLiU"/>
          <w:i/>
          <w:szCs w:val="18"/>
        </w:rPr>
        <w:t>和</w:t>
      </w:r>
      <w:r w:rsidRPr="009E2DF0">
        <w:rPr>
          <w:rFonts w:eastAsia="PMingLiU"/>
          <w:i/>
          <w:szCs w:val="18"/>
        </w:rPr>
        <w:t xml:space="preserve"> Application Insights</w:t>
      </w:r>
      <w:r w:rsidRPr="009E2DF0">
        <w:rPr>
          <w:rFonts w:eastAsia="PMingLiU"/>
          <w:i/>
          <w:szCs w:val="18"/>
        </w:rPr>
        <w:t>。</w:t>
      </w:r>
    </w:p>
    <w:p w14:paraId="099168EF" w14:textId="77777777" w:rsidR="007A51A3" w:rsidRPr="00FB07ED" w:rsidRDefault="007A51A3" w:rsidP="009E2DF0">
      <w:pPr>
        <w:pStyle w:val="ProductList-Body"/>
        <w:rPr>
          <w:rFonts w:eastAsia="PMingLiU"/>
          <w:iCs/>
          <w:sz w:val="12"/>
          <w:szCs w:val="12"/>
        </w:rPr>
      </w:pPr>
    </w:p>
    <w:p w14:paraId="6558AEF9" w14:textId="77777777" w:rsidR="00A40261" w:rsidRPr="00A40261" w:rsidRDefault="00A40261" w:rsidP="00A40261">
      <w:pPr>
        <w:spacing w:after="0" w:line="240" w:lineRule="auto"/>
        <w:rPr>
          <w:rFonts w:cstheme="minorHAnsi"/>
          <w:b/>
          <w:color w:val="00188F"/>
          <w:sz w:val="18"/>
        </w:rPr>
      </w:pPr>
      <w:r w:rsidRPr="00A40261">
        <w:rPr>
          <w:rFonts w:ascii="MS Gothic" w:eastAsia="MS Gothic" w:hAnsi="MS Gothic" w:cs="MS Gothic" w:hint="eastAsia"/>
          <w:b/>
          <w:color w:val="00188F"/>
          <w:sz w:val="18"/>
        </w:rPr>
        <w:t>適用於</w:t>
      </w:r>
      <w:r w:rsidRPr="00A40261">
        <w:rPr>
          <w:rFonts w:cstheme="minorHAnsi"/>
          <w:b/>
          <w:color w:val="00188F"/>
          <w:sz w:val="18"/>
        </w:rPr>
        <w:t xml:space="preserve"> Prometheus </w:t>
      </w:r>
      <w:r w:rsidRPr="00A40261">
        <w:rPr>
          <w:rFonts w:ascii="MS Gothic" w:eastAsia="MS Gothic" w:hAnsi="MS Gothic" w:cs="MS Gothic" w:hint="eastAsia"/>
          <w:b/>
          <w:color w:val="00188F"/>
          <w:sz w:val="18"/>
        </w:rPr>
        <w:t>之</w:t>
      </w:r>
      <w:r w:rsidRPr="00A40261">
        <w:rPr>
          <w:rFonts w:cstheme="minorHAnsi"/>
          <w:b/>
          <w:color w:val="00188F"/>
          <w:sz w:val="18"/>
        </w:rPr>
        <w:t xml:space="preserve"> Azure </w:t>
      </w:r>
      <w:r w:rsidRPr="00A40261">
        <w:rPr>
          <w:rFonts w:ascii="MS Gothic" w:eastAsia="MS Gothic" w:hAnsi="MS Gothic" w:cs="MS Gothic" w:hint="eastAsia"/>
          <w:b/>
          <w:color w:val="00188F"/>
          <w:sz w:val="18"/>
        </w:rPr>
        <w:t>監視器受控服務的每月上線時間計算及服務等級</w:t>
      </w:r>
    </w:p>
    <w:p w14:paraId="163D7C06" w14:textId="77777777" w:rsidR="00A40261" w:rsidRPr="00A40261" w:rsidRDefault="00A40261" w:rsidP="00A40261">
      <w:pPr>
        <w:spacing w:after="0" w:line="240" w:lineRule="auto"/>
        <w:rPr>
          <w:rFonts w:cstheme="minorHAnsi"/>
          <w:b/>
          <w:color w:val="00188F"/>
          <w:sz w:val="18"/>
        </w:rPr>
      </w:pPr>
    </w:p>
    <w:p w14:paraId="4FCBA56E" w14:textId="77777777" w:rsidR="00A40261" w:rsidRPr="00A40261" w:rsidRDefault="00A40261" w:rsidP="00A40261">
      <w:pPr>
        <w:spacing w:after="0" w:line="240" w:lineRule="auto"/>
        <w:rPr>
          <w:rFonts w:cstheme="minorHAnsi"/>
          <w:b/>
          <w:color w:val="00188F"/>
          <w:sz w:val="18"/>
        </w:rPr>
      </w:pPr>
      <w:r w:rsidRPr="00A40261">
        <w:rPr>
          <w:rFonts w:ascii="MS Gothic" w:eastAsia="MS Gothic" w:hAnsi="MS Gothic" w:cs="MS Gothic" w:hint="eastAsia"/>
          <w:b/>
          <w:color w:val="00188F"/>
          <w:sz w:val="18"/>
        </w:rPr>
        <w:t>新增定義：</w:t>
      </w:r>
    </w:p>
    <w:p w14:paraId="52965017" w14:textId="77777777" w:rsidR="00A40261" w:rsidRPr="00A40261" w:rsidRDefault="00A40261" w:rsidP="00A40261">
      <w:pPr>
        <w:spacing w:after="0" w:line="240" w:lineRule="auto"/>
        <w:rPr>
          <w:rFonts w:cstheme="minorHAnsi"/>
        </w:rPr>
      </w:pPr>
      <w:r w:rsidRPr="00A40261">
        <w:rPr>
          <w:rFonts w:ascii="MS Gothic" w:eastAsia="MS Gothic" w:hAnsi="MS Gothic" w:cs="MS Gothic" w:hint="eastAsia"/>
          <w:b/>
          <w:color w:val="00188F"/>
          <w:sz w:val="18"/>
        </w:rPr>
        <w:t>「可用分鐘數上限」</w:t>
      </w:r>
      <w:r w:rsidRPr="00A40261">
        <w:rPr>
          <w:rFonts w:cstheme="minorHAnsi"/>
        </w:rPr>
        <w:t xml:space="preserve"> </w:t>
      </w:r>
      <w:r w:rsidRPr="00A40261">
        <w:rPr>
          <w:rFonts w:ascii="MS Gothic" w:eastAsia="MS Gothic" w:hAnsi="MS Gothic" w:cs="MS Gothic" w:hint="eastAsia"/>
          <w:sz w:val="18"/>
        </w:rPr>
        <w:t>係指在計費月份期間客</w:t>
      </w:r>
      <w:r w:rsidRPr="00A40261">
        <w:rPr>
          <w:rFonts w:ascii="Malgun Gothic" w:eastAsia="Malgun Gothic" w:hAnsi="Malgun Gothic" w:cs="Malgun Gothic" w:hint="eastAsia"/>
          <w:sz w:val="18"/>
        </w:rPr>
        <w:t>戶於特定的</w:t>
      </w:r>
      <w:r w:rsidRPr="00A40261">
        <w:rPr>
          <w:rFonts w:cstheme="minorHAnsi"/>
          <w:sz w:val="18"/>
        </w:rPr>
        <w:t xml:space="preserve"> Microsoft Azure </w:t>
      </w:r>
      <w:r w:rsidRPr="00A40261">
        <w:rPr>
          <w:rFonts w:ascii="MS Gothic" w:eastAsia="MS Gothic" w:hAnsi="MS Gothic" w:cs="MS Gothic" w:hint="eastAsia"/>
          <w:sz w:val="18"/>
        </w:rPr>
        <w:t>訂</w:t>
      </w:r>
      <w:r w:rsidRPr="00A40261">
        <w:rPr>
          <w:rFonts w:ascii="Malgun Gothic" w:eastAsia="Malgun Gothic" w:hAnsi="Malgun Gothic" w:cs="Malgun Gothic" w:hint="eastAsia"/>
          <w:sz w:val="18"/>
        </w:rPr>
        <w:t>閱中部署特定</w:t>
      </w:r>
      <w:r w:rsidRPr="00A40261">
        <w:rPr>
          <w:rFonts w:cstheme="minorHAnsi"/>
          <w:sz w:val="18"/>
        </w:rPr>
        <w:t xml:space="preserve"> Azure </w:t>
      </w:r>
      <w:r w:rsidRPr="00A40261">
        <w:rPr>
          <w:rFonts w:ascii="MS Gothic" w:eastAsia="MS Gothic" w:hAnsi="MS Gothic" w:cs="MS Gothic" w:hint="eastAsia"/>
          <w:sz w:val="18"/>
        </w:rPr>
        <w:t>監視器工作區的總分鐘數。</w:t>
      </w:r>
    </w:p>
    <w:p w14:paraId="6B8B681B" w14:textId="77777777" w:rsidR="00A40261" w:rsidRPr="00A40261" w:rsidRDefault="00A40261" w:rsidP="00A40261">
      <w:pPr>
        <w:spacing w:after="0" w:line="240" w:lineRule="auto"/>
        <w:rPr>
          <w:rFonts w:cstheme="minorHAnsi"/>
          <w:sz w:val="18"/>
        </w:rPr>
      </w:pPr>
      <w:r w:rsidRPr="00A40261">
        <w:rPr>
          <w:rFonts w:ascii="MS Gothic" w:eastAsia="MS Gothic" w:hAnsi="MS Gothic" w:cs="MS Gothic" w:hint="eastAsia"/>
          <w:b/>
          <w:color w:val="00188F"/>
          <w:sz w:val="18"/>
        </w:rPr>
        <w:t>停機時間：</w:t>
      </w:r>
      <w:r w:rsidRPr="00A40261">
        <w:rPr>
          <w:rFonts w:ascii="MS Gothic" w:eastAsia="MS Gothic" w:hAnsi="MS Gothic" w:cs="MS Gothic" w:hint="eastAsia"/>
          <w:sz w:val="18"/>
        </w:rPr>
        <w:t>係指在可用分鐘數上限</w:t>
      </w:r>
      <w:r w:rsidRPr="00A40261">
        <w:rPr>
          <w:rFonts w:ascii="Malgun Gothic" w:eastAsia="Malgun Gothic" w:hAnsi="Malgun Gothic" w:cs="Malgun Gothic" w:hint="eastAsia"/>
          <w:sz w:val="18"/>
        </w:rPr>
        <w:t>內，無法提供特定</w:t>
      </w:r>
      <w:r w:rsidRPr="00A40261">
        <w:rPr>
          <w:rFonts w:cstheme="minorHAnsi"/>
          <w:sz w:val="18"/>
        </w:rPr>
        <w:t xml:space="preserve"> Azure </w:t>
      </w:r>
      <w:r w:rsidRPr="00A40261">
        <w:rPr>
          <w:rFonts w:ascii="MS Gothic" w:eastAsia="MS Gothic" w:hAnsi="MS Gothic" w:cs="MS Gothic" w:hint="eastAsia"/>
          <w:sz w:val="18"/>
        </w:rPr>
        <w:t>監視器工作區</w:t>
      </w:r>
      <w:r w:rsidRPr="00A40261">
        <w:rPr>
          <w:rFonts w:ascii="Malgun Gothic" w:eastAsia="Malgun Gothic" w:hAnsi="Malgun Gothic" w:cs="Malgun Gothic" w:hint="eastAsia"/>
          <w:sz w:val="18"/>
        </w:rPr>
        <w:t>內資料的總分鐘數。如果在</w:t>
      </w:r>
      <w:r w:rsidRPr="00A40261">
        <w:rPr>
          <w:rFonts w:cstheme="minorHAnsi"/>
          <w:sz w:val="18"/>
        </w:rPr>
        <w:t xml:space="preserve"> 60 </w:t>
      </w:r>
      <w:r w:rsidRPr="00A40261">
        <w:rPr>
          <w:rFonts w:ascii="MS Gothic" w:eastAsia="MS Gothic" w:hAnsi="MS Gothic" w:cs="MS Gothic" w:hint="eastAsia"/>
          <w:sz w:val="18"/>
        </w:rPr>
        <w:t>秒</w:t>
      </w:r>
      <w:r w:rsidRPr="00A40261">
        <w:rPr>
          <w:rFonts w:ascii="Malgun Gothic" w:eastAsia="Malgun Gothic" w:hAnsi="Malgun Gothic" w:cs="Malgun Gothic" w:hint="eastAsia"/>
          <w:sz w:val="18"/>
        </w:rPr>
        <w:t>內持續嘗試</w:t>
      </w:r>
      <w:r w:rsidRPr="00A40261">
        <w:rPr>
          <w:rFonts w:ascii="MS Gothic" w:eastAsia="MS Gothic" w:hAnsi="MS Gothic" w:cs="MS Gothic" w:hint="eastAsia"/>
          <w:sz w:val="18"/>
        </w:rPr>
        <w:t>擷取</w:t>
      </w:r>
      <w:r w:rsidRPr="00A40261">
        <w:rPr>
          <w:rFonts w:cstheme="minorHAnsi"/>
          <w:sz w:val="18"/>
        </w:rPr>
        <w:t xml:space="preserve"> Prometheus </w:t>
      </w:r>
      <w:r w:rsidRPr="00A40261">
        <w:rPr>
          <w:rFonts w:ascii="MS Gothic" w:eastAsia="MS Gothic" w:hAnsi="MS Gothic" w:cs="MS Gothic" w:hint="eastAsia"/>
          <w:sz w:val="18"/>
        </w:rPr>
        <w:t>計量資料，但得到錯誤碼或並未傳回任何</w:t>
      </w:r>
      <w:r w:rsidRPr="00A40261">
        <w:rPr>
          <w:rFonts w:cstheme="minorHAnsi"/>
          <w:sz w:val="18"/>
        </w:rPr>
        <w:t xml:space="preserve"> HTTP </w:t>
      </w:r>
      <w:r w:rsidRPr="00A40261">
        <w:rPr>
          <w:rFonts w:ascii="MS Gothic" w:eastAsia="MS Gothic" w:hAnsi="MS Gothic" w:cs="MS Gothic" w:hint="eastAsia"/>
          <w:sz w:val="18"/>
        </w:rPr>
        <w:t>代碼，則該分鐘便視為無法提供特定</w:t>
      </w:r>
      <w:r w:rsidRPr="00A40261">
        <w:rPr>
          <w:rFonts w:cstheme="minorHAnsi"/>
          <w:sz w:val="18"/>
        </w:rPr>
        <w:t xml:space="preserve"> Azure </w:t>
      </w:r>
      <w:r w:rsidRPr="00A40261">
        <w:rPr>
          <w:rFonts w:ascii="MS Gothic" w:eastAsia="MS Gothic" w:hAnsi="MS Gothic" w:cs="MS Gothic" w:hint="eastAsia"/>
          <w:sz w:val="18"/>
        </w:rPr>
        <w:t>監視器工作區使用。</w:t>
      </w:r>
    </w:p>
    <w:p w14:paraId="5E25C746" w14:textId="77777777" w:rsidR="00A40261" w:rsidRPr="00A40261" w:rsidRDefault="00A40261" w:rsidP="00A40261">
      <w:pPr>
        <w:spacing w:after="0" w:line="240" w:lineRule="auto"/>
        <w:rPr>
          <w:rFonts w:cstheme="minorHAnsi"/>
          <w:sz w:val="18"/>
        </w:rPr>
      </w:pPr>
      <w:r w:rsidRPr="00A40261">
        <w:rPr>
          <w:rFonts w:ascii="MS Gothic" w:eastAsia="MS Gothic" w:hAnsi="MS Gothic" w:cs="MS Gothic" w:hint="eastAsia"/>
          <w:b/>
          <w:color w:val="00188F"/>
          <w:sz w:val="18"/>
        </w:rPr>
        <w:t>每月</w:t>
      </w:r>
      <w:r w:rsidRPr="00A40261">
        <w:rPr>
          <w:rFonts w:ascii="Microsoft JhengHei" w:eastAsia="Microsoft JhengHei" w:hAnsi="Microsoft JhengHei" w:cs="Microsoft JhengHei" w:hint="eastAsia"/>
          <w:b/>
          <w:color w:val="00188F"/>
          <w:sz w:val="18"/>
        </w:rPr>
        <w:t>查詢可用性百分比：</w:t>
      </w:r>
      <w:r w:rsidRPr="00A40261">
        <w:rPr>
          <w:rFonts w:ascii="MS Gothic" w:eastAsia="MS Gothic" w:hAnsi="MS Gothic" w:cs="MS Gothic" w:hint="eastAsia"/>
          <w:sz w:val="18"/>
        </w:rPr>
        <w:t>特定</w:t>
      </w:r>
      <w:r w:rsidRPr="00A40261">
        <w:rPr>
          <w:rFonts w:cstheme="minorHAnsi"/>
          <w:sz w:val="18"/>
        </w:rPr>
        <w:t xml:space="preserve"> Azure </w:t>
      </w:r>
      <w:r w:rsidRPr="00A40261">
        <w:rPr>
          <w:rFonts w:ascii="MS Gothic" w:eastAsia="MS Gothic" w:hAnsi="MS Gothic" w:cs="MS Gothic" w:hint="eastAsia"/>
          <w:sz w:val="18"/>
        </w:rPr>
        <w:t>監視器工作區的每月</w:t>
      </w:r>
      <w:r w:rsidRPr="00A40261">
        <w:rPr>
          <w:rFonts w:ascii="Microsoft JhengHei" w:eastAsia="Microsoft JhengHei" w:hAnsi="Microsoft JhengHei" w:cs="Microsoft JhengHei" w:hint="eastAsia"/>
          <w:sz w:val="18"/>
        </w:rPr>
        <w:t>查詢可用性百分比計算方式為可用分鐘數上限減掉停機時間，除以可用分鐘數上限，再乘以</w:t>
      </w:r>
      <w:r w:rsidRPr="00A40261">
        <w:rPr>
          <w:rFonts w:cstheme="minorHAnsi"/>
          <w:sz w:val="18"/>
        </w:rPr>
        <w:t xml:space="preserve"> 100</w:t>
      </w:r>
      <w:r w:rsidRPr="00A40261">
        <w:rPr>
          <w:rFonts w:ascii="MS Gothic" w:eastAsia="MS Gothic" w:hAnsi="MS Gothic" w:cs="MS Gothic" w:hint="eastAsia"/>
          <w:sz w:val="18"/>
        </w:rPr>
        <w:t>。</w:t>
      </w:r>
    </w:p>
    <w:p w14:paraId="318BC8B0" w14:textId="77777777" w:rsidR="00A40261" w:rsidRPr="00A40261" w:rsidRDefault="00A40261" w:rsidP="00A40261">
      <w:pPr>
        <w:spacing w:after="0" w:line="240" w:lineRule="auto"/>
        <w:rPr>
          <w:rFonts w:cstheme="minorHAnsi"/>
          <w:sz w:val="18"/>
        </w:rPr>
      </w:pPr>
      <w:r w:rsidRPr="00A40261">
        <w:rPr>
          <w:rFonts w:ascii="MS Gothic" w:eastAsia="MS Gothic" w:hAnsi="MS Gothic" w:cs="MS Gothic" w:hint="eastAsia"/>
          <w:sz w:val="18"/>
        </w:rPr>
        <w:t>每月</w:t>
      </w:r>
      <w:r w:rsidRPr="00A40261">
        <w:rPr>
          <w:rFonts w:ascii="Microsoft JhengHei" w:eastAsia="Microsoft JhengHei" w:hAnsi="Microsoft JhengHei" w:cs="Microsoft JhengHei" w:hint="eastAsia"/>
          <w:sz w:val="18"/>
        </w:rPr>
        <w:t>查詢可用性百分比係使用下列公式表示：</w:t>
      </w:r>
    </w:p>
    <w:p w14:paraId="57362CE2" w14:textId="77777777" w:rsidR="009D2913" w:rsidRPr="00DF1084" w:rsidRDefault="00000000" w:rsidP="008A1D68">
      <w:pPr>
        <w:pStyle w:val="ListParagraph"/>
        <w:spacing w:after="0" w:line="240" w:lineRule="auto"/>
        <w:contextualSpacing w:val="0"/>
        <w:rPr>
          <w:rFonts w:asciiTheme="majorHAnsi" w:hAnsiTheme="majorHAnsi" w:cstheme="majorHAnsi"/>
          <w:i/>
          <w:sz w:val="12"/>
          <w:szCs w:val="12"/>
        </w:rPr>
      </w:pPr>
      <m:oMathPara>
        <m:oMath>
          <m:f>
            <m:fPr>
              <m:ctrlPr>
                <w:rPr>
                  <w:rFonts w:ascii="Cambria Math" w:hAnsi="Cambria Math" w:cstheme="majorHAnsi"/>
                  <w:i/>
                  <w:sz w:val="18"/>
                  <w:szCs w:val="18"/>
                </w:rPr>
              </m:ctrlPr>
            </m:fPr>
            <m:num>
              <m:r>
                <m:rPr>
                  <m:nor/>
                </m:rPr>
                <w:rPr>
                  <w:rFonts w:ascii="Cambria Math" w:hAnsiTheme="majorHAnsi" w:cstheme="majorHAnsi" w:hint="eastAsia"/>
                  <w:i/>
                  <w:sz w:val="18"/>
                  <w:szCs w:val="18"/>
                </w:rPr>
                <m:t>可用分鐘數上限</m:t>
              </m:r>
              <m:r>
                <m:rPr>
                  <m:nor/>
                </m:rPr>
                <w:rPr>
                  <w:rFonts w:ascii="Cambria Math" w:hAnsiTheme="majorHAnsi" w:cstheme="majorHAnsi" w:hint="eastAsia"/>
                  <w:i/>
                  <w:sz w:val="18"/>
                  <w:szCs w:val="18"/>
                </w:rPr>
                <m:t xml:space="preserve"> </m:t>
              </m:r>
              <m:r>
                <m:rPr>
                  <m:nor/>
                </m:rPr>
                <w:rPr>
                  <w:rFonts w:ascii="Times New Roman" w:hAnsi="Times New Roman" w:cs="Times New Roman"/>
                  <w:i/>
                  <w:sz w:val="18"/>
                  <w:szCs w:val="18"/>
                </w:rPr>
                <m:t>-</m:t>
              </m:r>
              <m:r>
                <m:rPr>
                  <m:nor/>
                </m:rPr>
                <w:rPr>
                  <w:rFonts w:ascii="Cambria Math" w:hAnsiTheme="majorHAnsi" w:cstheme="majorHAnsi" w:hint="eastAsia"/>
                  <w:i/>
                  <w:sz w:val="18"/>
                  <w:szCs w:val="18"/>
                </w:rPr>
                <m:t xml:space="preserve"> </m:t>
              </m:r>
              <m:r>
                <m:rPr>
                  <m:nor/>
                </m:rPr>
                <w:rPr>
                  <w:rFonts w:ascii="Cambria Math" w:hAnsiTheme="majorHAnsi" w:cstheme="majorHAnsi" w:hint="eastAsia"/>
                  <w:i/>
                  <w:sz w:val="18"/>
                  <w:szCs w:val="18"/>
                </w:rPr>
                <m:t>停機時間</m:t>
              </m:r>
            </m:num>
            <m:den>
              <m:r>
                <m:rPr>
                  <m:nor/>
                </m:rPr>
                <w:rPr>
                  <w:rFonts w:ascii="Cambria Math" w:hAnsiTheme="majorHAnsi" w:cstheme="majorHAnsi" w:hint="eastAsia"/>
                  <w:i/>
                  <w:sz w:val="18"/>
                  <w:szCs w:val="18"/>
                </w:rPr>
                <m:t>可用分鐘數上限</m:t>
              </m:r>
            </m:den>
          </m:f>
          <m:r>
            <w:rPr>
              <w:rFonts w:ascii="Cambria Math" w:hAnsi="Cambria Math" w:cstheme="majorHAnsi"/>
              <w:sz w:val="18"/>
              <w:szCs w:val="18"/>
            </w:rPr>
            <m:t xml:space="preserve"> x 100</m:t>
          </m:r>
        </m:oMath>
      </m:oMathPara>
    </w:p>
    <w:p w14:paraId="489686DD" w14:textId="77777777" w:rsidR="001D4BB6" w:rsidRPr="00DF1084" w:rsidRDefault="001D4BB6" w:rsidP="001D4BB6">
      <w:pPr>
        <w:pStyle w:val="ProductList-Body"/>
        <w:rPr>
          <w:rFonts w:asciiTheme="majorHAnsi" w:hAnsiTheme="majorHAnsi" w:cstheme="majorHAnsi"/>
        </w:rPr>
      </w:pPr>
      <w:r w:rsidRPr="00DF1084">
        <w:rPr>
          <w:rFonts w:asciiTheme="majorHAnsi" w:hAnsiTheme="majorHAnsi" w:cstheme="majorHAnsi"/>
          <w:b/>
          <w:color w:val="00188F"/>
        </w:rPr>
        <w:t>服務等級及服務折讓：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4BB6" w:rsidRPr="00DF1084" w14:paraId="7C40E8D5" w14:textId="77777777" w:rsidTr="00EF203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09A96" w14:textId="77777777" w:rsidR="001D4BB6" w:rsidRPr="001D4BB6" w:rsidRDefault="001D4BB6" w:rsidP="00EF2034">
            <w:pPr>
              <w:pStyle w:val="ProductList-OfferingBody"/>
              <w:spacing w:line="254" w:lineRule="auto"/>
              <w:jc w:val="center"/>
              <w:rPr>
                <w:rFonts w:cstheme="minorHAnsi"/>
                <w:color w:val="FFFFFF" w:themeColor="background1"/>
              </w:rPr>
            </w:pPr>
            <w:r w:rsidRPr="001D4BB6">
              <w:rPr>
                <w:rFonts w:ascii="MS Gothic" w:eastAsia="MS Gothic" w:hAnsi="MS Gothic" w:cs="MS Gothic"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F73F36" w14:textId="77777777" w:rsidR="001D4BB6" w:rsidRPr="001D4BB6" w:rsidRDefault="001D4BB6" w:rsidP="00EF2034">
            <w:pPr>
              <w:pStyle w:val="ProductList-OfferingBody"/>
              <w:spacing w:line="254" w:lineRule="auto"/>
              <w:jc w:val="center"/>
              <w:rPr>
                <w:rFonts w:cstheme="minorHAnsi"/>
                <w:color w:val="FFFFFF" w:themeColor="background1"/>
              </w:rPr>
            </w:pPr>
            <w:r w:rsidRPr="001D4BB6">
              <w:rPr>
                <w:rFonts w:ascii="MS Gothic" w:eastAsia="MS Gothic" w:hAnsi="MS Gothic" w:cs="MS Gothic" w:hint="eastAsia"/>
                <w:color w:val="FFFFFF" w:themeColor="background1"/>
              </w:rPr>
              <w:t>服務折讓</w:t>
            </w:r>
          </w:p>
        </w:tc>
      </w:tr>
      <w:tr w:rsidR="001D4BB6" w:rsidRPr="00DF1084" w14:paraId="02F6C0C8" w14:textId="77777777" w:rsidTr="00EF203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13AFF" w14:textId="77777777" w:rsidR="001D4BB6" w:rsidRPr="001D4BB6" w:rsidRDefault="001D4BB6" w:rsidP="00EF2034">
            <w:pPr>
              <w:pStyle w:val="ProductList-OfferingBody"/>
              <w:spacing w:line="254" w:lineRule="auto"/>
              <w:jc w:val="center"/>
              <w:rPr>
                <w:rFonts w:cstheme="minorHAnsi"/>
              </w:rPr>
            </w:pPr>
            <w:r w:rsidRPr="001D4BB6">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B14026" w14:textId="77777777" w:rsidR="001D4BB6" w:rsidRPr="001D4BB6" w:rsidRDefault="001D4BB6" w:rsidP="00EF2034">
            <w:pPr>
              <w:pStyle w:val="ProductList-OfferingBody"/>
              <w:spacing w:line="254" w:lineRule="auto"/>
              <w:jc w:val="center"/>
              <w:rPr>
                <w:rFonts w:cstheme="minorHAnsi"/>
              </w:rPr>
            </w:pPr>
            <w:r w:rsidRPr="001D4BB6">
              <w:rPr>
                <w:rFonts w:cstheme="minorHAnsi"/>
              </w:rPr>
              <w:t>10%</w:t>
            </w:r>
          </w:p>
        </w:tc>
      </w:tr>
      <w:tr w:rsidR="001D4BB6" w:rsidRPr="00DF1084" w14:paraId="6ADDC76C" w14:textId="77777777" w:rsidTr="00EF203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E7D5D" w14:textId="77777777" w:rsidR="001D4BB6" w:rsidRPr="001D4BB6" w:rsidRDefault="001D4BB6" w:rsidP="00EF2034">
            <w:pPr>
              <w:pStyle w:val="ProductList-OfferingBody"/>
              <w:spacing w:line="254" w:lineRule="auto"/>
              <w:jc w:val="center"/>
              <w:rPr>
                <w:rFonts w:cstheme="minorHAnsi"/>
              </w:rPr>
            </w:pPr>
            <w:r w:rsidRPr="001D4BB6">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C4849" w14:textId="77777777" w:rsidR="001D4BB6" w:rsidRPr="001D4BB6" w:rsidRDefault="001D4BB6" w:rsidP="00EF2034">
            <w:pPr>
              <w:pStyle w:val="ProductList-OfferingBody"/>
              <w:spacing w:line="254" w:lineRule="auto"/>
              <w:jc w:val="center"/>
              <w:rPr>
                <w:rFonts w:cstheme="minorHAnsi"/>
              </w:rPr>
            </w:pPr>
            <w:r w:rsidRPr="001D4BB6">
              <w:rPr>
                <w:rFonts w:cstheme="minorHAnsi"/>
              </w:rPr>
              <w:t>25%</w:t>
            </w:r>
          </w:p>
        </w:tc>
      </w:tr>
    </w:tbl>
    <w:bookmarkStart w:id="347" w:name="_Toc510793666"/>
    <w:p w14:paraId="58FFDCCD" w14:textId="32C326C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AC684FA"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48" w:name="_Toc185521983"/>
      <w:bookmarkStart w:id="349" w:name="_Toc526859666"/>
      <w:bookmarkStart w:id="350" w:name="_Toc52348940"/>
      <w:bookmarkStart w:id="351" w:name="_Toc457821541"/>
      <w:bookmarkEnd w:id="150"/>
      <w:bookmarkEnd w:id="151"/>
      <w:bookmarkEnd w:id="347"/>
      <w:r w:rsidRPr="009E2DF0">
        <w:rPr>
          <w:rFonts w:eastAsia="PMingLiU"/>
        </w:rPr>
        <w:t>Azure NetApp Files</w:t>
      </w:r>
      <w:bookmarkEnd w:id="348"/>
    </w:p>
    <w:p w14:paraId="5CE86939"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5B199A0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磁碟區</w:t>
      </w:r>
      <w:r w:rsidRPr="009E2DF0">
        <w:rPr>
          <w:rFonts w:eastAsia="PMingLiU"/>
        </w:rPr>
        <w:t>」係指</w:t>
      </w:r>
      <w:r w:rsidRPr="009E2DF0">
        <w:rPr>
          <w:rFonts w:eastAsia="PMingLiU"/>
        </w:rPr>
        <w:t xml:space="preserve"> Azure NetApp Files </w:t>
      </w:r>
      <w:r w:rsidRPr="009E2DF0">
        <w:rPr>
          <w:rFonts w:eastAsia="PMingLiU"/>
        </w:rPr>
        <w:t>中的邏輯儲存資源，其用途為儲存資料，且內含檔案系統。</w:t>
      </w:r>
    </w:p>
    <w:p w14:paraId="0036F51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磁碟區連線</w:t>
      </w:r>
      <w:r w:rsidRPr="009E2DF0">
        <w:rPr>
          <w:rFonts w:eastAsia="PMingLiU"/>
        </w:rPr>
        <w:t>」係指使用磁碟區針對允許之流量設定的</w:t>
      </w:r>
      <w:r w:rsidRPr="009E2DF0">
        <w:rPr>
          <w:rFonts w:eastAsia="PMingLiU"/>
        </w:rPr>
        <w:t xml:space="preserve"> TCP </w:t>
      </w:r>
      <w:r w:rsidRPr="009E2DF0">
        <w:rPr>
          <w:rFonts w:eastAsia="PMingLiU"/>
        </w:rPr>
        <w:t>或</w:t>
      </w:r>
      <w:r w:rsidRPr="009E2DF0">
        <w:rPr>
          <w:rFonts w:eastAsia="PMingLiU"/>
        </w:rPr>
        <w:t xml:space="preserve"> UDP </w:t>
      </w:r>
      <w:r w:rsidRPr="009E2DF0">
        <w:rPr>
          <w:rFonts w:eastAsia="PMingLiU"/>
        </w:rPr>
        <w:t>網路通訊協定，在磁碟區與其他</w:t>
      </w:r>
      <w:r w:rsidRPr="009E2DF0">
        <w:rPr>
          <w:rFonts w:eastAsia="PMingLiU"/>
        </w:rPr>
        <w:t xml:space="preserve"> IP </w:t>
      </w:r>
      <w:r w:rsidRPr="009E2DF0">
        <w:rPr>
          <w:rFonts w:eastAsia="PMingLiU"/>
        </w:rPr>
        <w:t>位址之間的雙向網路流量。</w:t>
      </w:r>
    </w:p>
    <w:p w14:paraId="5764E7B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」係指在適用期間由客戶將磁碟區部署在</w:t>
      </w:r>
      <w:r w:rsidRPr="009E2DF0">
        <w:rPr>
          <w:rFonts w:eastAsia="PMingLiU"/>
        </w:rPr>
        <w:t xml:space="preserve"> Microsoft Azure </w:t>
      </w:r>
      <w:r w:rsidRPr="009E2DF0">
        <w:rPr>
          <w:rFonts w:eastAsia="PMingLiU"/>
        </w:rPr>
        <w:t>訂閱之總分鐘數。</w:t>
      </w:r>
    </w:p>
    <w:p w14:paraId="551B37F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w:t>
      </w:r>
      <w:r w:rsidRPr="009E2DF0">
        <w:rPr>
          <w:rFonts w:eastAsia="PMingLiU"/>
        </w:rPr>
        <w:t xml:space="preserve"> Azure </w:t>
      </w:r>
      <w:r w:rsidRPr="009E2DF0">
        <w:rPr>
          <w:rFonts w:eastAsia="PMingLiU"/>
        </w:rPr>
        <w:t>區域中沒有磁碟區連線之可用分鐘數上限部分的總累積分鐘數。</w:t>
      </w:r>
    </w:p>
    <w:p w14:paraId="38348234" w14:textId="2A7E6009" w:rsidR="009E2DF0" w:rsidRPr="00F64D9D" w:rsidRDefault="009E2DF0" w:rsidP="009E2DF0">
      <w:pPr>
        <w:pStyle w:val="ProductList-Body"/>
        <w:rPr>
          <w:rFonts w:eastAsia="PMingLiU"/>
          <w:lang w:val="en-US"/>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366AAE5F" w14:textId="77777777" w:rsidR="004F7641" w:rsidRPr="009E2DF0" w:rsidRDefault="00000000" w:rsidP="00F64D9D">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12F6BE7"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67D346B" w14:textId="77777777" w:rsidTr="003C4FD2">
        <w:trPr>
          <w:tblHeader/>
        </w:trPr>
        <w:tc>
          <w:tcPr>
            <w:tcW w:w="5400" w:type="dxa"/>
            <w:shd w:val="clear" w:color="auto" w:fill="0072C6"/>
          </w:tcPr>
          <w:p w14:paraId="734B67D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EDB84A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959F5C2" w14:textId="77777777" w:rsidTr="003C4FD2">
        <w:tc>
          <w:tcPr>
            <w:tcW w:w="5400" w:type="dxa"/>
          </w:tcPr>
          <w:p w14:paraId="7C50AB5C"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3DCAD4F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5447EEC" w14:textId="77777777" w:rsidTr="003C4FD2">
        <w:tc>
          <w:tcPr>
            <w:tcW w:w="5400" w:type="dxa"/>
          </w:tcPr>
          <w:p w14:paraId="7B35D30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AED1B7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FC60EE2" w14:textId="2F40691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C35C434"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52" w:name="_Toc52348976"/>
      <w:bookmarkStart w:id="353" w:name="_Toc185521984"/>
      <w:bookmarkStart w:id="354" w:name="NetworkWatcher"/>
      <w:bookmarkStart w:id="355" w:name="_Toc457821568"/>
      <w:r w:rsidRPr="009E2DF0">
        <w:rPr>
          <w:rFonts w:eastAsia="PMingLiU"/>
        </w:rPr>
        <w:t>網路監看員</w:t>
      </w:r>
      <w:bookmarkEnd w:id="352"/>
      <w:bookmarkEnd w:id="353"/>
    </w:p>
    <w:bookmarkEnd w:id="354"/>
    <w:p w14:paraId="25B4B909" w14:textId="77777777" w:rsidR="009E2DF0" w:rsidRPr="009E2DF0" w:rsidRDefault="009E2DF0" w:rsidP="009E2DF0">
      <w:pPr>
        <w:pStyle w:val="ProductList-Body"/>
        <w:rPr>
          <w:rFonts w:eastAsia="PMingLiU"/>
          <w:b/>
          <w:i/>
          <w:iCs/>
        </w:rPr>
      </w:pPr>
      <w:r w:rsidRPr="009E2DF0">
        <w:rPr>
          <w:rFonts w:eastAsia="PMingLiU"/>
          <w:b/>
          <w:color w:val="00188F"/>
        </w:rPr>
        <w:t>新增定義</w:t>
      </w:r>
      <w:r w:rsidRPr="008719DE">
        <w:rPr>
          <w:rFonts w:eastAsia="PMingLiU"/>
          <w:b/>
          <w:color w:val="00188F"/>
        </w:rPr>
        <w:t>：</w:t>
      </w:r>
    </w:p>
    <w:p w14:paraId="212B6650"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網路診斷工具</w:t>
      </w:r>
      <w:r w:rsidRPr="009E2DF0">
        <w:rPr>
          <w:rFonts w:eastAsia="PMingLiU" w:cstheme="minorHAnsi"/>
          <w:sz w:val="18"/>
          <w:szCs w:val="18"/>
        </w:rPr>
        <w:t>」係指網路診斷及拓撲工具的集合。</w:t>
      </w:r>
    </w:p>
    <w:p w14:paraId="1900CEF3"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診斷檢查次數上限</w:t>
      </w:r>
      <w:r w:rsidRPr="009E2DF0">
        <w:rPr>
          <w:rFonts w:eastAsia="PMingLiU" w:cstheme="minorHAnsi"/>
          <w:sz w:val="18"/>
          <w:szCs w:val="18"/>
        </w:rPr>
        <w:t>」係指在適用期間依客戶所設定針對特定</w:t>
      </w:r>
      <w:r w:rsidRPr="009E2DF0">
        <w:rPr>
          <w:rFonts w:eastAsia="PMingLiU" w:cstheme="minorHAnsi"/>
          <w:sz w:val="18"/>
          <w:szCs w:val="18"/>
        </w:rPr>
        <w:t xml:space="preserve"> Microsoft Azure </w:t>
      </w:r>
      <w:r w:rsidRPr="009E2DF0">
        <w:rPr>
          <w:rFonts w:eastAsia="PMingLiU" w:cstheme="minorHAnsi"/>
          <w:sz w:val="18"/>
          <w:szCs w:val="18"/>
        </w:rPr>
        <w:t>訂閱，由網路診斷工具執行之診斷動作總數。</w:t>
      </w:r>
    </w:p>
    <w:p w14:paraId="4F10097B"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失敗的診斷檢查次數</w:t>
      </w:r>
      <w:r w:rsidRPr="009E2DF0">
        <w:rPr>
          <w:rFonts w:eastAsia="PMingLiU" w:cstheme="minorHAnsi"/>
          <w:sz w:val="18"/>
          <w:szCs w:val="18"/>
        </w:rPr>
        <w:t>」係指在下表所記錄之處理時間上限內，於診斷檢查次數上限中，傳回錯誤碼或未傳回回應的診斷動作之總數。</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9E2DF0" w:rsidRPr="009E2DF0" w14:paraId="0871A12D" w14:textId="77777777" w:rsidTr="003C4FD2">
        <w:trPr>
          <w:trHeight w:val="249"/>
          <w:tblHeader/>
        </w:trPr>
        <w:tc>
          <w:tcPr>
            <w:tcW w:w="2509" w:type="pct"/>
            <w:shd w:val="clear" w:color="auto" w:fill="0072C6"/>
          </w:tcPr>
          <w:p w14:paraId="35489F48" w14:textId="77777777" w:rsidR="009E2DF0" w:rsidRPr="00884B37" w:rsidRDefault="009E2DF0" w:rsidP="003C4FD2">
            <w:pPr>
              <w:pStyle w:val="ProductList-OfferingBody"/>
              <w:rPr>
                <w:rFonts w:eastAsia="PMingLiU"/>
                <w:color w:val="FFFFFF" w:themeColor="background1"/>
                <w:szCs w:val="16"/>
              </w:rPr>
            </w:pPr>
            <w:r w:rsidRPr="00884B37">
              <w:rPr>
                <w:rFonts w:eastAsia="PMingLiU"/>
                <w:color w:val="FFFFFF" w:themeColor="background1"/>
                <w:szCs w:val="16"/>
              </w:rPr>
              <w:t>診斷工具</w:t>
            </w:r>
          </w:p>
        </w:tc>
        <w:tc>
          <w:tcPr>
            <w:tcW w:w="2491" w:type="pct"/>
            <w:shd w:val="clear" w:color="auto" w:fill="0072C6"/>
          </w:tcPr>
          <w:p w14:paraId="3E1360B4" w14:textId="77777777" w:rsidR="009E2DF0" w:rsidRPr="00884B37" w:rsidRDefault="009E2DF0" w:rsidP="003C4FD2">
            <w:pPr>
              <w:pStyle w:val="ProductList-OfferingBody"/>
              <w:rPr>
                <w:rFonts w:eastAsia="PMingLiU"/>
                <w:color w:val="FFFFFF" w:themeColor="background1"/>
                <w:szCs w:val="16"/>
              </w:rPr>
            </w:pPr>
            <w:r w:rsidRPr="00884B37">
              <w:rPr>
                <w:rFonts w:eastAsia="PMingLiU"/>
                <w:color w:val="FFFFFF" w:themeColor="background1"/>
                <w:szCs w:val="16"/>
              </w:rPr>
              <w:t>處理時間上限</w:t>
            </w:r>
          </w:p>
        </w:tc>
      </w:tr>
      <w:tr w:rsidR="009E2DF0" w:rsidRPr="009E2DF0" w14:paraId="1951A4D2" w14:textId="77777777" w:rsidTr="003C4FD2">
        <w:trPr>
          <w:trHeight w:val="242"/>
        </w:trPr>
        <w:tc>
          <w:tcPr>
            <w:tcW w:w="2509" w:type="pct"/>
          </w:tcPr>
          <w:p w14:paraId="0A40EF47" w14:textId="77777777" w:rsidR="009E2DF0" w:rsidRPr="00884B37" w:rsidRDefault="009E2DF0" w:rsidP="003C4FD2">
            <w:pPr>
              <w:pStyle w:val="Heading2"/>
              <w:keepNext w:val="0"/>
              <w:keepLines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 xml:space="preserve">IPFlow </w:t>
            </w:r>
            <w:r w:rsidRPr="00884B37">
              <w:rPr>
                <w:rFonts w:asciiTheme="minorHAnsi" w:eastAsia="PMingLiU" w:hAnsiTheme="minorHAnsi" w:cstheme="minorHAnsi"/>
                <w:color w:val="auto"/>
                <w:sz w:val="16"/>
                <w:szCs w:val="16"/>
              </w:rPr>
              <w:t>確認</w:t>
            </w:r>
          </w:p>
          <w:p w14:paraId="7828258C" w14:textId="77777777" w:rsidR="009E2DF0" w:rsidRPr="00884B37" w:rsidRDefault="009E2DF0" w:rsidP="003C4FD2">
            <w:pPr>
              <w:pStyle w:val="Heading2"/>
              <w:keepNext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NextHop</w:t>
            </w:r>
          </w:p>
          <w:p w14:paraId="373552E3" w14:textId="77777777" w:rsidR="009E2DF0" w:rsidRPr="00884B37" w:rsidRDefault="009E2DF0" w:rsidP="003C4FD2">
            <w:pPr>
              <w:pStyle w:val="Heading2"/>
              <w:keepNext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封包擷取</w:t>
            </w:r>
          </w:p>
          <w:p w14:paraId="13B99F04" w14:textId="77777777" w:rsidR="009E2DF0" w:rsidRPr="00884B37" w:rsidRDefault="009E2DF0" w:rsidP="003C4FD2">
            <w:pPr>
              <w:pStyle w:val="Heading2"/>
              <w:keepNext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安全性群組檢視</w:t>
            </w:r>
          </w:p>
          <w:p w14:paraId="53161A0B" w14:textId="77777777" w:rsidR="009E2DF0" w:rsidRPr="00884B37" w:rsidRDefault="009E2DF0" w:rsidP="003C4FD2">
            <w:pPr>
              <w:pStyle w:val="ProductList-OfferingBody"/>
              <w:rPr>
                <w:rFonts w:eastAsia="PMingLiU" w:cstheme="minorHAnsi"/>
                <w:szCs w:val="16"/>
              </w:rPr>
            </w:pPr>
            <w:r w:rsidRPr="00884B37">
              <w:rPr>
                <w:rFonts w:eastAsia="PMingLiU" w:cstheme="minorHAnsi"/>
                <w:szCs w:val="16"/>
              </w:rPr>
              <w:t>拓撲</w:t>
            </w:r>
          </w:p>
          <w:p w14:paraId="11F1FDAD" w14:textId="77777777" w:rsidR="009E2DF0" w:rsidRPr="00884B37" w:rsidRDefault="009E2DF0" w:rsidP="003C4FD2">
            <w:pPr>
              <w:pStyle w:val="ProductList-Body"/>
              <w:rPr>
                <w:rFonts w:eastAsia="PMingLiU"/>
                <w:sz w:val="16"/>
                <w:szCs w:val="16"/>
              </w:rPr>
            </w:pPr>
            <w:r w:rsidRPr="00884B37">
              <w:rPr>
                <w:rFonts w:eastAsia="PMingLiU"/>
                <w:sz w:val="16"/>
                <w:szCs w:val="16"/>
              </w:rPr>
              <w:t>連線監視器</w:t>
            </w:r>
          </w:p>
          <w:p w14:paraId="0B9D9BFC" w14:textId="77777777" w:rsidR="009E2DF0" w:rsidRPr="00884B37" w:rsidRDefault="009E2DF0" w:rsidP="003C4FD2">
            <w:pPr>
              <w:pStyle w:val="ProductList-Body"/>
              <w:rPr>
                <w:rFonts w:eastAsia="PMingLiU"/>
                <w:sz w:val="16"/>
                <w:szCs w:val="16"/>
              </w:rPr>
            </w:pPr>
            <w:r w:rsidRPr="00884B37">
              <w:rPr>
                <w:rFonts w:eastAsia="PMingLiU"/>
                <w:sz w:val="16"/>
                <w:szCs w:val="16"/>
              </w:rPr>
              <w:t>連線監視器</w:t>
            </w:r>
            <w:r w:rsidRPr="00884B37">
              <w:rPr>
                <w:rFonts w:eastAsia="PMingLiU"/>
                <w:sz w:val="16"/>
                <w:szCs w:val="16"/>
              </w:rPr>
              <w:t xml:space="preserve"> (</w:t>
            </w:r>
            <w:r w:rsidRPr="00884B37">
              <w:rPr>
                <w:rFonts w:eastAsia="PMingLiU"/>
                <w:sz w:val="16"/>
                <w:szCs w:val="16"/>
              </w:rPr>
              <w:t>傳統</w:t>
            </w:r>
            <w:r w:rsidRPr="00884B37">
              <w:rPr>
                <w:rFonts w:eastAsia="PMingLiU"/>
                <w:sz w:val="16"/>
                <w:szCs w:val="16"/>
              </w:rPr>
              <w:t>)</w:t>
            </w:r>
          </w:p>
        </w:tc>
        <w:tc>
          <w:tcPr>
            <w:tcW w:w="2491" w:type="pct"/>
          </w:tcPr>
          <w:p w14:paraId="3875C69F" w14:textId="77777777" w:rsidR="009E2DF0" w:rsidRPr="00884B37" w:rsidRDefault="009E2DF0" w:rsidP="003C4FD2">
            <w:pPr>
              <w:pStyle w:val="ProductList-OfferingBody"/>
              <w:rPr>
                <w:rFonts w:eastAsia="PMingLiU"/>
                <w:szCs w:val="16"/>
              </w:rPr>
            </w:pPr>
            <w:r w:rsidRPr="00884B37">
              <w:rPr>
                <w:rFonts w:eastAsia="PMingLiU"/>
                <w:szCs w:val="16"/>
              </w:rPr>
              <w:t xml:space="preserve">2 </w:t>
            </w:r>
            <w:r w:rsidRPr="00884B37">
              <w:rPr>
                <w:rFonts w:eastAsia="PMingLiU"/>
                <w:szCs w:val="16"/>
              </w:rPr>
              <w:t>分鐘</w:t>
            </w:r>
          </w:p>
        </w:tc>
      </w:tr>
      <w:tr w:rsidR="009E2DF0" w:rsidRPr="009E2DF0" w14:paraId="23EE1E8D" w14:textId="77777777" w:rsidTr="003C4FD2">
        <w:trPr>
          <w:trHeight w:val="249"/>
        </w:trPr>
        <w:tc>
          <w:tcPr>
            <w:tcW w:w="2509" w:type="pct"/>
          </w:tcPr>
          <w:p w14:paraId="6C2CC4B5" w14:textId="77777777" w:rsidR="009E2DF0" w:rsidRPr="00884B37" w:rsidRDefault="009E2DF0" w:rsidP="003C4FD2">
            <w:pPr>
              <w:pStyle w:val="ProductList-OfferingBody"/>
              <w:rPr>
                <w:rFonts w:eastAsia="PMingLiU"/>
                <w:szCs w:val="16"/>
              </w:rPr>
            </w:pPr>
            <w:r w:rsidRPr="00884B37">
              <w:rPr>
                <w:rFonts w:eastAsia="PMingLiU"/>
                <w:szCs w:val="16"/>
              </w:rPr>
              <w:t xml:space="preserve">VPN </w:t>
            </w:r>
            <w:r w:rsidRPr="00884B37">
              <w:rPr>
                <w:rFonts w:eastAsia="PMingLiU"/>
                <w:szCs w:val="16"/>
              </w:rPr>
              <w:t>疑難排解</w:t>
            </w:r>
          </w:p>
        </w:tc>
        <w:tc>
          <w:tcPr>
            <w:tcW w:w="2491" w:type="pct"/>
          </w:tcPr>
          <w:p w14:paraId="0C834B58" w14:textId="77777777" w:rsidR="009E2DF0" w:rsidRPr="00884B37" w:rsidRDefault="009E2DF0" w:rsidP="003C4FD2">
            <w:pPr>
              <w:pStyle w:val="ProductList-OfferingBody"/>
              <w:rPr>
                <w:rFonts w:eastAsia="PMingLiU"/>
                <w:szCs w:val="16"/>
              </w:rPr>
            </w:pPr>
            <w:r w:rsidRPr="00884B37">
              <w:rPr>
                <w:rFonts w:eastAsia="PMingLiU"/>
                <w:szCs w:val="16"/>
              </w:rPr>
              <w:t xml:space="preserve">10 </w:t>
            </w:r>
            <w:r w:rsidRPr="00884B37">
              <w:rPr>
                <w:rFonts w:eastAsia="PMingLiU"/>
                <w:szCs w:val="16"/>
              </w:rPr>
              <w:t>分鐘</w:t>
            </w:r>
          </w:p>
        </w:tc>
      </w:tr>
    </w:tbl>
    <w:p w14:paraId="0116C7D1" w14:textId="77777777" w:rsidR="009E2DF0" w:rsidRPr="009E2DF0" w:rsidRDefault="009E2DF0" w:rsidP="009E2DF0">
      <w:pPr>
        <w:spacing w:before="120"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上線時間百分比</w:t>
      </w:r>
      <w:r w:rsidRPr="009E2DF0">
        <w:rPr>
          <w:rFonts w:eastAsia="PMingLiU" w:cstheme="minorHAnsi"/>
          <w:sz w:val="18"/>
          <w:szCs w:val="18"/>
        </w:rPr>
        <w:t>」係使用下列公式計算：</w:t>
      </w:r>
    </w:p>
    <w:p w14:paraId="2532AD49" w14:textId="667E78CA" w:rsidR="009E2DF0" w:rsidRPr="009E2DF0" w:rsidRDefault="00000000" w:rsidP="00976AED">
      <w:pPr>
        <w:spacing w:after="0"/>
        <w:rPr>
          <w:rFonts w:eastAsia="PMingLiU" w:cstheme="minorHAnsi"/>
          <w:sz w:val="18"/>
          <w:szCs w:val="18"/>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診斷檢查次數上限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失敗的診斷檢查次數</m:t>
              </m:r>
            </m:num>
            <m:den>
              <m:r>
                <m:rPr>
                  <m:nor/>
                </m:rPr>
                <w:rPr>
                  <w:rFonts w:ascii="Cambria Math" w:eastAsia="PMingLiU" w:hAnsi="Cambria Math" w:cs="Tahoma" w:hint="eastAsia"/>
                  <w:i/>
                  <w:sz w:val="18"/>
                  <w:szCs w:val="18"/>
                </w:rPr>
                <m:t>診斷檢查次數上限</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242E980C" w14:textId="77777777" w:rsidR="009E2DF0" w:rsidRPr="009E2DF0" w:rsidRDefault="009E2DF0" w:rsidP="009E2DF0">
      <w:pPr>
        <w:pStyle w:val="ProductList-Body"/>
        <w:rPr>
          <w:rFonts w:eastAsia="PMingLiU"/>
        </w:rPr>
      </w:pPr>
      <w:r w:rsidRPr="009E2DF0">
        <w:rPr>
          <w:rFonts w:eastAsia="PMingLiU"/>
          <w:b/>
          <w:color w:val="00188F"/>
        </w:rPr>
        <w:t>服務等級</w:t>
      </w:r>
      <w:r w:rsidRPr="008719DE">
        <w:rPr>
          <w:rFonts w:eastAsia="PMingLiU"/>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9E2DF0" w:rsidRPr="009E2DF0" w14:paraId="7D86FDC7" w14:textId="77777777" w:rsidTr="003C4FD2">
        <w:trPr>
          <w:trHeight w:val="249"/>
          <w:tblHeader/>
        </w:trPr>
        <w:tc>
          <w:tcPr>
            <w:tcW w:w="2513" w:type="pct"/>
            <w:shd w:val="clear" w:color="auto" w:fill="0072C6"/>
          </w:tcPr>
          <w:p w14:paraId="2A8BC5A0" w14:textId="77777777" w:rsidR="009E2DF0" w:rsidRPr="00884B37" w:rsidRDefault="009E2DF0" w:rsidP="003C4FD2">
            <w:pPr>
              <w:pStyle w:val="ProductList-OfferingBody"/>
              <w:jc w:val="center"/>
              <w:rPr>
                <w:rFonts w:eastAsia="PMingLiU"/>
                <w:color w:val="FFFFFF" w:themeColor="background1"/>
                <w:szCs w:val="16"/>
              </w:rPr>
            </w:pPr>
            <w:r w:rsidRPr="00884B37">
              <w:rPr>
                <w:rFonts w:eastAsia="PMingLiU"/>
                <w:color w:val="FFFFFF" w:themeColor="background1"/>
                <w:szCs w:val="16"/>
              </w:rPr>
              <w:t>上線時間百分比</w:t>
            </w:r>
          </w:p>
        </w:tc>
        <w:tc>
          <w:tcPr>
            <w:tcW w:w="2487" w:type="pct"/>
            <w:shd w:val="clear" w:color="auto" w:fill="0072C6"/>
          </w:tcPr>
          <w:p w14:paraId="4F29469E" w14:textId="77777777" w:rsidR="009E2DF0" w:rsidRPr="00884B37" w:rsidRDefault="009E2DF0" w:rsidP="003C4FD2">
            <w:pPr>
              <w:pStyle w:val="ProductList-OfferingBody"/>
              <w:jc w:val="center"/>
              <w:rPr>
                <w:rFonts w:eastAsia="PMingLiU"/>
                <w:color w:val="FFFFFF" w:themeColor="background1"/>
                <w:szCs w:val="16"/>
              </w:rPr>
            </w:pPr>
            <w:r w:rsidRPr="00884B37">
              <w:rPr>
                <w:rFonts w:eastAsia="PMingLiU"/>
                <w:color w:val="FFFFFF" w:themeColor="background1"/>
                <w:szCs w:val="16"/>
              </w:rPr>
              <w:t>服務折讓</w:t>
            </w:r>
          </w:p>
        </w:tc>
      </w:tr>
      <w:tr w:rsidR="009E2DF0" w:rsidRPr="009E2DF0" w14:paraId="2EAA64E9" w14:textId="77777777" w:rsidTr="003C4FD2">
        <w:trPr>
          <w:trHeight w:val="242"/>
        </w:trPr>
        <w:tc>
          <w:tcPr>
            <w:tcW w:w="2513" w:type="pct"/>
          </w:tcPr>
          <w:p w14:paraId="3EC2A817" w14:textId="77777777" w:rsidR="009E2DF0" w:rsidRPr="00884B37" w:rsidRDefault="009E2DF0" w:rsidP="003C4FD2">
            <w:pPr>
              <w:pStyle w:val="ProductList-OfferingBody"/>
              <w:jc w:val="center"/>
              <w:rPr>
                <w:rFonts w:eastAsia="PMingLiU"/>
                <w:szCs w:val="16"/>
              </w:rPr>
            </w:pPr>
            <w:r w:rsidRPr="00884B37">
              <w:rPr>
                <w:rFonts w:eastAsia="PMingLiU"/>
                <w:szCs w:val="16"/>
              </w:rPr>
              <w:t>&lt; 99.9%</w:t>
            </w:r>
          </w:p>
        </w:tc>
        <w:tc>
          <w:tcPr>
            <w:tcW w:w="2487" w:type="pct"/>
          </w:tcPr>
          <w:p w14:paraId="4CB74A4E" w14:textId="77777777" w:rsidR="009E2DF0" w:rsidRPr="00884B37" w:rsidRDefault="009E2DF0" w:rsidP="003C4FD2">
            <w:pPr>
              <w:pStyle w:val="ProductList-OfferingBody"/>
              <w:jc w:val="center"/>
              <w:rPr>
                <w:rFonts w:eastAsia="PMingLiU"/>
                <w:szCs w:val="16"/>
              </w:rPr>
            </w:pPr>
            <w:r w:rsidRPr="00884B37">
              <w:rPr>
                <w:rFonts w:eastAsia="PMingLiU"/>
                <w:szCs w:val="16"/>
              </w:rPr>
              <w:t>10%</w:t>
            </w:r>
          </w:p>
        </w:tc>
      </w:tr>
      <w:tr w:rsidR="009E2DF0" w:rsidRPr="009E2DF0" w14:paraId="69311CCF" w14:textId="77777777" w:rsidTr="003C4FD2">
        <w:trPr>
          <w:trHeight w:val="249"/>
        </w:trPr>
        <w:tc>
          <w:tcPr>
            <w:tcW w:w="2513" w:type="pct"/>
          </w:tcPr>
          <w:p w14:paraId="59EDF890" w14:textId="77777777" w:rsidR="009E2DF0" w:rsidRPr="00884B37" w:rsidRDefault="009E2DF0" w:rsidP="003C4FD2">
            <w:pPr>
              <w:pStyle w:val="ProductList-OfferingBody"/>
              <w:jc w:val="center"/>
              <w:rPr>
                <w:rFonts w:eastAsia="PMingLiU"/>
                <w:szCs w:val="16"/>
              </w:rPr>
            </w:pPr>
            <w:r w:rsidRPr="00884B37">
              <w:rPr>
                <w:rFonts w:eastAsia="PMingLiU"/>
                <w:szCs w:val="16"/>
              </w:rPr>
              <w:t>&lt; 99%</w:t>
            </w:r>
          </w:p>
        </w:tc>
        <w:tc>
          <w:tcPr>
            <w:tcW w:w="2487" w:type="pct"/>
          </w:tcPr>
          <w:p w14:paraId="196595D0" w14:textId="77777777" w:rsidR="009E2DF0" w:rsidRPr="00884B37" w:rsidRDefault="009E2DF0" w:rsidP="003C4FD2">
            <w:pPr>
              <w:pStyle w:val="ProductList-OfferingBody"/>
              <w:jc w:val="center"/>
              <w:rPr>
                <w:rFonts w:eastAsia="PMingLiU"/>
                <w:szCs w:val="16"/>
              </w:rPr>
            </w:pPr>
            <w:r w:rsidRPr="00884B37">
              <w:rPr>
                <w:rFonts w:eastAsia="PMingLiU"/>
                <w:szCs w:val="16"/>
              </w:rPr>
              <w:t>25%</w:t>
            </w:r>
          </w:p>
        </w:tc>
      </w:tr>
    </w:tbl>
    <w:p w14:paraId="1C2B1FA5" w14:textId="45E13D5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69CCBE" w14:textId="77777777" w:rsidR="009E2DF0" w:rsidRPr="009E2DF0" w:rsidRDefault="009E2DF0" w:rsidP="00993298">
      <w:pPr>
        <w:pStyle w:val="ProductList-Offering2Heading"/>
        <w:keepNext/>
        <w:tabs>
          <w:tab w:val="clear" w:pos="360"/>
          <w:tab w:val="clear" w:pos="720"/>
          <w:tab w:val="clear" w:pos="1080"/>
        </w:tabs>
        <w:outlineLvl w:val="2"/>
        <w:rPr>
          <w:rFonts w:eastAsia="PMingLiU"/>
        </w:rPr>
      </w:pPr>
      <w:bookmarkStart w:id="356" w:name="_Toc457821572"/>
      <w:bookmarkStart w:id="357" w:name="_Toc52348982"/>
      <w:bookmarkStart w:id="358" w:name="_Toc185521985"/>
      <w:bookmarkEnd w:id="355"/>
      <w:r w:rsidRPr="009E2DF0">
        <w:rPr>
          <w:rFonts w:eastAsia="PMingLiU"/>
        </w:rPr>
        <w:t>通知中樞</w:t>
      </w:r>
      <w:bookmarkEnd w:id="356"/>
      <w:bookmarkEnd w:id="357"/>
      <w:bookmarkEnd w:id="358"/>
    </w:p>
    <w:p w14:paraId="1EE059A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FDC6A8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中部署特定通知中樞之總分鐘數。</w:t>
      </w:r>
    </w:p>
    <w:p w14:paraId="65F0B25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」係指由客戶在適用期間，於指定的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通知中樞層底下，針對所有通知中樞進行部署之所有部署分鐘數總和。</w:t>
      </w:r>
    </w:p>
    <w:p w14:paraId="5DF66488"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係指在無法使用通知中樞期間，由客戶在計費月份期間，於指定的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通知中樞層底下，針對所有通知中樞進行部署之總累積部署分鐘數。如果在某分鐘內持續試圖傳送通知或執行與通知中樞相關之註冊管理作業，均傳回錯誤碼或並未在五分鐘內得到成功碼，則該分鐘便視為無法供特定通知中樞使用。</w:t>
      </w:r>
    </w:p>
    <w:p w14:paraId="507BA6B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2B6ED15" w14:textId="77777777" w:rsidR="009E2DF0" w:rsidRPr="009E2DF0" w:rsidRDefault="009E2DF0" w:rsidP="009E2DF0">
      <w:pPr>
        <w:pStyle w:val="ProductList-Body"/>
        <w:rPr>
          <w:rFonts w:eastAsia="PMingLiU"/>
        </w:rPr>
      </w:pPr>
    </w:p>
    <w:p w14:paraId="35B04070" w14:textId="77777777" w:rsidR="004F7641" w:rsidRPr="009E2DF0" w:rsidRDefault="00000000" w:rsidP="00976AED">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DBB4F4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86125BF" w14:textId="77777777" w:rsidTr="003C4FD2">
        <w:trPr>
          <w:tblHeader/>
        </w:trPr>
        <w:tc>
          <w:tcPr>
            <w:tcW w:w="5400" w:type="dxa"/>
            <w:shd w:val="clear" w:color="auto" w:fill="0072C6"/>
          </w:tcPr>
          <w:p w14:paraId="15DDECA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DCBA4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9BF8306" w14:textId="77777777" w:rsidTr="003C4FD2">
        <w:tc>
          <w:tcPr>
            <w:tcW w:w="5400" w:type="dxa"/>
          </w:tcPr>
          <w:p w14:paraId="11F1CBA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41EB98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CC5C2E0" w14:textId="77777777" w:rsidTr="003C4FD2">
        <w:tc>
          <w:tcPr>
            <w:tcW w:w="5400" w:type="dxa"/>
          </w:tcPr>
          <w:p w14:paraId="33124C0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FFA9F7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9D1C8E4" w14:textId="77777777" w:rsidR="009E2DF0" w:rsidRPr="009E2DF0" w:rsidRDefault="009E2DF0" w:rsidP="009E2DF0">
      <w:pPr>
        <w:pStyle w:val="ProductList-Body"/>
        <w:rPr>
          <w:rFonts w:eastAsia="PMingLiU"/>
        </w:rPr>
      </w:pPr>
    </w:p>
    <w:p w14:paraId="4014B18A" w14:textId="77777777" w:rsidR="009E2DF0" w:rsidRPr="009E2DF0" w:rsidRDefault="009E2DF0" w:rsidP="009E2DF0">
      <w:pPr>
        <w:pStyle w:val="ProductList-Body"/>
        <w:keepNext/>
        <w:rPr>
          <w:rFonts w:eastAsia="PMingLiU"/>
        </w:rPr>
      </w:pPr>
      <w:r w:rsidRPr="009E2DF0">
        <w:rPr>
          <w:rFonts w:eastAsia="PMingLiU"/>
          <w:b/>
          <w:color w:val="00188F"/>
        </w:rPr>
        <w:lastRenderedPageBreak/>
        <w:t>服務等級例外</w:t>
      </w:r>
      <w:r w:rsidRPr="00D503A5">
        <w:rPr>
          <w:rFonts w:eastAsia="PMingLiU"/>
          <w:b/>
          <w:color w:val="00188F"/>
        </w:rPr>
        <w:t>：</w:t>
      </w:r>
      <w:r w:rsidRPr="009E2DF0">
        <w:rPr>
          <w:rFonts w:eastAsia="PMingLiU"/>
        </w:rPr>
        <w:t>下列服務等級及服務折讓亦適用於客戶對</w:t>
      </w:r>
      <w:r w:rsidRPr="009E2DF0">
        <w:rPr>
          <w:rFonts w:eastAsia="PMingLiU"/>
        </w:rPr>
        <w:t xml:space="preserve"> Basic </w:t>
      </w:r>
      <w:r w:rsidRPr="009E2DF0">
        <w:rPr>
          <w:rFonts w:eastAsia="PMingLiU"/>
        </w:rPr>
        <w:t>及</w:t>
      </w:r>
      <w:r w:rsidRPr="009E2DF0">
        <w:rPr>
          <w:rFonts w:eastAsia="PMingLiU"/>
        </w:rPr>
        <w:t xml:space="preserve"> Standard </w:t>
      </w:r>
      <w:r w:rsidRPr="009E2DF0">
        <w:rPr>
          <w:rFonts w:eastAsia="PMingLiU"/>
        </w:rPr>
        <w:t>通知中樞層之使用。</w:t>
      </w:r>
    </w:p>
    <w:bookmarkStart w:id="359" w:name="_Toc457821573"/>
    <w:p w14:paraId="74EBC562" w14:textId="7E90A19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4004108"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0" w:name="_Toc185521986"/>
      <w:bookmarkEnd w:id="359"/>
      <w:r w:rsidRPr="009E2DF0">
        <w:rPr>
          <w:rFonts w:eastAsia="PMingLiU"/>
        </w:rPr>
        <w:t>適用於</w:t>
      </w:r>
      <w:r w:rsidRPr="009E2DF0">
        <w:rPr>
          <w:rFonts w:eastAsia="PMingLiU"/>
        </w:rPr>
        <w:t xml:space="preserve"> Azure </w:t>
      </w:r>
      <w:r w:rsidRPr="009E2DF0">
        <w:rPr>
          <w:rFonts w:eastAsia="PMingLiU"/>
        </w:rPr>
        <w:t>虛擬機器之隨選容量保留</w:t>
      </w:r>
      <w:bookmarkEnd w:id="360"/>
    </w:p>
    <w:p w14:paraId="68CB9044"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646A820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可用性區域</w:t>
      </w:r>
      <w:r w:rsidRPr="009E2DF0">
        <w:rPr>
          <w:rFonts w:eastAsia="PMingLiU"/>
        </w:rPr>
        <w:t>」係指</w:t>
      </w:r>
      <w:r w:rsidRPr="009E2DF0">
        <w:rPr>
          <w:rFonts w:eastAsia="PMingLiU"/>
        </w:rPr>
        <w:t xml:space="preserve"> Azure </w:t>
      </w:r>
      <w:r w:rsidRPr="009E2DF0">
        <w:rPr>
          <w:rFonts w:eastAsia="PMingLiU"/>
        </w:rPr>
        <w:t>地區內的錯誤隔離區，可提供備援電源、冷卻和網路功能。</w:t>
      </w:r>
    </w:p>
    <w:p w14:paraId="650B340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容量</w:t>
      </w:r>
      <w:r w:rsidRPr="009E2DF0">
        <w:rPr>
          <w:rFonts w:eastAsia="PMingLiU"/>
        </w:rPr>
        <w:t>」是隨選容量保留的一種屬性，它會指定虛擬機器執行個體的保留數量</w:t>
      </w:r>
    </w:p>
    <w:p w14:paraId="79D73F6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隨選容量保留</w:t>
      </w:r>
      <w:r w:rsidRPr="009E2DF0">
        <w:rPr>
          <w:rFonts w:eastAsia="PMingLiU"/>
        </w:rPr>
        <w:t>」是在</w:t>
      </w:r>
      <w:r w:rsidRPr="009E2DF0">
        <w:rPr>
          <w:rFonts w:eastAsia="PMingLiU"/>
        </w:rPr>
        <w:t xml:space="preserve"> Azure </w:t>
      </w:r>
      <w:r w:rsidRPr="009E2DF0">
        <w:rPr>
          <w:rFonts w:eastAsia="PMingLiU"/>
        </w:rPr>
        <w:t>訂用帳戶中建立的物件，表示特定位置中特定虛擬機器執行個體類型的保留容量數量。</w:t>
      </w:r>
    </w:p>
    <w:p w14:paraId="51A7B32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虛擬機器</w:t>
      </w:r>
      <w:r w:rsidRPr="009E2DF0">
        <w:rPr>
          <w:rFonts w:eastAsia="PMingLiU"/>
        </w:rPr>
        <w:t>」係指永久有效之執行個體類型，其可供個別部署，或在</w:t>
      </w:r>
      <w:r w:rsidRPr="009E2DF0">
        <w:rPr>
          <w:rFonts w:eastAsia="PMingLiU"/>
        </w:rPr>
        <w:t xml:space="preserve"> Azure </w:t>
      </w:r>
      <w:r w:rsidRPr="009E2DF0">
        <w:rPr>
          <w:rFonts w:eastAsia="PMingLiU"/>
        </w:rPr>
        <w:t>的多租用戶環境中部署為虛擬機器擴展集的一部分。</w:t>
      </w:r>
    </w:p>
    <w:p w14:paraId="299182B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配置的虛擬機器</w:t>
      </w:r>
      <w:r w:rsidRPr="009E2DF0">
        <w:rPr>
          <w:rFonts w:eastAsia="PMingLiU"/>
        </w:rPr>
        <w:t>」是隨選容量保留的一種屬性；此係指已配置給隨選容量保留的虛擬機器清單。</w:t>
      </w:r>
    </w:p>
    <w:p w14:paraId="4E50774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支援的部署</w:t>
      </w:r>
      <w:r w:rsidRPr="009E2DF0">
        <w:rPr>
          <w:rFonts w:eastAsia="PMingLiU"/>
        </w:rPr>
        <w:t>」係指符合位置</w:t>
      </w:r>
      <w:r w:rsidRPr="009E2DF0">
        <w:rPr>
          <w:rFonts w:eastAsia="PMingLiU"/>
        </w:rPr>
        <w:t xml:space="preserve"> (</w:t>
      </w:r>
      <w:r w:rsidRPr="009E2DF0">
        <w:rPr>
          <w:rFonts w:eastAsia="PMingLiU"/>
        </w:rPr>
        <w:t>包括可用性區域</w:t>
      </w:r>
      <w:r w:rsidRPr="009E2DF0">
        <w:rPr>
          <w:rFonts w:eastAsia="PMingLiU"/>
        </w:rPr>
        <w:t xml:space="preserve"> (</w:t>
      </w:r>
      <w:r w:rsidRPr="009E2DF0">
        <w:rPr>
          <w:rFonts w:eastAsia="PMingLiU"/>
        </w:rPr>
        <w:t>若已定義</w:t>
      </w:r>
      <w:r w:rsidRPr="009E2DF0">
        <w:rPr>
          <w:rFonts w:eastAsia="PMingLiU"/>
        </w:rPr>
        <w:t>))</w:t>
      </w:r>
      <w:r w:rsidRPr="009E2DF0">
        <w:rPr>
          <w:rFonts w:eastAsia="PMingLiU"/>
        </w:rPr>
        <w:t>、使用現有隨選容量保留的確切虛擬機器大小，並且遵循該功能</w:t>
      </w:r>
      <w:hyperlink r:id="rId24" w:anchor="limitations-and-restrictions" w:history="1">
        <w:r w:rsidRPr="009E2DF0">
          <w:rPr>
            <w:rStyle w:val="Hyperlink"/>
            <w:rFonts w:eastAsia="PMingLiU"/>
          </w:rPr>
          <w:t>使用文件</w:t>
        </w:r>
      </w:hyperlink>
      <w:r w:rsidRPr="009E2DF0">
        <w:rPr>
          <w:rFonts w:eastAsia="PMingLiU"/>
        </w:rPr>
        <w:t>的虛擬機器部署。</w:t>
      </w:r>
    </w:p>
    <w:p w14:paraId="7FFBCB1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保留單位</w:t>
      </w:r>
      <w:r w:rsidRPr="009E2DF0">
        <w:rPr>
          <w:rFonts w:eastAsia="PMingLiU"/>
        </w:rPr>
        <w:t>」即指隨選容量保留的一個執行個體。例如，若隨選容量保留指定</w:t>
      </w:r>
      <w:r w:rsidRPr="009E2DF0">
        <w:rPr>
          <w:rFonts w:eastAsia="PMingLiU"/>
        </w:rPr>
        <w:t xml:space="preserve"> 10 </w:t>
      </w:r>
      <w:r w:rsidRPr="009E2DF0">
        <w:rPr>
          <w:rFonts w:eastAsia="PMingLiU"/>
        </w:rPr>
        <w:t>個虛擬機器的容量，則有</w:t>
      </w:r>
      <w:r w:rsidRPr="009E2DF0">
        <w:rPr>
          <w:rFonts w:eastAsia="PMingLiU"/>
        </w:rPr>
        <w:t xml:space="preserve"> 10 </w:t>
      </w:r>
      <w:r w:rsidRPr="009E2DF0">
        <w:rPr>
          <w:rFonts w:eastAsia="PMingLiU"/>
        </w:rPr>
        <w:t>個保留單位。</w:t>
      </w:r>
    </w:p>
    <w:p w14:paraId="79ABCA7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未使用的容量保留</w:t>
      </w:r>
      <w:r w:rsidRPr="009E2DF0">
        <w:rPr>
          <w:rFonts w:eastAsia="PMingLiU"/>
        </w:rPr>
        <w:t>」係指配置的虛擬機器數量低於容量的隨選容量保留。</w:t>
      </w:r>
    </w:p>
    <w:p w14:paraId="4E83E4A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無法提供部署</w:t>
      </w:r>
      <w:r w:rsidRPr="009E2DF0">
        <w:rPr>
          <w:rFonts w:eastAsia="PMingLiU"/>
        </w:rPr>
        <w:t>」的定義是，設定為使用現有未使用的容量保留，且符合兩種情況的任何支援的部署：</w:t>
      </w:r>
    </w:p>
    <w:p w14:paraId="34E84412" w14:textId="77777777" w:rsidR="009E2DF0" w:rsidRPr="009E2DF0" w:rsidRDefault="009E2DF0" w:rsidP="009E2DF0">
      <w:pPr>
        <w:pStyle w:val="ProductList-Body"/>
        <w:numPr>
          <w:ilvl w:val="1"/>
          <w:numId w:val="23"/>
        </w:numPr>
        <w:tabs>
          <w:tab w:val="clear" w:pos="360"/>
          <w:tab w:val="clear" w:pos="720"/>
          <w:tab w:val="clear" w:pos="1080"/>
        </w:tabs>
        <w:ind w:left="540" w:hanging="180"/>
        <w:rPr>
          <w:rFonts w:eastAsia="PMingLiU"/>
        </w:rPr>
      </w:pPr>
      <w:r w:rsidRPr="009E2DF0">
        <w:rPr>
          <w:rFonts w:eastAsia="PMingLiU"/>
        </w:rPr>
        <w:t>收到指出虛擬機器容量不足的錯誤。虛擬機器部署因其他錯誤類型或磁碟容量不足而失敗，或任何其他</w:t>
      </w:r>
      <w:r w:rsidRPr="009E2DF0">
        <w:rPr>
          <w:rFonts w:eastAsia="PMingLiU"/>
        </w:rPr>
        <w:t xml:space="preserve"> Azure </w:t>
      </w:r>
      <w:r w:rsidRPr="009E2DF0">
        <w:rPr>
          <w:rFonts w:eastAsia="PMingLiU"/>
        </w:rPr>
        <w:t>資料不符合此項要求；以及</w:t>
      </w:r>
    </w:p>
    <w:p w14:paraId="4D88391C" w14:textId="77777777" w:rsidR="009E2DF0" w:rsidRPr="009E2DF0" w:rsidRDefault="009E2DF0" w:rsidP="009E2DF0">
      <w:pPr>
        <w:pStyle w:val="ProductList-Body"/>
        <w:numPr>
          <w:ilvl w:val="1"/>
          <w:numId w:val="23"/>
        </w:numPr>
        <w:tabs>
          <w:tab w:val="clear" w:pos="360"/>
          <w:tab w:val="clear" w:pos="720"/>
          <w:tab w:val="clear" w:pos="1080"/>
        </w:tabs>
        <w:ind w:left="540" w:hanging="180"/>
        <w:rPr>
          <w:rFonts w:eastAsia="PMingLiU"/>
        </w:rPr>
      </w:pPr>
      <w:r w:rsidRPr="009E2DF0">
        <w:rPr>
          <w:rFonts w:eastAsia="PMingLiU"/>
        </w:rPr>
        <w:t>隨選容量保留會持續符合「未使用的容量保留」定義</w:t>
      </w:r>
      <w:r w:rsidRPr="009E2DF0">
        <w:rPr>
          <w:rFonts w:eastAsia="PMingLiU"/>
        </w:rPr>
        <w:t xml:space="preserve"> (</w:t>
      </w:r>
      <w:r w:rsidRPr="009E2DF0">
        <w:rPr>
          <w:rFonts w:eastAsia="PMingLiU"/>
        </w:rPr>
        <w:t>例如，其他虛擬機器還沒有使用未使用的容量保留</w:t>
      </w:r>
      <w:r w:rsidRPr="009E2DF0">
        <w:rPr>
          <w:rFonts w:eastAsia="PMingLiU"/>
        </w:rPr>
        <w:t>)</w:t>
      </w:r>
      <w:r w:rsidRPr="009E2DF0">
        <w:rPr>
          <w:rFonts w:eastAsia="PMingLiU"/>
        </w:rPr>
        <w:t>。</w:t>
      </w:r>
    </w:p>
    <w:p w14:paraId="7E03C774"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隨選容量保留的上線時間計算及服務等級</w:t>
      </w:r>
    </w:p>
    <w:p w14:paraId="720796A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無法使用分鐘數</w:t>
      </w:r>
      <w:r w:rsidRPr="009E2DF0">
        <w:rPr>
          <w:rFonts w:eastAsia="PMingLiU"/>
        </w:rPr>
        <w:t>」已定義為「未使用的容量保留」無法提供部署的分鐘數。從發生「無法提供部署」情況開始，「無法使用分鐘數」將累積直到</w:t>
      </w:r>
      <w:r w:rsidRPr="009E2DF0">
        <w:rPr>
          <w:rFonts w:eastAsia="PMingLiU"/>
        </w:rPr>
        <w:t xml:space="preserve"> (a) </w:t>
      </w:r>
      <w:r w:rsidRPr="009E2DF0">
        <w:rPr>
          <w:rFonts w:eastAsia="PMingLiU"/>
        </w:rPr>
        <w:t>後續「支援的部署」成功，</w:t>
      </w:r>
      <w:r w:rsidRPr="009E2DF0">
        <w:rPr>
          <w:rFonts w:eastAsia="PMingLiU"/>
        </w:rPr>
        <w:t xml:space="preserve">(b) </w:t>
      </w:r>
      <w:r w:rsidRPr="009E2DF0">
        <w:rPr>
          <w:rFonts w:eastAsia="PMingLiU"/>
        </w:rPr>
        <w:t>另一次嘗試「支援的部署」導致發生另一個「無法提供部署」情況，或</w:t>
      </w:r>
      <w:r w:rsidRPr="009E2DF0">
        <w:rPr>
          <w:rFonts w:eastAsia="PMingLiU"/>
        </w:rPr>
        <w:t xml:space="preserve"> (c) </w:t>
      </w:r>
      <w:r w:rsidRPr="009E2DF0">
        <w:rPr>
          <w:rFonts w:eastAsia="PMingLiU"/>
        </w:rPr>
        <w:t>已經過</w:t>
      </w:r>
      <w:r w:rsidRPr="009E2DF0">
        <w:rPr>
          <w:rFonts w:eastAsia="PMingLiU"/>
        </w:rPr>
        <w:t xml:space="preserve"> 15 </w:t>
      </w:r>
      <w:r w:rsidRPr="009E2DF0">
        <w:rPr>
          <w:rFonts w:eastAsia="PMingLiU"/>
        </w:rPr>
        <w:t>分鐘。若沒有嘗試任何「支援的部署」已經過</w:t>
      </w:r>
      <w:r w:rsidRPr="009E2DF0">
        <w:rPr>
          <w:rFonts w:eastAsia="PMingLiU"/>
        </w:rPr>
        <w:t xml:space="preserve"> 15 </w:t>
      </w:r>
      <w:r w:rsidRPr="009E2DF0">
        <w:rPr>
          <w:rFonts w:eastAsia="PMingLiU"/>
        </w:rPr>
        <w:t>分鐘，則「無法使用分鐘數」將在後續「無法提供部署」情況下恢復累積。</w:t>
      </w:r>
    </w:p>
    <w:p w14:paraId="282AE1D4" w14:textId="77777777" w:rsidR="009E2DF0" w:rsidRPr="009E2DF0" w:rsidRDefault="009E2DF0" w:rsidP="009E2DF0">
      <w:pPr>
        <w:pStyle w:val="ProductList-Body"/>
        <w:rPr>
          <w:rFonts w:eastAsia="PMingLiU"/>
        </w:rPr>
      </w:pPr>
    </w:p>
    <w:p w14:paraId="10264A2D" w14:textId="77777777" w:rsidR="009E2DF0" w:rsidRPr="009E2DF0" w:rsidRDefault="009E2DF0" w:rsidP="009E2DF0">
      <w:pPr>
        <w:pStyle w:val="ProductList-Body"/>
        <w:rPr>
          <w:rFonts w:eastAsia="PMingLiU"/>
        </w:rPr>
      </w:pPr>
      <w:r w:rsidRPr="009E2DF0">
        <w:rPr>
          <w:rFonts w:eastAsia="PMingLiU"/>
        </w:rPr>
        <w:t>將針對無法使用的每個保留單位累積「無法使用分鐘數」。如果有一個保留單位變成已使用的單位但其他仍為未使用的，則「無法使用分鐘數」將繼續僅針對未使用的保留單位進行累積。</w:t>
      </w:r>
    </w:p>
    <w:p w14:paraId="27F850C1" w14:textId="77777777" w:rsidR="009E2DF0" w:rsidRPr="009E2DF0" w:rsidRDefault="009E2DF0" w:rsidP="009E2DF0">
      <w:pPr>
        <w:pStyle w:val="ProductList-Body"/>
        <w:rPr>
          <w:rFonts w:eastAsia="PMingLiU"/>
        </w:rPr>
      </w:pPr>
    </w:p>
    <w:p w14:paraId="7C3EBCA0" w14:textId="77777777" w:rsidR="009E2DF0" w:rsidRPr="009E2DF0" w:rsidRDefault="009E2DF0" w:rsidP="009E2DF0">
      <w:pPr>
        <w:pStyle w:val="ProductList-Body"/>
        <w:rPr>
          <w:rFonts w:eastAsia="PMingLiU"/>
        </w:rPr>
      </w:pPr>
      <w:r w:rsidRPr="009E2DF0">
        <w:rPr>
          <w:rFonts w:eastAsia="PMingLiU"/>
        </w:rPr>
        <w:t>請參閱功能文件中的</w:t>
      </w:r>
      <w:hyperlink r:id="rId25" w:anchor="sla-for-capacity-reservation" w:history="1">
        <w:r w:rsidRPr="009E2DF0">
          <w:rPr>
            <w:rStyle w:val="Hyperlink"/>
            <w:rFonts w:eastAsia="PMingLiU"/>
          </w:rPr>
          <w:t>範例計算</w:t>
        </w:r>
      </w:hyperlink>
      <w:r w:rsidRPr="009E2DF0">
        <w:rPr>
          <w:rFonts w:eastAsia="PMingLiU"/>
        </w:rPr>
        <w:t>。</w:t>
      </w:r>
    </w:p>
    <w:p w14:paraId="1333DE6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」係指屬於依保留單位計算的特定月份中之一部分的時間內，總累積的無法使用分鐘數。</w:t>
      </w:r>
    </w:p>
    <w:p w14:paraId="47E824D5" w14:textId="77777777" w:rsidR="009E2DF0" w:rsidRPr="009E2DF0" w:rsidRDefault="009E2DF0" w:rsidP="009E2DF0">
      <w:pPr>
        <w:pStyle w:val="ProductList-Body"/>
        <w:rPr>
          <w:rFonts w:eastAsia="PMingLiU"/>
        </w:rPr>
      </w:pPr>
      <w:r w:rsidRPr="009E2DF0">
        <w:rPr>
          <w:rFonts w:eastAsia="PMingLiU"/>
        </w:rPr>
        <w:t>每個保留單位的「</w:t>
      </w:r>
      <w:r w:rsidRPr="009E2DF0">
        <w:rPr>
          <w:rFonts w:eastAsia="PMingLiU"/>
          <w:b/>
          <w:bCs/>
          <w:color w:val="00188F"/>
        </w:rPr>
        <w:t>上線時間百分比</w:t>
      </w:r>
      <w:r w:rsidRPr="009E2DF0">
        <w:rPr>
          <w:rFonts w:eastAsia="PMingLiU"/>
        </w:rPr>
        <w:t>」的計算方法是按適用期間內保留單位發生停機時間的分鐘數百分比計算。</w:t>
      </w:r>
    </w:p>
    <w:p w14:paraId="2FD9CC2F" w14:textId="77777777" w:rsidR="009E2DF0" w:rsidRPr="009E2DF0" w:rsidRDefault="009E2DF0" w:rsidP="009E2DF0">
      <w:pPr>
        <w:pStyle w:val="ProductList-Body"/>
        <w:rPr>
          <w:rFonts w:eastAsia="PMingLiU"/>
        </w:rPr>
      </w:pPr>
    </w:p>
    <w:p w14:paraId="517AE184" w14:textId="7B7EE698"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適用期間的分鐘數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停機時間</m:t>
              </m:r>
            </m:num>
            <m:den>
              <m:r>
                <m:rPr>
                  <m:nor/>
                </m:rPr>
                <w:rPr>
                  <w:rFonts w:ascii="Cambria Math" w:eastAsia="PMingLiU" w:hAnsi="Cambria Math" w:cs="Tahoma" w:hint="eastAsia"/>
                  <w:i/>
                  <w:sz w:val="18"/>
                  <w:szCs w:val="18"/>
                </w:rPr>
                <m:t>適用期間的分鐘數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722A78DD" w14:textId="77777777" w:rsidR="009E2DF0" w:rsidRPr="009E2DF0" w:rsidRDefault="009E2DF0" w:rsidP="009E2DF0">
      <w:pPr>
        <w:pStyle w:val="ProductList-Body"/>
        <w:rPr>
          <w:rFonts w:eastAsia="PMingLiU"/>
        </w:rPr>
      </w:pPr>
      <w:r w:rsidRPr="009E2DF0">
        <w:rPr>
          <w:rFonts w:eastAsia="PMingLiU"/>
          <w:b/>
          <w:bCs/>
          <w:color w:val="00188F"/>
        </w:rPr>
        <w:t>下列服務等級及服務折讓，適用於客戶對隨選容量保留內每個保留單位之使用。</w:t>
      </w:r>
      <w:r w:rsidRPr="009E2DF0">
        <w:rPr>
          <w:rFonts w:eastAsia="PMingLiU"/>
        </w:rPr>
        <w:t>下列服務折讓係根據每個保留單位的成本發行，而非根據隨選容量保留的總體成本。</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C2373DE" w14:textId="77777777" w:rsidTr="003C4FD2">
        <w:trPr>
          <w:tblHeader/>
        </w:trPr>
        <w:tc>
          <w:tcPr>
            <w:tcW w:w="5400" w:type="dxa"/>
            <w:shd w:val="clear" w:color="auto" w:fill="0072C6"/>
          </w:tcPr>
          <w:p w14:paraId="626BB66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941CB5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FE91E90" w14:textId="77777777" w:rsidTr="003C4FD2">
        <w:tc>
          <w:tcPr>
            <w:tcW w:w="5400" w:type="dxa"/>
          </w:tcPr>
          <w:p w14:paraId="0720F7A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6C85EC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7F97516" w14:textId="77777777" w:rsidTr="003C4FD2">
        <w:tc>
          <w:tcPr>
            <w:tcW w:w="5400" w:type="dxa"/>
          </w:tcPr>
          <w:p w14:paraId="4D46301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B08C0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EA2CB1D" w14:textId="77777777" w:rsidTr="003C4FD2">
        <w:tc>
          <w:tcPr>
            <w:tcW w:w="5400" w:type="dxa"/>
          </w:tcPr>
          <w:p w14:paraId="480DA6D5"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EC60B0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6656E5C2" w14:textId="6987C2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EB93598"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1" w:name="_Toc185521987"/>
      <w:r w:rsidRPr="009E2DF0">
        <w:rPr>
          <w:rFonts w:eastAsia="PMingLiU"/>
        </w:rPr>
        <w:t xml:space="preserve">Azure OpenAI </w:t>
      </w:r>
      <w:r w:rsidRPr="009E2DF0">
        <w:rPr>
          <w:rFonts w:eastAsia="PMingLiU"/>
        </w:rPr>
        <w:t>服務</w:t>
      </w:r>
      <w:bookmarkEnd w:id="361"/>
    </w:p>
    <w:p w14:paraId="2C360A2F" w14:textId="77777777" w:rsidR="00A036CE" w:rsidRPr="009805B0" w:rsidRDefault="00A036CE" w:rsidP="00A036CE">
      <w:pPr>
        <w:shd w:val="clear" w:color="auto" w:fill="FFFFFF"/>
        <w:spacing w:after="0" w:line="240" w:lineRule="auto"/>
        <w:rPr>
          <w:rFonts w:ascii="Calibri" w:eastAsia="PMingLiU" w:hAnsi="Calibri" w:cs="Calibri"/>
          <w:b/>
          <w:bCs/>
          <w:color w:val="00188F"/>
          <w:sz w:val="18"/>
          <w:szCs w:val="18"/>
          <w:bdr w:val="none" w:sz="0" w:space="0" w:color="auto" w:frame="1"/>
        </w:rPr>
      </w:pPr>
      <w:r w:rsidRPr="009805B0">
        <w:rPr>
          <w:rFonts w:ascii="Calibri" w:eastAsia="PMingLiU" w:hAnsi="Calibri" w:cs="Calibri"/>
          <w:b/>
          <w:bCs/>
          <w:color w:val="00188F"/>
          <w:sz w:val="18"/>
          <w:szCs w:val="18"/>
          <w:bdr w:val="none" w:sz="0" w:space="0" w:color="auto" w:frame="1"/>
        </w:rPr>
        <w:t xml:space="preserve">Azure OpenAI </w:t>
      </w:r>
      <w:r w:rsidRPr="009805B0">
        <w:rPr>
          <w:rFonts w:ascii="Calibri" w:eastAsia="PMingLiU" w:hAnsi="Calibri" w:cs="Calibri"/>
          <w:b/>
          <w:bCs/>
          <w:color w:val="00188F"/>
          <w:sz w:val="18"/>
          <w:szCs w:val="18"/>
          <w:bdr w:val="none" w:sz="0" w:space="0" w:color="auto" w:frame="1"/>
        </w:rPr>
        <w:t>服務的上線時間計算及服務等級</w:t>
      </w:r>
    </w:p>
    <w:p w14:paraId="3031754E"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p>
    <w:p w14:paraId="746E0F11"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rPr>
      </w:pPr>
      <w:r w:rsidRPr="009805B0">
        <w:rPr>
          <w:rFonts w:ascii="Calibri" w:eastAsia="PMingLiU" w:hAnsi="Calibri" w:cs="Calibri"/>
          <w:b/>
          <w:bCs/>
          <w:color w:val="00188F"/>
          <w:sz w:val="18"/>
          <w:szCs w:val="18"/>
          <w:bdr w:val="none" w:sz="0" w:space="0" w:color="auto" w:frame="1"/>
        </w:rPr>
        <w:t>額外定義</w:t>
      </w:r>
      <w:r w:rsidRPr="009805B0">
        <w:rPr>
          <w:rFonts w:ascii="Calibri" w:eastAsia="PMingLiU" w:hAnsi="Calibri" w:cs="Calibri"/>
          <w:b/>
          <w:bCs/>
          <w:color w:val="000000"/>
          <w:sz w:val="18"/>
          <w:szCs w:val="18"/>
          <w:bdr w:val="none" w:sz="0" w:space="0" w:color="auto" w:frame="1"/>
        </w:rPr>
        <w:t>：</w:t>
      </w:r>
    </w:p>
    <w:p w14:paraId="3D45084C" w14:textId="77777777" w:rsidR="00A036CE" w:rsidRPr="009805B0" w:rsidRDefault="00A036CE" w:rsidP="00A036CE">
      <w:pPr>
        <w:spacing w:after="0" w:line="240" w:lineRule="auto"/>
        <w:rPr>
          <w:rFonts w:ascii="Calibri" w:eastAsia="PMingLiU" w:hAnsi="Calibri" w:cs="Calibri"/>
          <w:b/>
          <w:bCs/>
        </w:rPr>
      </w:pPr>
      <w:r w:rsidRPr="009805B0">
        <w:rPr>
          <w:rFonts w:ascii="Calibri" w:eastAsia="PMingLiU" w:hAnsi="Calibri" w:cs="Calibri"/>
          <w:b/>
          <w:bCs/>
          <w:color w:val="00188F"/>
          <w:sz w:val="18"/>
          <w:szCs w:val="18"/>
          <w:bdr w:val="none" w:sz="0" w:space="0" w:color="auto" w:frame="1"/>
        </w:rPr>
        <w:t>「</w:t>
      </w:r>
      <w:r w:rsidRPr="009805B0">
        <w:rPr>
          <w:rFonts w:ascii="Calibri" w:eastAsia="PMingLiU" w:hAnsi="Calibri" w:cs="Calibri"/>
          <w:b/>
          <w:bCs/>
          <w:color w:val="00188F"/>
          <w:sz w:val="18"/>
          <w:szCs w:val="18"/>
          <w:bdr w:val="none" w:sz="0" w:space="0" w:color="auto" w:frame="1"/>
        </w:rPr>
        <w:t>Azure OpenAI Resource</w:t>
      </w:r>
      <w:r w:rsidRPr="009805B0">
        <w:rPr>
          <w:rFonts w:ascii="Calibri" w:eastAsia="PMingLiU" w:hAnsi="Calibri" w:cs="Calibri"/>
          <w:b/>
          <w:bCs/>
          <w:color w:val="00188F"/>
          <w:sz w:val="18"/>
          <w:szCs w:val="18"/>
          <w:bdr w:val="none" w:sz="0" w:space="0" w:color="auto" w:frame="1"/>
        </w:rPr>
        <w:t>」</w:t>
      </w:r>
      <w:r w:rsidRPr="009805B0">
        <w:rPr>
          <w:rFonts w:ascii="Calibri" w:eastAsia="PMingLiU" w:hAnsi="Calibri" w:cs="Calibri"/>
          <w:b/>
          <w:bCs/>
        </w:rPr>
        <w:t xml:space="preserve"> </w:t>
      </w:r>
      <w:r w:rsidRPr="009805B0">
        <w:rPr>
          <w:rFonts w:ascii="Calibri" w:eastAsia="PMingLiU" w:hAnsi="Calibri" w:cs="Calibri"/>
          <w:color w:val="000000"/>
          <w:sz w:val="18"/>
          <w:szCs w:val="18"/>
          <w:bdr w:val="none" w:sz="0" w:space="0" w:color="auto" w:frame="1"/>
        </w:rPr>
        <w:t>係指在</w:t>
      </w:r>
      <w:r w:rsidRPr="009805B0">
        <w:rPr>
          <w:rFonts w:ascii="Calibri" w:eastAsia="PMingLiU" w:hAnsi="Calibri" w:cs="Calibri"/>
          <w:color w:val="000000"/>
          <w:sz w:val="18"/>
          <w:szCs w:val="18"/>
          <w:bdr w:val="none" w:sz="0" w:space="0" w:color="auto" w:frame="1"/>
        </w:rPr>
        <w:t xml:space="preserve"> Microsoft Azure </w:t>
      </w:r>
      <w:r w:rsidRPr="009805B0">
        <w:rPr>
          <w:rFonts w:ascii="Calibri" w:eastAsia="PMingLiU" w:hAnsi="Calibri" w:cs="Calibri"/>
          <w:color w:val="000000"/>
          <w:sz w:val="18"/>
          <w:szCs w:val="18"/>
          <w:bdr w:val="none" w:sz="0" w:space="0" w:color="auto" w:frame="1"/>
        </w:rPr>
        <w:t>訂閱中的</w:t>
      </w:r>
      <w:r w:rsidRPr="009805B0">
        <w:rPr>
          <w:rFonts w:ascii="Calibri" w:eastAsia="PMingLiU" w:hAnsi="Calibri" w:cs="Calibri"/>
          <w:color w:val="000000"/>
          <w:sz w:val="18"/>
          <w:szCs w:val="18"/>
          <w:bdr w:val="none" w:sz="0" w:space="0" w:color="auto" w:frame="1"/>
        </w:rPr>
        <w:t xml:space="preserve"> Azure </w:t>
      </w:r>
      <w:r w:rsidRPr="009805B0">
        <w:rPr>
          <w:rFonts w:ascii="Calibri" w:eastAsia="PMingLiU" w:hAnsi="Calibri" w:cs="Calibri"/>
          <w:color w:val="000000"/>
          <w:sz w:val="18"/>
          <w:szCs w:val="18"/>
          <w:bdr w:val="none" w:sz="0" w:space="0" w:color="auto" w:frame="1"/>
        </w:rPr>
        <w:t>區域建立之</w:t>
      </w:r>
      <w:r w:rsidRPr="009805B0">
        <w:rPr>
          <w:rFonts w:ascii="Calibri" w:eastAsia="PMingLiU" w:hAnsi="Calibri" w:cs="Calibri"/>
          <w:color w:val="000000"/>
          <w:sz w:val="18"/>
          <w:szCs w:val="18"/>
          <w:bdr w:val="none" w:sz="0" w:space="0" w:color="auto" w:frame="1"/>
        </w:rPr>
        <w:t xml:space="preserve"> Azure OpenAI </w:t>
      </w:r>
      <w:r w:rsidRPr="009805B0">
        <w:rPr>
          <w:rFonts w:ascii="Calibri" w:eastAsia="PMingLiU" w:hAnsi="Calibri" w:cs="Calibri"/>
          <w:color w:val="000000"/>
          <w:sz w:val="18"/>
          <w:szCs w:val="18"/>
          <w:bdr w:val="none" w:sz="0" w:space="0" w:color="auto" w:frame="1"/>
        </w:rPr>
        <w:t>類型的</w:t>
      </w:r>
      <w:r w:rsidRPr="009805B0">
        <w:rPr>
          <w:rFonts w:ascii="Calibri" w:eastAsia="PMingLiU" w:hAnsi="Calibri" w:cs="Calibri"/>
          <w:color w:val="000000"/>
          <w:sz w:val="18"/>
          <w:szCs w:val="18"/>
          <w:bdr w:val="none" w:sz="0" w:space="0" w:color="auto" w:frame="1"/>
        </w:rPr>
        <w:t xml:space="preserve"> Azure </w:t>
      </w:r>
      <w:r w:rsidRPr="009805B0">
        <w:rPr>
          <w:rFonts w:ascii="Calibri" w:eastAsia="PMingLiU" w:hAnsi="Calibri" w:cs="Calibri"/>
          <w:color w:val="000000"/>
          <w:sz w:val="18"/>
          <w:szCs w:val="18"/>
          <w:bdr w:val="none" w:sz="0" w:space="0" w:color="auto" w:frame="1"/>
        </w:rPr>
        <w:t>資源。</w:t>
      </w:r>
    </w:p>
    <w:p w14:paraId="1C5C0EAC" w14:textId="77777777" w:rsidR="00A036CE" w:rsidRPr="009805B0" w:rsidRDefault="00A036CE" w:rsidP="00A036CE">
      <w:pPr>
        <w:spacing w:after="0" w:line="240" w:lineRule="auto"/>
        <w:rPr>
          <w:rFonts w:ascii="Calibri" w:eastAsia="PMingLiU" w:hAnsi="Calibri" w:cs="Calibri"/>
        </w:rPr>
      </w:pPr>
      <w:r w:rsidRPr="009805B0">
        <w:rPr>
          <w:rFonts w:ascii="Calibri" w:eastAsia="PMingLiU" w:hAnsi="Calibri" w:cs="Calibri"/>
          <w:b/>
          <w:bCs/>
          <w:color w:val="00188F"/>
          <w:sz w:val="18"/>
          <w:szCs w:val="18"/>
          <w:bdr w:val="none" w:sz="0" w:space="0" w:color="auto" w:frame="1"/>
        </w:rPr>
        <w:t>「部署」</w:t>
      </w:r>
      <w:r w:rsidRPr="009805B0">
        <w:rPr>
          <w:rFonts w:ascii="Calibri" w:eastAsia="PMingLiU" w:hAnsi="Calibri" w:cs="Calibri"/>
          <w:color w:val="000000"/>
          <w:sz w:val="18"/>
          <w:szCs w:val="18"/>
          <w:bdr w:val="none" w:sz="0" w:space="0" w:color="auto" w:frame="1"/>
        </w:rPr>
        <w:t>指部署於</w:t>
      </w:r>
      <w:r w:rsidRPr="009805B0">
        <w:rPr>
          <w:rFonts w:ascii="Calibri" w:eastAsia="PMingLiU" w:hAnsi="Calibri" w:cs="Calibri"/>
          <w:color w:val="000000"/>
          <w:sz w:val="18"/>
          <w:szCs w:val="18"/>
          <w:bdr w:val="none" w:sz="0" w:space="0" w:color="auto" w:frame="1"/>
        </w:rPr>
        <w:t xml:space="preserve"> Azure OpenAI </w:t>
      </w:r>
      <w:r w:rsidRPr="009805B0">
        <w:rPr>
          <w:rFonts w:ascii="Calibri" w:eastAsia="PMingLiU" w:hAnsi="Calibri" w:cs="Calibri"/>
          <w:color w:val="000000"/>
          <w:sz w:val="18"/>
          <w:szCs w:val="18"/>
          <w:bdr w:val="none" w:sz="0" w:space="0" w:color="auto" w:frame="1"/>
        </w:rPr>
        <w:t>資源的模型端點。</w:t>
      </w:r>
    </w:p>
    <w:p w14:paraId="12ABA5C4" w14:textId="77777777" w:rsidR="00A036CE" w:rsidRPr="009805B0" w:rsidRDefault="00A036CE" w:rsidP="00A036CE">
      <w:pPr>
        <w:spacing w:after="0" w:line="240" w:lineRule="auto"/>
        <w:rPr>
          <w:rFonts w:ascii="Calibri" w:eastAsia="PMingLiU" w:hAnsi="Calibri" w:cs="Calibri"/>
        </w:rPr>
      </w:pPr>
      <w:r w:rsidRPr="009805B0">
        <w:rPr>
          <w:rFonts w:ascii="Calibri" w:eastAsia="PMingLiU" w:hAnsi="Calibri" w:cs="Calibri"/>
          <w:b/>
          <w:bCs/>
          <w:color w:val="00188F"/>
          <w:sz w:val="18"/>
          <w:szCs w:val="18"/>
          <w:bdr w:val="none" w:sz="0" w:space="0" w:color="auto" w:frame="1"/>
        </w:rPr>
        <w:t>「要求」</w:t>
      </w:r>
      <w:r w:rsidRPr="009805B0">
        <w:rPr>
          <w:rFonts w:ascii="Calibri" w:eastAsia="PMingLiU" w:hAnsi="Calibri" w:cs="Calibri"/>
          <w:color w:val="000000"/>
          <w:sz w:val="18"/>
          <w:szCs w:val="18"/>
          <w:bdr w:val="none" w:sz="0" w:space="0" w:color="auto" w:frame="1"/>
        </w:rPr>
        <w:t>係指對部署的</w:t>
      </w:r>
      <w:r w:rsidRPr="009805B0">
        <w:rPr>
          <w:rFonts w:ascii="Calibri" w:eastAsia="PMingLiU" w:hAnsi="Calibri" w:cs="Calibri"/>
          <w:color w:val="000000"/>
          <w:sz w:val="18"/>
          <w:szCs w:val="18"/>
          <w:bdr w:val="none" w:sz="0" w:space="0" w:color="auto" w:frame="1"/>
        </w:rPr>
        <w:t xml:space="preserve"> API </w:t>
      </w:r>
      <w:r w:rsidRPr="009805B0">
        <w:rPr>
          <w:rFonts w:ascii="Calibri" w:eastAsia="PMingLiU" w:hAnsi="Calibri" w:cs="Calibri"/>
          <w:color w:val="000000"/>
          <w:sz w:val="18"/>
          <w:szCs w:val="18"/>
          <w:bdr w:val="none" w:sz="0" w:space="0" w:color="auto" w:frame="1"/>
        </w:rPr>
        <w:t>呼叫。</w:t>
      </w:r>
      <w:r w:rsidRPr="009805B0">
        <w:rPr>
          <w:rFonts w:ascii="Calibri" w:eastAsia="PMingLiU" w:hAnsi="Calibri" w:cs="Calibri"/>
        </w:rPr>
        <w:br/>
      </w:r>
      <w:r w:rsidRPr="009805B0">
        <w:rPr>
          <w:rFonts w:ascii="Calibri" w:eastAsia="PMingLiU" w:hAnsi="Calibri" w:cs="Calibri"/>
          <w:b/>
          <w:bCs/>
          <w:color w:val="00188F"/>
          <w:sz w:val="18"/>
          <w:szCs w:val="18"/>
          <w:bdr w:val="none" w:sz="0" w:space="0" w:color="auto" w:frame="1"/>
        </w:rPr>
        <w:t>「可用分鐘數上限」</w:t>
      </w:r>
      <w:r w:rsidRPr="009805B0">
        <w:rPr>
          <w:rFonts w:ascii="Calibri" w:eastAsia="PMingLiU" w:hAnsi="Calibri" w:cs="Calibri"/>
          <w:color w:val="000000"/>
          <w:sz w:val="18"/>
          <w:szCs w:val="18"/>
          <w:bdr w:val="none" w:sz="0" w:space="0" w:color="auto" w:frame="1"/>
        </w:rPr>
        <w:t>係指在適用期間，客戶在</w:t>
      </w:r>
      <w:r w:rsidRPr="009805B0">
        <w:rPr>
          <w:rFonts w:ascii="Calibri" w:eastAsia="PMingLiU" w:hAnsi="Calibri" w:cs="Calibri"/>
          <w:color w:val="000000"/>
          <w:sz w:val="18"/>
          <w:szCs w:val="18"/>
          <w:bdr w:val="none" w:sz="0" w:space="0" w:color="auto" w:frame="1"/>
        </w:rPr>
        <w:t xml:space="preserve"> Azure OpenAI </w:t>
      </w:r>
      <w:r w:rsidRPr="009805B0">
        <w:rPr>
          <w:rFonts w:ascii="Calibri" w:eastAsia="PMingLiU" w:hAnsi="Calibri" w:cs="Calibri"/>
          <w:color w:val="000000"/>
          <w:sz w:val="18"/>
          <w:szCs w:val="18"/>
          <w:bdr w:val="none" w:sz="0" w:space="0" w:color="auto" w:frame="1"/>
        </w:rPr>
        <w:t>資源中部署特定部署的總分鐘數。</w:t>
      </w:r>
    </w:p>
    <w:p w14:paraId="5E031C67" w14:textId="77777777" w:rsidR="00A036CE" w:rsidRPr="009805B0" w:rsidRDefault="00A036CE" w:rsidP="00A036CE">
      <w:pPr>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b/>
          <w:bCs/>
          <w:color w:val="00188F"/>
          <w:sz w:val="18"/>
          <w:szCs w:val="18"/>
          <w:bdr w:val="none" w:sz="0" w:space="0" w:color="auto" w:frame="1"/>
        </w:rPr>
        <w:t>「停機時間」</w:t>
      </w:r>
      <w:r w:rsidRPr="009805B0">
        <w:rPr>
          <w:rFonts w:ascii="Calibri" w:eastAsia="PMingLiU" w:hAnsi="Calibri" w:cs="Calibri"/>
          <w:color w:val="000000"/>
          <w:sz w:val="18"/>
          <w:szCs w:val="18"/>
          <w:bdr w:val="none" w:sz="0" w:space="0" w:color="auto" w:frame="1"/>
        </w:rPr>
        <w:t>係指可用分鐘數上限內無法使用部署的總分鐘數。如果在某分鐘內對部署的要求傳回錯誤碼的比率</w:t>
      </w:r>
      <w:r w:rsidRPr="009805B0">
        <w:rPr>
          <w:rFonts w:ascii="Calibri" w:eastAsia="PMingLiU" w:hAnsi="Calibri" w:cs="Calibri"/>
          <w:color w:val="000000"/>
          <w:sz w:val="18"/>
          <w:szCs w:val="18"/>
          <w:bdr w:val="none" w:sz="0" w:space="0" w:color="auto" w:frame="1"/>
        </w:rPr>
        <w:t xml:space="preserve"> &gt;0.01%</w:t>
      </w:r>
      <w:r w:rsidRPr="009805B0">
        <w:rPr>
          <w:rFonts w:ascii="Calibri" w:eastAsia="PMingLiU" w:hAnsi="Calibri" w:cs="Calibri"/>
          <w:color w:val="000000"/>
          <w:sz w:val="18"/>
          <w:szCs w:val="18"/>
          <w:bdr w:val="none" w:sz="0" w:space="0" w:color="auto" w:frame="1"/>
        </w:rPr>
        <w:t>，則該分鐘便視為無法使用。如果在某分鐘內無任何要求，則該分鐘推定為</w:t>
      </w:r>
      <w:r w:rsidRPr="009805B0">
        <w:rPr>
          <w:rFonts w:ascii="Calibri" w:eastAsia="PMingLiU" w:hAnsi="Calibri" w:cs="Calibri"/>
          <w:color w:val="000000"/>
          <w:sz w:val="18"/>
          <w:szCs w:val="18"/>
          <w:bdr w:val="none" w:sz="0" w:space="0" w:color="auto" w:frame="1"/>
        </w:rPr>
        <w:t xml:space="preserve"> 100% </w:t>
      </w:r>
      <w:r w:rsidRPr="009805B0">
        <w:rPr>
          <w:rFonts w:ascii="Calibri" w:eastAsia="PMingLiU" w:hAnsi="Calibri" w:cs="Calibri"/>
          <w:color w:val="000000"/>
          <w:sz w:val="18"/>
          <w:szCs w:val="18"/>
          <w:bdr w:val="none" w:sz="0" w:space="0" w:color="auto" w:frame="1"/>
        </w:rPr>
        <w:t>可使用。</w:t>
      </w:r>
    </w:p>
    <w:p w14:paraId="38659135" w14:textId="77777777" w:rsidR="00A036CE" w:rsidRPr="009805B0" w:rsidRDefault="00A036CE" w:rsidP="00A036CE">
      <w:pPr>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b/>
          <w:bCs/>
          <w:color w:val="00188F"/>
          <w:sz w:val="18"/>
          <w:szCs w:val="18"/>
          <w:bdr w:val="none" w:sz="0" w:space="0" w:color="auto" w:frame="1"/>
        </w:rPr>
        <w:lastRenderedPageBreak/>
        <w:t>「上線時間百分比」</w:t>
      </w:r>
      <w:r w:rsidRPr="009805B0">
        <w:rPr>
          <w:rFonts w:ascii="Calibri" w:eastAsia="PMingLiU" w:hAnsi="Calibri" w:cs="Calibri"/>
          <w:b/>
          <w:bCs/>
        </w:rPr>
        <w:t xml:space="preserve"> </w:t>
      </w:r>
      <w:r w:rsidRPr="009805B0">
        <w:rPr>
          <w:rFonts w:ascii="Calibri" w:eastAsia="PMingLiU" w:hAnsi="Calibri" w:cs="Calibri"/>
          <w:color w:val="000000"/>
          <w:sz w:val="18"/>
          <w:szCs w:val="18"/>
          <w:bdr w:val="none" w:sz="0" w:space="0" w:color="auto" w:frame="1"/>
        </w:rPr>
        <w:t>係使用下列公式表示</w:t>
      </w:r>
    </w:p>
    <w:p w14:paraId="2B806669" w14:textId="77777777" w:rsidR="00A036CE" w:rsidRPr="009805B0" w:rsidRDefault="00A036CE" w:rsidP="00A036CE">
      <w:pPr>
        <w:shd w:val="clear" w:color="auto" w:fill="FFFFFF"/>
        <w:spacing w:after="0" w:line="240" w:lineRule="auto"/>
        <w:rPr>
          <w:rFonts w:ascii="Calibri" w:eastAsia="PMingLiU" w:hAnsi="Calibri" w:cs="Calibri"/>
          <w:color w:val="000000"/>
          <w:sz w:val="12"/>
          <w:szCs w:val="12"/>
        </w:rPr>
      </w:pPr>
    </w:p>
    <w:p w14:paraId="77E5A0E9" w14:textId="77777777" w:rsidR="00A036CE" w:rsidRPr="009805B0" w:rsidRDefault="00000000" w:rsidP="00A036CE">
      <w:pPr>
        <w:spacing w:after="120" w:line="240" w:lineRule="auto"/>
        <w:jc w:val="both"/>
        <w:rPr>
          <w:rFonts w:ascii="Calibri" w:eastAsia="PMingLiU" w:hAnsi="Calibri" w:cs="Calibr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sz w:val="18"/>
                  <w:szCs w:val="18"/>
                </w:rPr>
                <m:t>可用分鐘數上限</m:t>
              </m:r>
            </m:den>
          </m:f>
          <m:r>
            <w:rPr>
              <w:rFonts w:ascii="Cambria Math" w:eastAsia="PMingLiU" w:hAnsi="Cambria Math" w:cs="Calibri"/>
              <w:sz w:val="18"/>
              <w:szCs w:val="18"/>
            </w:rPr>
            <m:t xml:space="preserve"> x 100</m:t>
          </m:r>
        </m:oMath>
      </m:oMathPara>
    </w:p>
    <w:p w14:paraId="3F5AF185" w14:textId="77777777" w:rsidR="00A036CE" w:rsidRPr="009805B0" w:rsidRDefault="00A036CE" w:rsidP="00A036CE">
      <w:pPr>
        <w:shd w:val="clear" w:color="auto" w:fill="FFFFFF"/>
        <w:spacing w:after="0" w:line="240" w:lineRule="auto"/>
        <w:rPr>
          <w:rFonts w:ascii="Calibri" w:eastAsia="PMingLiU" w:hAnsi="Calibri" w:cs="Calibri"/>
          <w:color w:val="00188F"/>
          <w:sz w:val="18"/>
          <w:szCs w:val="18"/>
        </w:rPr>
      </w:pPr>
      <w:r w:rsidRPr="009805B0">
        <w:rPr>
          <w:rFonts w:ascii="Calibri" w:eastAsia="PMingLiU" w:hAnsi="Calibri" w:cs="Calibri"/>
          <w:b/>
          <w:bCs/>
          <w:color w:val="00188F"/>
          <w:sz w:val="18"/>
          <w:szCs w:val="18"/>
          <w:bdr w:val="none" w:sz="0" w:space="0" w:color="auto" w:frame="1"/>
        </w:rPr>
        <w:t>服務折讓：</w:t>
      </w:r>
    </w:p>
    <w:tbl>
      <w:tblPr>
        <w:tblW w:w="0" w:type="auto"/>
        <w:tblInd w:w="5" w:type="dxa"/>
        <w:shd w:val="clear" w:color="auto" w:fill="FFFFFF"/>
        <w:tblLook w:val="04A0" w:firstRow="1" w:lastRow="0" w:firstColumn="1" w:lastColumn="0" w:noHBand="0" w:noVBand="1"/>
      </w:tblPr>
      <w:tblGrid>
        <w:gridCol w:w="5394"/>
        <w:gridCol w:w="5381"/>
      </w:tblGrid>
      <w:tr w:rsidR="00A036CE" w:rsidRPr="009805B0" w14:paraId="63CD7F31" w14:textId="77777777" w:rsidTr="0030167F">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EF0644B" w14:textId="77777777" w:rsidR="00A036CE" w:rsidRPr="009805B0" w:rsidRDefault="00A036CE" w:rsidP="0030167F">
            <w:pPr>
              <w:spacing w:before="20" w:after="20" w:line="240" w:lineRule="auto"/>
              <w:ind w:left="-144" w:right="-101"/>
              <w:jc w:val="center"/>
              <w:rPr>
                <w:rFonts w:ascii="Calibri" w:eastAsia="PMingLiU" w:hAnsi="Calibri" w:cs="Calibri"/>
                <w:color w:val="000000"/>
                <w:sz w:val="16"/>
                <w:szCs w:val="16"/>
              </w:rPr>
            </w:pPr>
            <w:r w:rsidRPr="009805B0">
              <w:rPr>
                <w:rFonts w:ascii="Calibri" w:eastAsia="PMingLiU" w:hAnsi="Calibri" w:cs="Calibri"/>
                <w:color w:val="FFFFFF"/>
                <w:sz w:val="16"/>
                <w:szCs w:val="16"/>
                <w:bdr w:val="none" w:sz="0" w:space="0" w:color="auto" w:frame="1"/>
              </w:rPr>
              <w:t>上線時間百分比</w:t>
            </w:r>
          </w:p>
        </w:tc>
        <w:tc>
          <w:tcPr>
            <w:tcW w:w="5381" w:type="dxa"/>
            <w:tcBorders>
              <w:top w:val="single" w:sz="8" w:space="0" w:color="000000"/>
              <w:left w:val="nil"/>
              <w:bottom w:val="single" w:sz="8" w:space="0" w:color="000000"/>
              <w:right w:val="single" w:sz="8" w:space="0" w:color="000000"/>
            </w:tcBorders>
            <w:shd w:val="clear" w:color="auto" w:fill="0072C6"/>
            <w:hideMark/>
          </w:tcPr>
          <w:p w14:paraId="07445715" w14:textId="77777777" w:rsidR="00A036CE" w:rsidRPr="009805B0" w:rsidRDefault="00A036CE" w:rsidP="0030167F">
            <w:pPr>
              <w:spacing w:before="20" w:after="20" w:line="240" w:lineRule="auto"/>
              <w:ind w:left="-144" w:right="-101"/>
              <w:jc w:val="center"/>
              <w:rPr>
                <w:rFonts w:ascii="Calibri" w:eastAsia="PMingLiU" w:hAnsi="Calibri" w:cs="Calibri"/>
                <w:color w:val="000000"/>
                <w:sz w:val="16"/>
                <w:szCs w:val="16"/>
              </w:rPr>
            </w:pPr>
            <w:r w:rsidRPr="009805B0">
              <w:rPr>
                <w:rFonts w:ascii="Calibri" w:eastAsia="PMingLiU" w:hAnsi="Calibri" w:cs="Calibri"/>
                <w:color w:val="FFFFFF"/>
                <w:sz w:val="16"/>
                <w:szCs w:val="16"/>
                <w:bdr w:val="none" w:sz="0" w:space="0" w:color="auto" w:frame="1"/>
              </w:rPr>
              <w:t>服務折讓</w:t>
            </w:r>
          </w:p>
        </w:tc>
      </w:tr>
      <w:tr w:rsidR="00A036CE" w:rsidRPr="009805B0" w14:paraId="2A44F623" w14:textId="77777777" w:rsidTr="0030167F">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D956E57" w14:textId="77777777" w:rsidR="00A036CE" w:rsidRPr="009805B0" w:rsidRDefault="00A036CE" w:rsidP="0030167F">
            <w:pPr>
              <w:spacing w:before="20" w:after="20" w:line="240" w:lineRule="auto"/>
              <w:ind w:left="-144" w:right="-101"/>
              <w:jc w:val="center"/>
              <w:rPr>
                <w:rFonts w:ascii="Calibri" w:eastAsia="PMingLiU" w:hAnsi="Calibri" w:cs="Calibri"/>
                <w:color w:val="000000"/>
                <w:sz w:val="16"/>
                <w:szCs w:val="16"/>
              </w:rPr>
            </w:pPr>
            <w:r w:rsidRPr="009805B0">
              <w:rPr>
                <w:rFonts w:ascii="Calibri" w:eastAsia="PMingLiU"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8B6DCE4" w14:textId="77777777" w:rsidR="00A036CE" w:rsidRPr="009805B0" w:rsidRDefault="00A036CE" w:rsidP="0030167F">
            <w:pPr>
              <w:spacing w:before="20" w:after="20" w:line="240" w:lineRule="auto"/>
              <w:ind w:left="-144" w:right="-101"/>
              <w:jc w:val="center"/>
              <w:rPr>
                <w:rFonts w:ascii="Calibri" w:eastAsia="PMingLiU" w:hAnsi="Calibri" w:cs="Calibri"/>
                <w:color w:val="000000"/>
                <w:sz w:val="16"/>
                <w:szCs w:val="16"/>
              </w:rPr>
            </w:pPr>
            <w:r w:rsidRPr="009805B0">
              <w:rPr>
                <w:rFonts w:ascii="Calibri" w:eastAsia="PMingLiU" w:hAnsi="Calibri" w:cs="Calibri"/>
                <w:color w:val="000000"/>
                <w:sz w:val="16"/>
                <w:szCs w:val="16"/>
                <w:bdr w:val="none" w:sz="0" w:space="0" w:color="auto" w:frame="1"/>
              </w:rPr>
              <w:t>10%</w:t>
            </w:r>
          </w:p>
        </w:tc>
      </w:tr>
      <w:tr w:rsidR="00A036CE" w:rsidRPr="009805B0" w14:paraId="573F65BE" w14:textId="77777777" w:rsidTr="0030167F">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2A3785A" w14:textId="77777777" w:rsidR="00A036CE" w:rsidRPr="009805B0" w:rsidRDefault="00A036CE" w:rsidP="0030167F">
            <w:pPr>
              <w:spacing w:before="20" w:after="20" w:line="240" w:lineRule="auto"/>
              <w:ind w:left="-144" w:right="-101"/>
              <w:jc w:val="center"/>
              <w:rPr>
                <w:rFonts w:ascii="Calibri" w:eastAsia="PMingLiU" w:hAnsi="Calibri" w:cs="Calibri"/>
                <w:color w:val="000000"/>
                <w:sz w:val="16"/>
                <w:szCs w:val="16"/>
              </w:rPr>
            </w:pPr>
            <w:r w:rsidRPr="009805B0">
              <w:rPr>
                <w:rFonts w:ascii="Calibri" w:eastAsia="PMingLiU"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44CF427" w14:textId="77777777" w:rsidR="00A036CE" w:rsidRPr="009805B0" w:rsidRDefault="00A036CE" w:rsidP="0030167F">
            <w:pPr>
              <w:spacing w:before="20" w:after="20" w:line="240" w:lineRule="auto"/>
              <w:ind w:left="-144" w:right="-101"/>
              <w:jc w:val="center"/>
              <w:rPr>
                <w:rFonts w:ascii="Calibri" w:eastAsia="PMingLiU" w:hAnsi="Calibri" w:cs="Calibri"/>
                <w:color w:val="000000"/>
                <w:sz w:val="16"/>
                <w:szCs w:val="16"/>
              </w:rPr>
            </w:pPr>
            <w:r w:rsidRPr="009805B0">
              <w:rPr>
                <w:rFonts w:ascii="Calibri" w:eastAsia="PMingLiU" w:hAnsi="Calibri" w:cs="Calibri"/>
                <w:color w:val="000000"/>
                <w:sz w:val="16"/>
                <w:szCs w:val="16"/>
                <w:bdr w:val="none" w:sz="0" w:space="0" w:color="auto" w:frame="1"/>
              </w:rPr>
              <w:t>25%</w:t>
            </w:r>
          </w:p>
        </w:tc>
      </w:tr>
    </w:tbl>
    <w:p w14:paraId="362F013E"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p>
    <w:p w14:paraId="444F6B7C" w14:textId="77777777" w:rsidR="00A036CE" w:rsidRPr="009805B0" w:rsidRDefault="00A036CE" w:rsidP="00A036CE">
      <w:pPr>
        <w:shd w:val="clear" w:color="auto" w:fill="FFFFFF"/>
        <w:spacing w:after="0" w:line="240" w:lineRule="auto"/>
        <w:rPr>
          <w:rFonts w:ascii="Calibri" w:eastAsia="PMingLiU" w:hAnsi="Calibri" w:cs="Calibri"/>
          <w:b/>
          <w:bCs/>
          <w:color w:val="00188F"/>
          <w:sz w:val="18"/>
          <w:szCs w:val="18"/>
          <w:bdr w:val="none" w:sz="0" w:space="0" w:color="auto" w:frame="1"/>
        </w:rPr>
      </w:pPr>
      <w:r w:rsidRPr="009805B0">
        <w:rPr>
          <w:rFonts w:ascii="Calibri" w:eastAsia="PMingLiU" w:hAnsi="Calibri" w:cs="Calibri"/>
          <w:b/>
          <w:bCs/>
          <w:color w:val="00188F"/>
          <w:sz w:val="18"/>
          <w:szCs w:val="18"/>
          <w:bdr w:val="none" w:sz="0" w:space="0" w:color="auto" w:frame="1"/>
        </w:rPr>
        <w:t xml:space="preserve">Azure OpenAI </w:t>
      </w:r>
      <w:r w:rsidRPr="009805B0">
        <w:rPr>
          <w:rFonts w:ascii="Calibri" w:eastAsia="PMingLiU" w:hAnsi="Calibri" w:cs="Calibri"/>
          <w:b/>
          <w:bCs/>
          <w:color w:val="00188F"/>
          <w:sz w:val="18"/>
          <w:szCs w:val="18"/>
          <w:bdr w:val="none" w:sz="0" w:space="0" w:color="auto" w:frame="1"/>
        </w:rPr>
        <w:t>預配置吞吐量託管部署的延遲計算和服務等級</w:t>
      </w:r>
    </w:p>
    <w:p w14:paraId="35DB4439"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p>
    <w:p w14:paraId="37D4FFD2" w14:textId="77777777" w:rsidR="00A036CE" w:rsidRPr="009805B0" w:rsidRDefault="00A036CE" w:rsidP="00A036CE">
      <w:pPr>
        <w:shd w:val="clear" w:color="auto" w:fill="FFFFFF"/>
        <w:spacing w:after="0" w:line="240" w:lineRule="auto"/>
        <w:rPr>
          <w:rFonts w:ascii="Calibri" w:eastAsia="PMingLiU" w:hAnsi="Calibri" w:cs="Calibri"/>
          <w:b/>
          <w:bCs/>
          <w:color w:val="00188F"/>
          <w:sz w:val="18"/>
          <w:szCs w:val="18"/>
          <w:bdr w:val="none" w:sz="0" w:space="0" w:color="auto" w:frame="1"/>
        </w:rPr>
      </w:pPr>
      <w:r w:rsidRPr="009805B0">
        <w:rPr>
          <w:rFonts w:ascii="Calibri" w:eastAsia="PMingLiU" w:hAnsi="Calibri" w:cs="Calibri"/>
          <w:b/>
          <w:bCs/>
          <w:color w:val="00188F"/>
          <w:sz w:val="18"/>
          <w:szCs w:val="18"/>
          <w:bdr w:val="none" w:sz="0" w:space="0" w:color="auto" w:frame="1"/>
        </w:rPr>
        <w:t>額外定義</w:t>
      </w:r>
    </w:p>
    <w:p w14:paraId="0166EF37"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w:t>
      </w:r>
      <w:r w:rsidRPr="009805B0">
        <w:rPr>
          <w:rFonts w:ascii="Calibri" w:eastAsia="PMingLiU" w:hAnsi="Calibri" w:cs="Calibri"/>
          <w:b/>
          <w:bCs/>
          <w:color w:val="00188F"/>
          <w:sz w:val="18"/>
          <w:szCs w:val="18"/>
          <w:bdr w:val="none" w:sz="0" w:space="0" w:color="auto" w:frame="1"/>
        </w:rPr>
        <w:t xml:space="preserve">Azure OpenAI </w:t>
      </w:r>
      <w:r w:rsidRPr="009805B0">
        <w:rPr>
          <w:rFonts w:ascii="Calibri" w:eastAsia="PMingLiU" w:hAnsi="Calibri" w:cs="Calibri"/>
          <w:b/>
          <w:bCs/>
          <w:color w:val="00188F"/>
          <w:sz w:val="18"/>
          <w:szCs w:val="18"/>
          <w:bdr w:val="none" w:sz="0" w:space="0" w:color="auto" w:frame="1"/>
        </w:rPr>
        <w:t>部署</w:t>
      </w:r>
      <w:r w:rsidRPr="009805B0">
        <w:rPr>
          <w:rFonts w:ascii="Calibri" w:eastAsia="PMingLiU" w:hAnsi="Calibri" w:cs="Calibri"/>
          <w:color w:val="000000"/>
          <w:sz w:val="18"/>
          <w:szCs w:val="18"/>
          <w:bdr w:val="none" w:sz="0" w:space="0" w:color="auto" w:frame="1"/>
        </w:rPr>
        <w:t>」係指在</w:t>
      </w:r>
      <w:r w:rsidRPr="009805B0">
        <w:rPr>
          <w:rFonts w:ascii="Calibri" w:eastAsia="PMingLiU" w:hAnsi="Calibri" w:cs="Calibri"/>
          <w:color w:val="000000"/>
          <w:sz w:val="18"/>
          <w:szCs w:val="18"/>
          <w:bdr w:val="none" w:sz="0" w:space="0" w:color="auto" w:frame="1"/>
        </w:rPr>
        <w:t xml:space="preserve"> Azure OpenAI </w:t>
      </w:r>
      <w:r w:rsidRPr="009805B0">
        <w:rPr>
          <w:rFonts w:ascii="Calibri" w:eastAsia="PMingLiU" w:hAnsi="Calibri" w:cs="Calibri"/>
          <w:color w:val="000000"/>
          <w:sz w:val="18"/>
          <w:szCs w:val="18"/>
          <w:bdr w:val="none" w:sz="0" w:space="0" w:color="auto" w:frame="1"/>
        </w:rPr>
        <w:t>資源中針對適用模型進行的</w:t>
      </w:r>
      <w:r w:rsidRPr="009805B0">
        <w:rPr>
          <w:rFonts w:ascii="Calibri" w:eastAsia="PMingLiU" w:hAnsi="Calibri" w:cs="Calibri"/>
          <w:color w:val="000000"/>
          <w:sz w:val="18"/>
          <w:szCs w:val="18"/>
          <w:bdr w:val="none" w:sz="0" w:space="0" w:color="auto" w:frame="1"/>
        </w:rPr>
        <w:t xml:space="preserve"> Azure OpenAI </w:t>
      </w:r>
      <w:r w:rsidRPr="009805B0">
        <w:rPr>
          <w:rFonts w:ascii="Calibri" w:eastAsia="PMingLiU" w:hAnsi="Calibri" w:cs="Calibri"/>
          <w:color w:val="000000"/>
          <w:sz w:val="18"/>
          <w:szCs w:val="18"/>
          <w:bdr w:val="none" w:sz="0" w:space="0" w:color="auto" w:frame="1"/>
        </w:rPr>
        <w:t>模型部署。</w:t>
      </w:r>
    </w:p>
    <w:p w14:paraId="64F3AEE0"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w:t>
      </w:r>
      <w:r w:rsidRPr="009805B0">
        <w:rPr>
          <w:rFonts w:ascii="Calibri" w:eastAsia="PMingLiU" w:hAnsi="Calibri" w:cs="Calibri"/>
          <w:b/>
          <w:bCs/>
          <w:color w:val="00188F"/>
          <w:sz w:val="18"/>
          <w:szCs w:val="18"/>
          <w:bdr w:val="none" w:sz="0" w:space="0" w:color="auto" w:frame="1"/>
        </w:rPr>
        <w:t xml:space="preserve">Azure OpenAI </w:t>
      </w:r>
      <w:r w:rsidRPr="009805B0">
        <w:rPr>
          <w:rFonts w:ascii="Calibri" w:eastAsia="PMingLiU" w:hAnsi="Calibri" w:cs="Calibri"/>
          <w:b/>
          <w:bCs/>
          <w:color w:val="00188F"/>
          <w:sz w:val="18"/>
          <w:szCs w:val="18"/>
          <w:bdr w:val="none" w:sz="0" w:space="0" w:color="auto" w:frame="1"/>
        </w:rPr>
        <w:t>预配置托管部署</w:t>
      </w:r>
      <w:r w:rsidRPr="009805B0">
        <w:rPr>
          <w:rFonts w:ascii="Calibri" w:eastAsia="PMingLiU" w:hAnsi="Calibri" w:cs="Calibri"/>
          <w:color w:val="000000"/>
          <w:sz w:val="18"/>
          <w:szCs w:val="18"/>
          <w:bdr w:val="none" w:sz="0" w:space="0" w:color="auto" w:frame="1"/>
        </w:rPr>
        <w:t>」係指一種</w:t>
      </w:r>
      <w:r w:rsidRPr="009805B0">
        <w:rPr>
          <w:rFonts w:ascii="Calibri" w:eastAsia="PMingLiU" w:hAnsi="Calibri" w:cs="Calibri"/>
          <w:color w:val="000000"/>
          <w:sz w:val="18"/>
          <w:szCs w:val="18"/>
          <w:bdr w:val="none" w:sz="0" w:space="0" w:color="auto" w:frame="1"/>
        </w:rPr>
        <w:t xml:space="preserve"> Azure OpenAI </w:t>
      </w:r>
      <w:r w:rsidRPr="009805B0">
        <w:rPr>
          <w:rFonts w:ascii="Calibri" w:eastAsia="PMingLiU" w:hAnsi="Calibri" w:cs="Calibri"/>
          <w:color w:val="000000"/>
          <w:sz w:val="18"/>
          <w:szCs w:val="18"/>
          <w:bdr w:val="none" w:sz="0" w:space="0" w:color="auto" w:frame="1"/>
        </w:rPr>
        <w:t>模型部署，該部署的配置為使用預配置的託管功能，提供保留的模型處理容量，並且具有在</w:t>
      </w:r>
      <w:r w:rsidRPr="009805B0">
        <w:rPr>
          <w:rFonts w:ascii="Calibri" w:eastAsia="PMingLiU" w:hAnsi="Calibri" w:cs="Calibri"/>
          <w:color w:val="000000"/>
          <w:sz w:val="18"/>
          <w:szCs w:val="18"/>
          <w:bdr w:val="none" w:sz="0" w:space="0" w:color="auto" w:frame="1"/>
        </w:rPr>
        <w:t xml:space="preserve"> </w:t>
      </w:r>
      <w:hyperlink r:id="rId26" w:anchor="how-much-throughput-per-ptu-you-get-for-each-model" w:history="1">
        <w:r w:rsidRPr="009805B0">
          <w:rPr>
            <w:rFonts w:ascii="Calibri" w:eastAsia="PMingLiU" w:hAnsi="Calibri" w:cs="Calibri"/>
            <w:color w:val="0563C1"/>
            <w:sz w:val="18"/>
            <w:szCs w:val="18"/>
            <w:u w:val="single"/>
            <w:bdr w:val="none" w:sz="0" w:space="0" w:color="auto" w:frame="1"/>
          </w:rPr>
          <w:t xml:space="preserve">Azure OpenAI </w:t>
        </w:r>
        <w:r w:rsidRPr="009805B0">
          <w:rPr>
            <w:rFonts w:ascii="Calibri" w:eastAsia="PMingLiU" w:hAnsi="Calibri" w:cs="Calibri"/>
            <w:color w:val="0563C1"/>
            <w:sz w:val="18"/>
            <w:szCs w:val="18"/>
            <w:u w:val="single"/>
            <w:bdr w:val="none" w:sz="0" w:space="0" w:color="auto" w:frame="1"/>
          </w:rPr>
          <w:t>預配置託管部署文件</w:t>
        </w:r>
      </w:hyperlink>
      <w:r w:rsidRPr="009805B0">
        <w:rPr>
          <w:rFonts w:ascii="Calibri" w:eastAsia="PMingLiU" w:hAnsi="Calibri" w:cs="Calibri"/>
          <w:color w:val="000000"/>
          <w:sz w:val="18"/>
          <w:szCs w:val="18"/>
          <w:bdr w:val="none" w:sz="0" w:space="0" w:color="auto" w:frame="1"/>
        </w:rPr>
        <w:t>中指定的</w:t>
      </w:r>
      <w:r w:rsidRPr="009805B0">
        <w:rPr>
          <w:rFonts w:ascii="Calibri" w:eastAsia="PMingLiU" w:hAnsi="Calibri" w:cs="Calibri"/>
          <w:color w:val="000000"/>
          <w:sz w:val="18"/>
          <w:szCs w:val="18"/>
          <w:bdr w:val="none" w:sz="0" w:space="0" w:color="auto" w:frame="1"/>
        </w:rPr>
        <w:t xml:space="preserve"> SLA </w:t>
      </w:r>
      <w:r w:rsidRPr="009805B0">
        <w:rPr>
          <w:rFonts w:ascii="Calibri" w:eastAsia="PMingLiU" w:hAnsi="Calibri" w:cs="Calibri"/>
          <w:color w:val="000000"/>
          <w:sz w:val="18"/>
          <w:szCs w:val="18"/>
          <w:bdr w:val="none" w:sz="0" w:space="0" w:color="auto" w:frame="1"/>
        </w:rPr>
        <w:t>延遲目標值。</w:t>
      </w:r>
    </w:p>
    <w:p w14:paraId="7388B36C"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w:t>
      </w:r>
      <w:r w:rsidRPr="009805B0">
        <w:rPr>
          <w:rFonts w:ascii="Calibri" w:eastAsia="PMingLiU" w:hAnsi="Calibri" w:cs="Calibri"/>
          <w:b/>
          <w:bCs/>
          <w:color w:val="00188F"/>
          <w:sz w:val="18"/>
          <w:szCs w:val="18"/>
          <w:bdr w:val="none" w:sz="0" w:space="0" w:color="auto" w:frame="1"/>
        </w:rPr>
        <w:t>最大請求大小</w:t>
      </w:r>
      <w:r w:rsidRPr="009805B0">
        <w:rPr>
          <w:rFonts w:ascii="Calibri" w:eastAsia="PMingLiU" w:hAnsi="Calibri" w:cs="Calibri"/>
          <w:color w:val="000000"/>
          <w:sz w:val="18"/>
          <w:szCs w:val="18"/>
          <w:bdr w:val="none" w:sz="0" w:space="0" w:color="auto" w:frame="1"/>
        </w:rPr>
        <w:t>」係指在指定的</w:t>
      </w:r>
      <w:r w:rsidRPr="009805B0">
        <w:rPr>
          <w:rFonts w:ascii="Calibri" w:eastAsia="PMingLiU" w:hAnsi="Calibri" w:cs="Calibri"/>
          <w:color w:val="000000"/>
          <w:sz w:val="18"/>
          <w:szCs w:val="18"/>
          <w:bdr w:val="none" w:sz="0" w:space="0" w:color="auto" w:frame="1"/>
        </w:rPr>
        <w:t xml:space="preserve"> Azure OpenAI </w:t>
      </w:r>
      <w:r w:rsidRPr="009805B0">
        <w:rPr>
          <w:rFonts w:ascii="Calibri" w:eastAsia="PMingLiU" w:hAnsi="Calibri" w:cs="Calibri"/>
          <w:color w:val="000000"/>
          <w:sz w:val="18"/>
          <w:szCs w:val="18"/>
          <w:bdr w:val="none" w:sz="0" w:space="0" w:color="auto" w:frame="1"/>
        </w:rPr>
        <w:t>模型的請求中可以包含的輸入和輸出令牌的最大數量，該數量在</w:t>
      </w:r>
      <w:r w:rsidRPr="009805B0">
        <w:rPr>
          <w:rFonts w:ascii="Calibri" w:eastAsia="PMingLiU" w:hAnsi="Calibri" w:cs="Calibri"/>
          <w:color w:val="000000"/>
          <w:sz w:val="18"/>
          <w:szCs w:val="18"/>
          <w:bdr w:val="none" w:sz="0" w:space="0" w:color="auto" w:frame="1"/>
        </w:rPr>
        <w:t xml:space="preserve"> </w:t>
      </w:r>
      <w:hyperlink r:id="rId27" w:history="1">
        <w:r w:rsidRPr="009805B0">
          <w:rPr>
            <w:rFonts w:ascii="Calibri" w:eastAsia="PMingLiU" w:hAnsi="Calibri" w:cs="Calibri"/>
            <w:color w:val="0563C1"/>
            <w:sz w:val="18"/>
            <w:szCs w:val="18"/>
            <w:u w:val="single"/>
            <w:bdr w:val="none" w:sz="0" w:space="0" w:color="auto" w:frame="1"/>
          </w:rPr>
          <w:t xml:space="preserve">Azure OpenAI </w:t>
        </w:r>
        <w:r w:rsidRPr="009805B0">
          <w:rPr>
            <w:rFonts w:ascii="Calibri" w:eastAsia="PMingLiU" w:hAnsi="Calibri" w:cs="Calibri"/>
            <w:color w:val="0563C1"/>
            <w:sz w:val="18"/>
            <w:szCs w:val="18"/>
            <w:u w:val="single"/>
            <w:bdr w:val="none" w:sz="0" w:space="0" w:color="auto" w:frame="1"/>
          </w:rPr>
          <w:t>模型文檔</w:t>
        </w:r>
      </w:hyperlink>
      <w:r w:rsidRPr="009805B0">
        <w:rPr>
          <w:rFonts w:ascii="Calibri" w:eastAsia="PMingLiU" w:hAnsi="Calibri" w:cs="Calibri"/>
          <w:color w:val="000000"/>
          <w:sz w:val="18"/>
          <w:szCs w:val="18"/>
          <w:bdr w:val="none" w:sz="0" w:space="0" w:color="auto" w:frame="1"/>
        </w:rPr>
        <w:t>中有所規定。</w:t>
      </w:r>
    </w:p>
    <w:p w14:paraId="5E5818B0"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w:t>
      </w:r>
      <w:r w:rsidRPr="009805B0">
        <w:rPr>
          <w:rFonts w:ascii="Calibri" w:eastAsia="PMingLiU" w:hAnsi="Calibri" w:cs="Calibri"/>
          <w:b/>
          <w:bCs/>
          <w:color w:val="00188F"/>
          <w:sz w:val="18"/>
          <w:szCs w:val="18"/>
          <w:bdr w:val="none" w:sz="0" w:space="0" w:color="auto" w:frame="1"/>
        </w:rPr>
        <w:t>N</w:t>
      </w:r>
      <w:r w:rsidRPr="009805B0">
        <w:rPr>
          <w:rFonts w:ascii="Calibri" w:eastAsia="PMingLiU" w:hAnsi="Calibri" w:cs="Calibri"/>
          <w:color w:val="000000"/>
          <w:sz w:val="18"/>
          <w:szCs w:val="18"/>
          <w:bdr w:val="none" w:sz="0" w:space="0" w:color="auto" w:frame="1"/>
        </w:rPr>
        <w:t>」係指在某分鐘內，對</w:t>
      </w:r>
      <w:r w:rsidRPr="009805B0">
        <w:rPr>
          <w:rFonts w:ascii="Calibri" w:eastAsia="PMingLiU" w:hAnsi="Calibri" w:cs="Calibri"/>
          <w:color w:val="000000"/>
          <w:sz w:val="18"/>
          <w:szCs w:val="18"/>
          <w:bdr w:val="none" w:sz="0" w:space="0" w:color="auto" w:frame="1"/>
        </w:rPr>
        <w:t xml:space="preserve"> Azure OpenAI </w:t>
      </w:r>
      <w:r w:rsidRPr="009805B0">
        <w:rPr>
          <w:rFonts w:ascii="Calibri" w:eastAsia="PMingLiU" w:hAnsi="Calibri" w:cs="Calibri"/>
          <w:color w:val="000000"/>
          <w:sz w:val="18"/>
          <w:szCs w:val="18"/>
          <w:bdr w:val="none" w:sz="0" w:space="0" w:color="auto" w:frame="1"/>
        </w:rPr>
        <w:t>預配置吞吐量託管部署發出的成功請求數，這些請求的最大請求大小小於或等於指定的</w:t>
      </w:r>
      <w:r w:rsidRPr="009805B0">
        <w:rPr>
          <w:rFonts w:ascii="Calibri" w:eastAsia="PMingLiU" w:hAnsi="Calibri" w:cs="Calibri"/>
          <w:color w:val="000000"/>
          <w:sz w:val="18"/>
          <w:szCs w:val="18"/>
          <w:bdr w:val="none" w:sz="0" w:space="0" w:color="auto" w:frame="1"/>
        </w:rPr>
        <w:t xml:space="preserve"> Azure OpenAI </w:t>
      </w:r>
      <w:r w:rsidRPr="009805B0">
        <w:rPr>
          <w:rFonts w:ascii="Calibri" w:eastAsia="PMingLiU" w:hAnsi="Calibri" w:cs="Calibri"/>
          <w:color w:val="000000"/>
          <w:sz w:val="18"/>
          <w:szCs w:val="18"/>
          <w:bdr w:val="none" w:sz="0" w:space="0" w:color="auto" w:frame="1"/>
        </w:rPr>
        <w:t>模型所提供的數量限制。</w:t>
      </w:r>
    </w:p>
    <w:p w14:paraId="74B80BD9"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w:t>
      </w:r>
      <w:r w:rsidRPr="009805B0">
        <w:rPr>
          <w:rFonts w:ascii="Calibri" w:eastAsia="PMingLiU" w:hAnsi="Calibri" w:cs="Calibri"/>
          <w:b/>
          <w:bCs/>
          <w:color w:val="00188F"/>
          <w:sz w:val="18"/>
          <w:szCs w:val="18"/>
          <w:bdr w:val="none" w:sz="0" w:space="0" w:color="auto" w:frame="1"/>
        </w:rPr>
        <w:t>每秒令牌數</w:t>
      </w:r>
      <w:r w:rsidRPr="009805B0">
        <w:rPr>
          <w:rFonts w:ascii="Calibri" w:eastAsia="PMingLiU" w:hAnsi="Calibri" w:cs="Calibri"/>
          <w:color w:val="000000"/>
          <w:sz w:val="18"/>
          <w:szCs w:val="18"/>
          <w:bdr w:val="none" w:sz="0" w:space="0" w:color="auto" w:frame="1"/>
        </w:rPr>
        <w:t>」係指衡量延遲的一種指標，用於計算特定</w:t>
      </w:r>
      <w:r w:rsidRPr="009805B0">
        <w:rPr>
          <w:rFonts w:ascii="Calibri" w:eastAsia="PMingLiU" w:hAnsi="Calibri" w:cs="Calibri"/>
          <w:color w:val="000000"/>
          <w:sz w:val="18"/>
          <w:szCs w:val="18"/>
          <w:bdr w:val="none" w:sz="0" w:space="0" w:color="auto" w:frame="1"/>
        </w:rPr>
        <w:t xml:space="preserve"> Azure OpenAI </w:t>
      </w:r>
      <w:r w:rsidRPr="009805B0">
        <w:rPr>
          <w:rFonts w:ascii="Calibri" w:eastAsia="PMingLiU" w:hAnsi="Calibri" w:cs="Calibri"/>
          <w:color w:val="000000"/>
          <w:sz w:val="18"/>
          <w:szCs w:val="18"/>
          <w:bdr w:val="none" w:sz="0" w:space="0" w:color="auto" w:frame="1"/>
        </w:rPr>
        <w:t>模型產生響應的速度。產生的總令牌數除以產生這些令牌所花費的時間。產生的令牌數計為第一個令牌之後產生的所有令牌。</w:t>
      </w:r>
    </w:p>
    <w:p w14:paraId="53AB83F5"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w:t>
      </w:r>
      <w:r w:rsidRPr="009805B0">
        <w:rPr>
          <w:rFonts w:ascii="Calibri" w:eastAsia="PMingLiU" w:hAnsi="Calibri" w:cs="Calibri"/>
          <w:b/>
          <w:bCs/>
          <w:color w:val="00188F"/>
          <w:sz w:val="18"/>
          <w:szCs w:val="18"/>
          <w:bdr w:val="none" w:sz="0" w:space="0" w:color="auto" w:frame="1"/>
        </w:rPr>
        <w:t xml:space="preserve">SLA </w:t>
      </w:r>
      <w:r w:rsidRPr="009805B0">
        <w:rPr>
          <w:rFonts w:ascii="Calibri" w:eastAsia="PMingLiU" w:hAnsi="Calibri" w:cs="Calibri"/>
          <w:b/>
          <w:bCs/>
          <w:color w:val="00188F"/>
          <w:sz w:val="18"/>
          <w:szCs w:val="18"/>
          <w:bdr w:val="none" w:sz="0" w:space="0" w:color="auto" w:frame="1"/>
        </w:rPr>
        <w:t>延遲目標值</w:t>
      </w:r>
      <w:r w:rsidRPr="009805B0">
        <w:rPr>
          <w:rFonts w:ascii="Calibri" w:eastAsia="PMingLiU" w:hAnsi="Calibri" w:cs="Calibri"/>
          <w:color w:val="000000"/>
          <w:sz w:val="18"/>
          <w:szCs w:val="18"/>
          <w:bdr w:val="none" w:sz="0" w:space="0" w:color="auto" w:frame="1"/>
        </w:rPr>
        <w:t>」係指</w:t>
      </w:r>
      <w:r w:rsidRPr="009805B0">
        <w:rPr>
          <w:rFonts w:ascii="Calibri" w:eastAsia="PMingLiU" w:hAnsi="Calibri" w:cs="Calibri"/>
          <w:color w:val="000000"/>
          <w:sz w:val="18"/>
          <w:szCs w:val="18"/>
          <w:bdr w:val="none" w:sz="0" w:space="0" w:color="auto" w:frame="1"/>
        </w:rPr>
        <w:t xml:space="preserve"> </w:t>
      </w:r>
      <w:hyperlink r:id="rId28" w:anchor="how-much-throughput-per-ptu-you-get-for-each-model" w:history="1">
        <w:r w:rsidRPr="009805B0">
          <w:rPr>
            <w:rFonts w:ascii="Calibri" w:eastAsia="PMingLiU" w:hAnsi="Calibri" w:cs="Calibri"/>
            <w:color w:val="0563C1"/>
            <w:sz w:val="18"/>
            <w:szCs w:val="18"/>
            <w:u w:val="single"/>
            <w:bdr w:val="none" w:sz="0" w:space="0" w:color="auto" w:frame="1"/>
          </w:rPr>
          <w:t xml:space="preserve">Azure OpenAI </w:t>
        </w:r>
        <w:r w:rsidRPr="009805B0">
          <w:rPr>
            <w:rFonts w:ascii="Calibri" w:eastAsia="PMingLiU" w:hAnsi="Calibri" w:cs="Calibri"/>
            <w:color w:val="0563C1"/>
            <w:sz w:val="18"/>
            <w:szCs w:val="18"/>
            <w:u w:val="single"/>
            <w:bdr w:val="none" w:sz="0" w:space="0" w:color="auto" w:frame="1"/>
          </w:rPr>
          <w:t>預配置託管部署文件</w:t>
        </w:r>
      </w:hyperlink>
      <w:r w:rsidRPr="009805B0">
        <w:rPr>
          <w:rFonts w:ascii="Calibri" w:eastAsia="PMingLiU" w:hAnsi="Calibri" w:cs="Calibri"/>
          <w:color w:val="000000"/>
          <w:sz w:val="18"/>
          <w:szCs w:val="18"/>
          <w:bdr w:val="none" w:sz="0" w:space="0" w:color="auto" w:frame="1"/>
        </w:rPr>
        <w:t>中指定的特定模型的每秒令牌數的延遲目標。</w:t>
      </w:r>
    </w:p>
    <w:p w14:paraId="75F23F38"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w:t>
      </w:r>
      <w:r w:rsidRPr="009805B0">
        <w:rPr>
          <w:rFonts w:ascii="Calibri" w:eastAsia="PMingLiU" w:hAnsi="Calibri" w:cs="Calibri"/>
          <w:b/>
          <w:bCs/>
          <w:color w:val="00188F"/>
          <w:sz w:val="18"/>
          <w:szCs w:val="18"/>
          <w:bdr w:val="none" w:sz="0" w:space="0" w:color="auto" w:frame="1"/>
        </w:rPr>
        <w:t>S</w:t>
      </w:r>
      <w:r w:rsidRPr="009805B0">
        <w:rPr>
          <w:rFonts w:ascii="Calibri" w:eastAsia="PMingLiU" w:hAnsi="Calibri" w:cs="Calibri"/>
          <w:color w:val="000000"/>
          <w:sz w:val="18"/>
          <w:szCs w:val="18"/>
          <w:bdr w:val="none" w:sz="0" w:space="0" w:color="auto" w:frame="1"/>
        </w:rPr>
        <w:t>」係指</w:t>
      </w:r>
      <w:r w:rsidRPr="009805B0">
        <w:rPr>
          <w:rFonts w:ascii="Calibri" w:eastAsia="PMingLiU" w:hAnsi="Calibri" w:cs="Calibri"/>
          <w:color w:val="000000"/>
          <w:sz w:val="18"/>
          <w:szCs w:val="18"/>
          <w:bdr w:val="none" w:sz="0" w:space="0" w:color="auto" w:frame="1"/>
        </w:rPr>
        <w:t xml:space="preserve"> N </w:t>
      </w:r>
      <w:r w:rsidRPr="009805B0">
        <w:rPr>
          <w:rFonts w:ascii="Calibri" w:eastAsia="PMingLiU" w:hAnsi="Calibri" w:cs="Calibri"/>
          <w:color w:val="000000"/>
          <w:sz w:val="18"/>
          <w:szCs w:val="18"/>
          <w:bdr w:val="none" w:sz="0" w:space="0" w:color="auto" w:frame="1"/>
        </w:rPr>
        <w:t>中滿足以下標準的響應時間，並按如下方式確定：</w:t>
      </w:r>
    </w:p>
    <w:p w14:paraId="697032CA" w14:textId="77777777" w:rsidR="00A036CE" w:rsidRPr="009805B0" w:rsidRDefault="00A036CE" w:rsidP="00A036CE">
      <w:pPr>
        <w:numPr>
          <w:ilvl w:val="0"/>
          <w:numId w:val="47"/>
        </w:numPr>
        <w:shd w:val="clear" w:color="auto" w:fill="FFFFFF"/>
        <w:spacing w:after="0" w:line="240" w:lineRule="auto"/>
        <w:contextualSpacing/>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每秒令牌數適用於以下調用：產生的令牌數超過</w:t>
      </w:r>
      <w:r w:rsidRPr="009805B0">
        <w:rPr>
          <w:rFonts w:ascii="Calibri" w:eastAsia="PMingLiU" w:hAnsi="Calibri" w:cs="Calibri"/>
          <w:color w:val="000000"/>
          <w:sz w:val="18"/>
          <w:szCs w:val="18"/>
          <w:bdr w:val="none" w:sz="0" w:space="0" w:color="auto" w:frame="1"/>
        </w:rPr>
        <w:t xml:space="preserve"> SLA </w:t>
      </w:r>
      <w:r w:rsidRPr="009805B0">
        <w:rPr>
          <w:rFonts w:ascii="Calibri" w:eastAsia="PMingLiU" w:hAnsi="Calibri" w:cs="Calibri"/>
          <w:color w:val="000000"/>
          <w:sz w:val="18"/>
          <w:szCs w:val="18"/>
          <w:bdr w:val="none" w:sz="0" w:space="0" w:color="auto" w:frame="1"/>
        </w:rPr>
        <w:t>延遲目標值或產生所有響應所需時間超過</w:t>
      </w:r>
      <w:r w:rsidRPr="009805B0">
        <w:rPr>
          <w:rFonts w:ascii="Calibri" w:eastAsia="PMingLiU" w:hAnsi="Calibri" w:cs="Calibri"/>
          <w:color w:val="000000"/>
          <w:sz w:val="18"/>
          <w:szCs w:val="18"/>
          <w:bdr w:val="none" w:sz="0" w:space="0" w:color="auto" w:frame="1"/>
        </w:rPr>
        <w:t xml:space="preserve"> 1 </w:t>
      </w:r>
      <w:r w:rsidRPr="009805B0">
        <w:rPr>
          <w:rFonts w:ascii="Calibri" w:eastAsia="PMingLiU" w:hAnsi="Calibri" w:cs="Calibri"/>
          <w:color w:val="000000"/>
          <w:sz w:val="18"/>
          <w:szCs w:val="18"/>
          <w:bdr w:val="none" w:sz="0" w:space="0" w:color="auto" w:frame="1"/>
        </w:rPr>
        <w:t>秒</w:t>
      </w:r>
    </w:p>
    <w:p w14:paraId="10595B82" w14:textId="77777777" w:rsidR="00A036CE" w:rsidRPr="009805B0" w:rsidRDefault="00A036CE" w:rsidP="00A036CE">
      <w:pPr>
        <w:numPr>
          <w:ilvl w:val="0"/>
          <w:numId w:val="47"/>
        </w:numPr>
        <w:shd w:val="clear" w:color="auto" w:fill="FFFFFF"/>
        <w:spacing w:after="0" w:line="240" w:lineRule="auto"/>
        <w:contextualSpacing/>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 xml:space="preserve">SLA </w:t>
      </w:r>
      <w:r w:rsidRPr="009805B0">
        <w:rPr>
          <w:rFonts w:ascii="Calibri" w:eastAsia="PMingLiU" w:hAnsi="Calibri" w:cs="Calibri"/>
          <w:color w:val="000000"/>
          <w:sz w:val="18"/>
          <w:szCs w:val="18"/>
          <w:bdr w:val="none" w:sz="0" w:space="0" w:color="auto" w:frame="1"/>
        </w:rPr>
        <w:t>延遲目標值適用於以下調用：產生的令牌數小於或等於</w:t>
      </w:r>
      <w:r w:rsidRPr="009805B0">
        <w:rPr>
          <w:rFonts w:ascii="Calibri" w:eastAsia="PMingLiU" w:hAnsi="Calibri" w:cs="Calibri"/>
          <w:color w:val="000000"/>
          <w:sz w:val="18"/>
          <w:szCs w:val="18"/>
          <w:bdr w:val="none" w:sz="0" w:space="0" w:color="auto" w:frame="1"/>
        </w:rPr>
        <w:t xml:space="preserve"> SLA </w:t>
      </w:r>
      <w:r w:rsidRPr="009805B0">
        <w:rPr>
          <w:rFonts w:ascii="Calibri" w:eastAsia="PMingLiU" w:hAnsi="Calibri" w:cs="Calibri"/>
          <w:color w:val="000000"/>
          <w:sz w:val="18"/>
          <w:szCs w:val="18"/>
          <w:bdr w:val="none" w:sz="0" w:space="0" w:color="auto" w:frame="1"/>
        </w:rPr>
        <w:t>延遲目標值且產生所有響應令牌所需時間少於</w:t>
      </w:r>
      <w:r w:rsidRPr="009805B0">
        <w:rPr>
          <w:rFonts w:ascii="Calibri" w:eastAsia="PMingLiU" w:hAnsi="Calibri" w:cs="Calibri"/>
          <w:color w:val="000000"/>
          <w:sz w:val="18"/>
          <w:szCs w:val="18"/>
          <w:bdr w:val="none" w:sz="0" w:space="0" w:color="auto" w:frame="1"/>
        </w:rPr>
        <w:t xml:space="preserve"> 1 </w:t>
      </w:r>
      <w:r w:rsidRPr="009805B0">
        <w:rPr>
          <w:rFonts w:ascii="Calibri" w:eastAsia="PMingLiU" w:hAnsi="Calibri" w:cs="Calibri"/>
          <w:color w:val="000000"/>
          <w:sz w:val="18"/>
          <w:szCs w:val="18"/>
          <w:bdr w:val="none" w:sz="0" w:space="0" w:color="auto" w:frame="1"/>
        </w:rPr>
        <w:t>秒</w:t>
      </w:r>
    </w:p>
    <w:p w14:paraId="4F1841D3" w14:textId="77777777" w:rsidR="00A036CE" w:rsidRPr="009805B0" w:rsidRDefault="00A036CE" w:rsidP="00A036CE">
      <w:pPr>
        <w:numPr>
          <w:ilvl w:val="0"/>
          <w:numId w:val="47"/>
        </w:numPr>
        <w:shd w:val="clear" w:color="auto" w:fill="FFFFFF"/>
        <w:spacing w:after="0" w:line="240" w:lineRule="auto"/>
        <w:contextualSpacing/>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對於所有產生</w:t>
      </w:r>
      <w:r w:rsidRPr="009805B0">
        <w:rPr>
          <w:rFonts w:ascii="Calibri" w:eastAsia="PMingLiU" w:hAnsi="Calibri" w:cs="Calibri"/>
          <w:color w:val="000000"/>
          <w:sz w:val="18"/>
          <w:szCs w:val="18"/>
          <w:bdr w:val="none" w:sz="0" w:space="0" w:color="auto" w:frame="1"/>
        </w:rPr>
        <w:t xml:space="preserve"> 1 </w:t>
      </w:r>
      <w:r w:rsidRPr="009805B0">
        <w:rPr>
          <w:rFonts w:ascii="Calibri" w:eastAsia="PMingLiU" w:hAnsi="Calibri" w:cs="Calibri"/>
          <w:color w:val="000000"/>
          <w:sz w:val="18"/>
          <w:szCs w:val="18"/>
          <w:bdr w:val="none" w:sz="0" w:space="0" w:color="auto" w:frame="1"/>
        </w:rPr>
        <w:t>個或更少令牌的調用，記為</w:t>
      </w:r>
      <w:r w:rsidRPr="009805B0">
        <w:rPr>
          <w:rFonts w:ascii="Calibri" w:eastAsia="PMingLiU" w:hAnsi="Calibri" w:cs="Calibri"/>
          <w:color w:val="000000"/>
          <w:sz w:val="18"/>
          <w:szCs w:val="18"/>
          <w:bdr w:val="none" w:sz="0" w:space="0" w:color="auto" w:frame="1"/>
        </w:rPr>
        <w:t xml:space="preserve"> 0</w:t>
      </w:r>
    </w:p>
    <w:p w14:paraId="70A20CF2"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w:t>
      </w:r>
      <w:r w:rsidRPr="009805B0">
        <w:rPr>
          <w:rFonts w:ascii="Calibri" w:eastAsia="PMingLiU" w:hAnsi="Calibri" w:cs="Calibri"/>
          <w:b/>
          <w:bCs/>
          <w:color w:val="00188F"/>
          <w:sz w:val="18"/>
          <w:szCs w:val="18"/>
          <w:bdr w:val="none" w:sz="0" w:space="0" w:color="auto" w:frame="1"/>
        </w:rPr>
        <w:t>平均每秒令牌數</w:t>
      </w:r>
      <w:r w:rsidRPr="009805B0">
        <w:rPr>
          <w:rFonts w:ascii="Calibri" w:eastAsia="PMingLiU" w:hAnsi="Calibri" w:cs="Calibri"/>
          <w:color w:val="000000"/>
          <w:sz w:val="18"/>
          <w:szCs w:val="18"/>
          <w:bdr w:val="none" w:sz="0" w:space="0" w:color="auto" w:frame="1"/>
        </w:rPr>
        <w:t>」係指特定一分鐘內所有</w:t>
      </w:r>
      <w:r w:rsidRPr="009805B0">
        <w:rPr>
          <w:rFonts w:ascii="Calibri" w:eastAsia="PMingLiU" w:hAnsi="Calibri" w:cs="Calibri"/>
          <w:color w:val="000000"/>
          <w:sz w:val="18"/>
          <w:szCs w:val="18"/>
          <w:bdr w:val="none" w:sz="0" w:space="0" w:color="auto" w:frame="1"/>
        </w:rPr>
        <w:t xml:space="preserve"> S </w:t>
      </w:r>
      <w:r w:rsidRPr="009805B0">
        <w:rPr>
          <w:rFonts w:ascii="Calibri" w:eastAsia="PMingLiU" w:hAnsi="Calibri" w:cs="Calibri"/>
          <w:color w:val="000000"/>
          <w:sz w:val="18"/>
          <w:szCs w:val="18"/>
          <w:bdr w:val="none" w:sz="0" w:space="0" w:color="auto" w:frame="1"/>
        </w:rPr>
        <w:t>的每秒令牌數的平均值。</w:t>
      </w:r>
    </w:p>
    <w:p w14:paraId="13D7A331"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w:t>
      </w:r>
      <w:r w:rsidRPr="009805B0">
        <w:rPr>
          <w:rFonts w:ascii="Calibri" w:eastAsia="PMingLiU" w:hAnsi="Calibri" w:cs="Calibri"/>
          <w:b/>
          <w:bCs/>
          <w:color w:val="00188F"/>
          <w:sz w:val="18"/>
          <w:szCs w:val="18"/>
          <w:bdr w:val="none" w:sz="0" w:space="0" w:color="auto" w:frame="1"/>
        </w:rPr>
        <w:t>過度延遲分鐘數</w:t>
      </w:r>
      <w:r w:rsidRPr="009805B0">
        <w:rPr>
          <w:rFonts w:ascii="Calibri" w:eastAsia="PMingLiU" w:hAnsi="Calibri" w:cs="Calibri"/>
          <w:color w:val="000000"/>
          <w:sz w:val="18"/>
          <w:szCs w:val="18"/>
          <w:bdr w:val="none" w:sz="0" w:space="0" w:color="auto" w:frame="1"/>
        </w:rPr>
        <w:t>」</w:t>
      </w:r>
      <w:r w:rsidRPr="009805B0">
        <w:rPr>
          <w:rFonts w:ascii="Calibri" w:eastAsia="PMingLiU" w:hAnsi="Calibri" w:cs="Calibri"/>
          <w:b/>
          <w:bCs/>
          <w:color w:val="000000"/>
          <w:sz w:val="18"/>
          <w:szCs w:val="18"/>
          <w:bdr w:val="none" w:sz="0" w:space="0" w:color="auto" w:frame="1"/>
        </w:rPr>
        <w:t>：</w:t>
      </w:r>
      <w:r w:rsidRPr="009805B0">
        <w:rPr>
          <w:rFonts w:ascii="Calibri" w:eastAsia="PMingLiU" w:hAnsi="Calibri" w:cs="Calibri"/>
          <w:color w:val="000000"/>
          <w:sz w:val="18"/>
          <w:szCs w:val="18"/>
          <w:bdr w:val="none" w:sz="0" w:space="0" w:color="auto" w:frame="1"/>
        </w:rPr>
        <w:t>是指平均每秒令牌數低於</w:t>
      </w:r>
      <w:r w:rsidRPr="009805B0">
        <w:rPr>
          <w:rFonts w:ascii="Calibri" w:eastAsia="PMingLiU" w:hAnsi="Calibri" w:cs="Calibri"/>
          <w:color w:val="000000"/>
          <w:sz w:val="18"/>
          <w:szCs w:val="18"/>
          <w:bdr w:val="none" w:sz="0" w:space="0" w:color="auto" w:frame="1"/>
        </w:rPr>
        <w:t xml:space="preserve"> SLA </w:t>
      </w:r>
      <w:r w:rsidRPr="009805B0">
        <w:rPr>
          <w:rFonts w:ascii="Calibri" w:eastAsia="PMingLiU" w:hAnsi="Calibri" w:cs="Calibri"/>
          <w:color w:val="000000"/>
          <w:sz w:val="18"/>
          <w:szCs w:val="18"/>
          <w:bdr w:val="none" w:sz="0" w:space="0" w:color="auto" w:frame="1"/>
        </w:rPr>
        <w:t>延遲目標值的一分鐘間隔的總數。如果</w:t>
      </w:r>
      <w:r w:rsidRPr="009805B0">
        <w:rPr>
          <w:rFonts w:ascii="Calibri" w:eastAsia="PMingLiU" w:hAnsi="Calibri" w:cs="Calibri"/>
          <w:color w:val="000000"/>
          <w:sz w:val="18"/>
          <w:szCs w:val="18"/>
          <w:bdr w:val="none" w:sz="0" w:space="0" w:color="auto" w:frame="1"/>
        </w:rPr>
        <w:t xml:space="preserve"> N </w:t>
      </w:r>
      <w:r w:rsidRPr="009805B0">
        <w:rPr>
          <w:rFonts w:ascii="Calibri" w:eastAsia="PMingLiU" w:hAnsi="Calibri" w:cs="Calibri"/>
          <w:color w:val="000000"/>
          <w:sz w:val="18"/>
          <w:szCs w:val="18"/>
          <w:bdr w:val="none" w:sz="0" w:space="0" w:color="auto" w:frame="1"/>
        </w:rPr>
        <w:t>為零，則該時間間隔的過度延遲分鐘數為</w:t>
      </w:r>
      <w:r w:rsidRPr="009805B0">
        <w:rPr>
          <w:rFonts w:ascii="Calibri" w:eastAsia="PMingLiU" w:hAnsi="Calibri" w:cs="Calibri"/>
          <w:color w:val="000000"/>
          <w:sz w:val="18"/>
          <w:szCs w:val="18"/>
          <w:bdr w:val="none" w:sz="0" w:space="0" w:color="auto" w:frame="1"/>
        </w:rPr>
        <w:t xml:space="preserve"> 0</w:t>
      </w:r>
      <w:r w:rsidRPr="009805B0">
        <w:rPr>
          <w:rFonts w:ascii="Calibri" w:eastAsia="PMingLiU" w:hAnsi="Calibri" w:cs="Calibri"/>
          <w:color w:val="000000"/>
          <w:sz w:val="18"/>
          <w:szCs w:val="18"/>
          <w:bdr w:val="none" w:sz="0" w:space="0" w:color="auto" w:frame="1"/>
        </w:rPr>
        <w:t>。</w:t>
      </w:r>
    </w:p>
    <w:p w14:paraId="529C4B44"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某個適用期間的「</w:t>
      </w:r>
      <w:r w:rsidRPr="009805B0">
        <w:rPr>
          <w:rFonts w:ascii="Calibri" w:eastAsia="PMingLiU" w:hAnsi="Calibri" w:cs="Calibri"/>
          <w:b/>
          <w:bCs/>
          <w:color w:val="00188F"/>
          <w:sz w:val="18"/>
          <w:szCs w:val="18"/>
          <w:bdr w:val="none" w:sz="0" w:space="0" w:color="auto" w:frame="1"/>
        </w:rPr>
        <w:t>平均過度延遲率</w:t>
      </w:r>
      <w:r w:rsidRPr="009805B0">
        <w:rPr>
          <w:rFonts w:ascii="Calibri" w:eastAsia="PMingLiU" w:hAnsi="Calibri" w:cs="Calibri"/>
          <w:color w:val="000000"/>
          <w:sz w:val="18"/>
          <w:szCs w:val="18"/>
          <w:bdr w:val="none" w:sz="0" w:space="0" w:color="auto" w:frame="1"/>
        </w:rPr>
        <w:t>」係指此適用期間內過度延遲分鐘數總和除以此適用期間內的總分鐘數。</w:t>
      </w:r>
    </w:p>
    <w:p w14:paraId="51005FF2"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特定</w:t>
      </w:r>
      <w:r w:rsidRPr="009805B0">
        <w:rPr>
          <w:rFonts w:ascii="Calibri" w:eastAsia="PMingLiU" w:hAnsi="Calibri" w:cs="Calibri"/>
          <w:color w:val="000000"/>
          <w:sz w:val="18"/>
          <w:szCs w:val="18"/>
          <w:bdr w:val="none" w:sz="0" w:space="0" w:color="auto" w:frame="1"/>
        </w:rPr>
        <w:t xml:space="preserve"> Azure OpenAI </w:t>
      </w:r>
      <w:r w:rsidRPr="009805B0">
        <w:rPr>
          <w:rFonts w:ascii="Calibri" w:eastAsia="PMingLiU" w:hAnsi="Calibri" w:cs="Calibri"/>
          <w:color w:val="000000"/>
          <w:sz w:val="18"/>
          <w:szCs w:val="18"/>
          <w:bdr w:val="none" w:sz="0" w:space="0" w:color="auto" w:frame="1"/>
        </w:rPr>
        <w:t>預配置吞吐量託管部署的「</w:t>
      </w:r>
      <w:r w:rsidRPr="009805B0">
        <w:rPr>
          <w:rFonts w:ascii="Calibri" w:eastAsia="PMingLiU" w:hAnsi="Calibri" w:cs="Calibri"/>
          <w:b/>
          <w:bCs/>
          <w:color w:val="00188F"/>
          <w:sz w:val="18"/>
          <w:szCs w:val="18"/>
          <w:bdr w:val="none" w:sz="0" w:space="0" w:color="auto" w:frame="1"/>
        </w:rPr>
        <w:t>平均狀態百分比</w:t>
      </w:r>
      <w:r w:rsidRPr="009805B0">
        <w:rPr>
          <w:rFonts w:ascii="Calibri" w:eastAsia="PMingLiU" w:hAnsi="Calibri" w:cs="Calibri"/>
          <w:color w:val="000000"/>
          <w:sz w:val="18"/>
          <w:szCs w:val="18"/>
          <w:bdr w:val="none" w:sz="0" w:space="0" w:color="auto" w:frame="1"/>
        </w:rPr>
        <w:t>」通過以下方式計算：</w:t>
      </w:r>
      <w:r w:rsidRPr="009805B0">
        <w:rPr>
          <w:rFonts w:ascii="Calibri" w:eastAsia="PMingLiU" w:hAnsi="Calibri" w:cs="Calibri"/>
          <w:color w:val="000000"/>
          <w:sz w:val="18"/>
          <w:szCs w:val="18"/>
          <w:bdr w:val="none" w:sz="0" w:space="0" w:color="auto" w:frame="1"/>
        </w:rPr>
        <w:t xml:space="preserve">100% </w:t>
      </w:r>
      <w:r w:rsidRPr="009805B0">
        <w:rPr>
          <w:rFonts w:ascii="Calibri" w:eastAsia="PMingLiU" w:hAnsi="Calibri" w:cs="Calibri"/>
          <w:color w:val="000000"/>
          <w:sz w:val="18"/>
          <w:szCs w:val="18"/>
          <w:bdr w:val="none" w:sz="0" w:space="0" w:color="auto" w:frame="1"/>
        </w:rPr>
        <w:t>減去指定</w:t>
      </w:r>
      <w:r w:rsidRPr="009805B0">
        <w:rPr>
          <w:rFonts w:ascii="Calibri" w:eastAsia="PMingLiU" w:hAnsi="Calibri" w:cs="Calibri"/>
          <w:color w:val="000000"/>
          <w:sz w:val="18"/>
          <w:szCs w:val="18"/>
          <w:bdr w:val="none" w:sz="0" w:space="0" w:color="auto" w:frame="1"/>
        </w:rPr>
        <w:t xml:space="preserve"> Azure OpenAI </w:t>
      </w:r>
      <w:r w:rsidRPr="009805B0">
        <w:rPr>
          <w:rFonts w:ascii="Calibri" w:eastAsia="PMingLiU" w:hAnsi="Calibri" w:cs="Calibri"/>
          <w:color w:val="000000"/>
          <w:sz w:val="18"/>
          <w:szCs w:val="18"/>
          <w:bdr w:val="none" w:sz="0" w:space="0" w:color="auto" w:frame="1"/>
        </w:rPr>
        <w:t>資源在一個適用期間內的平均過度延遲率。</w:t>
      </w:r>
    </w:p>
    <w:p w14:paraId="166DA481"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p>
    <w:p w14:paraId="074C9753"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令牌之間時間的延遲狀態百分比的計算公式如下所示：</w:t>
      </w:r>
    </w:p>
    <w:p w14:paraId="2055EFF2"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p>
    <w:p w14:paraId="1BE2D183" w14:textId="77777777" w:rsidR="00A036CE" w:rsidRPr="009805B0" w:rsidRDefault="00A036CE" w:rsidP="00A036CE">
      <w:pPr>
        <w:shd w:val="clear" w:color="auto" w:fill="FFFFFF"/>
        <w:spacing w:after="0" w:line="240" w:lineRule="auto"/>
        <w:rPr>
          <w:rFonts w:ascii="Calibri" w:eastAsia="PMingLiU" w:hAnsi="Calibri" w:cs="Calibri"/>
          <w:sz w:val="18"/>
          <w:szCs w:val="18"/>
        </w:rPr>
      </w:pPr>
      <m:oMathPara>
        <m:oMath>
          <m:r>
            <w:rPr>
              <w:rFonts w:ascii="Cambria Math" w:eastAsia="PMingLiU" w:hAnsi="Cambria Math" w:cs="Calibri"/>
              <w:sz w:val="18"/>
              <w:szCs w:val="18"/>
            </w:rPr>
            <m:t xml:space="preserve">100% - </m:t>
          </m:r>
          <m:r>
            <w:rPr>
              <w:rFonts w:ascii="Cambria Math" w:eastAsia="PMingLiU" w:hAnsi="Cambria Math" w:cs="Calibri"/>
              <w:sz w:val="18"/>
              <w:szCs w:val="18"/>
            </w:rPr>
            <m:t>平均延遲過長率</m:t>
          </m:r>
        </m:oMath>
      </m:oMathPara>
    </w:p>
    <w:p w14:paraId="678C43B6" w14:textId="77777777" w:rsidR="00A036CE" w:rsidRPr="009805B0" w:rsidRDefault="00A036CE" w:rsidP="00A036CE">
      <w:pPr>
        <w:shd w:val="clear" w:color="auto" w:fill="FFFFFF"/>
        <w:spacing w:after="0" w:line="240" w:lineRule="auto"/>
        <w:rPr>
          <w:rFonts w:ascii="Calibri" w:eastAsia="PMingLiU" w:hAnsi="Calibri" w:cs="Calibri"/>
          <w:sz w:val="18"/>
          <w:szCs w:val="18"/>
        </w:rPr>
      </w:pPr>
    </w:p>
    <w:p w14:paraId="0B0E9502" w14:textId="77777777" w:rsidR="00A036CE" w:rsidRPr="009805B0" w:rsidRDefault="00A036CE" w:rsidP="00A036CE">
      <w:pPr>
        <w:shd w:val="clear" w:color="auto" w:fill="FFFFFF"/>
        <w:spacing w:after="0" w:line="240" w:lineRule="auto"/>
        <w:rPr>
          <w:rFonts w:ascii="Calibri" w:eastAsia="PMingLiU" w:hAnsi="Calibri" w:cs="Calibri"/>
          <w:b/>
          <w:bCs/>
          <w:color w:val="00188F"/>
          <w:sz w:val="18"/>
          <w:szCs w:val="18"/>
          <w:bdr w:val="none" w:sz="0" w:space="0" w:color="auto" w:frame="1"/>
        </w:rPr>
      </w:pPr>
      <w:r w:rsidRPr="009805B0">
        <w:rPr>
          <w:rFonts w:ascii="Calibri" w:eastAsia="PMingLiU" w:hAnsi="Calibri" w:cs="Calibri"/>
          <w:b/>
          <w:bCs/>
          <w:color w:val="00188F"/>
          <w:sz w:val="18"/>
          <w:szCs w:val="18"/>
          <w:bdr w:val="none" w:sz="0" w:space="0" w:color="auto" w:frame="1"/>
        </w:rPr>
        <w:t xml:space="preserve">Azure OpenAI </w:t>
      </w:r>
      <w:r w:rsidRPr="009805B0">
        <w:rPr>
          <w:rFonts w:ascii="Calibri" w:eastAsia="PMingLiU" w:hAnsi="Calibri" w:cs="Calibri"/>
          <w:b/>
          <w:bCs/>
          <w:color w:val="00188F"/>
          <w:sz w:val="18"/>
          <w:szCs w:val="18"/>
          <w:bdr w:val="none" w:sz="0" w:space="0" w:color="auto" w:frame="1"/>
        </w:rPr>
        <w:t>預配置吞吐量託管部署的服務額度</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036CE" w:rsidRPr="009805B0" w14:paraId="0CDD97B3" w14:textId="77777777" w:rsidTr="0030167F">
        <w:trPr>
          <w:tblHeader/>
        </w:trPr>
        <w:tc>
          <w:tcPr>
            <w:tcW w:w="5400" w:type="dxa"/>
            <w:shd w:val="clear" w:color="auto" w:fill="0072C6"/>
          </w:tcPr>
          <w:p w14:paraId="497712D1" w14:textId="77777777" w:rsidR="00A036CE" w:rsidRPr="009805B0" w:rsidRDefault="00A036CE" w:rsidP="0030167F">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9805B0">
              <w:rPr>
                <w:rFonts w:ascii="Calibri" w:eastAsia="PMingLiU" w:hAnsi="Calibri" w:cs="Calibri"/>
                <w:color w:val="FFFFFF"/>
                <w:sz w:val="16"/>
              </w:rPr>
              <w:t>平均狀態百分比</w:t>
            </w:r>
          </w:p>
        </w:tc>
        <w:tc>
          <w:tcPr>
            <w:tcW w:w="5400" w:type="dxa"/>
            <w:shd w:val="clear" w:color="auto" w:fill="0072C6"/>
          </w:tcPr>
          <w:p w14:paraId="7819B264" w14:textId="77777777" w:rsidR="00A036CE" w:rsidRPr="009805B0" w:rsidRDefault="00A036CE" w:rsidP="0030167F">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9805B0">
              <w:rPr>
                <w:rFonts w:ascii="Calibri" w:eastAsia="PMingLiU" w:hAnsi="Calibri" w:cs="Calibri"/>
                <w:color w:val="FFFFFF"/>
                <w:sz w:val="16"/>
              </w:rPr>
              <w:t>服務折讓</w:t>
            </w:r>
          </w:p>
        </w:tc>
      </w:tr>
      <w:tr w:rsidR="00A036CE" w:rsidRPr="009805B0" w14:paraId="43F41E00" w14:textId="77777777" w:rsidTr="0030167F">
        <w:tc>
          <w:tcPr>
            <w:tcW w:w="5400" w:type="dxa"/>
          </w:tcPr>
          <w:p w14:paraId="2C115AC3" w14:textId="77777777" w:rsidR="00A036CE" w:rsidRPr="009805B0" w:rsidRDefault="00A036CE" w:rsidP="0030167F">
            <w:pPr>
              <w:tabs>
                <w:tab w:val="left" w:pos="360"/>
                <w:tab w:val="left" w:pos="720"/>
                <w:tab w:val="left" w:pos="1080"/>
              </w:tabs>
              <w:spacing w:before="20" w:after="20" w:line="240" w:lineRule="auto"/>
              <w:ind w:left="-14" w:right="-101"/>
              <w:jc w:val="center"/>
              <w:rPr>
                <w:rFonts w:ascii="Calibri" w:eastAsia="PMingLiU" w:hAnsi="Calibri" w:cs="Calibri"/>
                <w:sz w:val="16"/>
              </w:rPr>
            </w:pPr>
            <w:r w:rsidRPr="009805B0">
              <w:rPr>
                <w:rFonts w:ascii="Calibri" w:eastAsia="PMingLiU" w:hAnsi="Calibri" w:cs="Calibri"/>
                <w:sz w:val="16"/>
              </w:rPr>
              <w:t>&lt; 99%</w:t>
            </w:r>
          </w:p>
        </w:tc>
        <w:tc>
          <w:tcPr>
            <w:tcW w:w="5400" w:type="dxa"/>
          </w:tcPr>
          <w:p w14:paraId="30D3AF2D" w14:textId="77777777" w:rsidR="00A036CE" w:rsidRPr="009805B0" w:rsidRDefault="00A036CE" w:rsidP="0030167F">
            <w:pPr>
              <w:tabs>
                <w:tab w:val="left" w:pos="360"/>
                <w:tab w:val="left" w:pos="720"/>
                <w:tab w:val="left" w:pos="1080"/>
              </w:tabs>
              <w:spacing w:before="20" w:after="20" w:line="240" w:lineRule="auto"/>
              <w:ind w:left="-14" w:right="-101"/>
              <w:jc w:val="center"/>
              <w:rPr>
                <w:rFonts w:ascii="Calibri" w:eastAsia="PMingLiU" w:hAnsi="Calibri" w:cs="Calibri"/>
                <w:sz w:val="16"/>
              </w:rPr>
            </w:pPr>
            <w:r w:rsidRPr="009805B0">
              <w:rPr>
                <w:rFonts w:ascii="Calibri" w:eastAsia="PMingLiU" w:hAnsi="Calibri" w:cs="Calibri"/>
                <w:sz w:val="16"/>
              </w:rPr>
              <w:t>10%</w:t>
            </w:r>
          </w:p>
        </w:tc>
      </w:tr>
    </w:tbl>
    <w:p w14:paraId="7AD43A12" w14:textId="31DDABE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C3D9D51" w14:textId="17926FFD" w:rsidR="005A3574" w:rsidRDefault="005A3574" w:rsidP="009E2DF0">
      <w:pPr>
        <w:pStyle w:val="ProductList-Offering2Heading"/>
        <w:keepNext/>
        <w:tabs>
          <w:tab w:val="clear" w:pos="360"/>
          <w:tab w:val="clear" w:pos="720"/>
          <w:tab w:val="clear" w:pos="1080"/>
        </w:tabs>
        <w:outlineLvl w:val="2"/>
        <w:rPr>
          <w:rFonts w:eastAsia="PMingLiU"/>
          <w:lang w:val="en-US"/>
        </w:rPr>
      </w:pPr>
      <w:bookmarkStart w:id="362" w:name="_Toc185521988"/>
      <w:r>
        <w:rPr>
          <w:rFonts w:eastAsia="PMingLiU"/>
          <w:lang w:val="en-US"/>
        </w:rPr>
        <w:t>Azure Operator Insights</w:t>
      </w:r>
      <w:bookmarkEnd w:id="362"/>
    </w:p>
    <w:p w14:paraId="516756B4" w14:textId="77777777" w:rsidR="00E92D80" w:rsidRPr="001B2805" w:rsidRDefault="00E92D80" w:rsidP="00E92D80">
      <w:pPr>
        <w:shd w:val="clear" w:color="auto" w:fill="FFFFFF"/>
        <w:spacing w:after="0" w:line="240" w:lineRule="auto"/>
        <w:rPr>
          <w:rFonts w:cstheme="minorHAnsi"/>
          <w:color w:val="000000"/>
          <w:sz w:val="18"/>
          <w:szCs w:val="18"/>
        </w:rPr>
      </w:pPr>
      <w:r w:rsidRPr="001B2805">
        <w:rPr>
          <w:rFonts w:cstheme="minorHAnsi"/>
          <w:b/>
          <w:color w:val="00188F"/>
          <w:sz w:val="18"/>
          <w:szCs w:val="18"/>
          <w:bdr w:val="none" w:sz="0" w:space="0" w:color="auto" w:frame="1"/>
        </w:rPr>
        <w:t>新增定義</w:t>
      </w:r>
      <w:r w:rsidRPr="00C145CB">
        <w:rPr>
          <w:rFonts w:cstheme="minorHAnsi"/>
          <w:b/>
          <w:bCs/>
          <w:color w:val="000000"/>
          <w:sz w:val="18"/>
          <w:szCs w:val="18"/>
          <w:bdr w:val="none" w:sz="0" w:space="0" w:color="auto" w:frame="1"/>
        </w:rPr>
        <w:t>：</w:t>
      </w:r>
    </w:p>
    <w:p w14:paraId="047610C9" w14:textId="77777777" w:rsidR="00E92D80" w:rsidRDefault="00E92D80" w:rsidP="00E92D80">
      <w:pPr>
        <w:tabs>
          <w:tab w:val="left" w:pos="360"/>
          <w:tab w:val="left" w:pos="720"/>
          <w:tab w:val="left" w:pos="1080"/>
        </w:tabs>
        <w:spacing w:after="0" w:line="240" w:lineRule="auto"/>
        <w:rPr>
          <w:rFonts w:eastAsia="PMingLiU" w:cstheme="minorHAnsi"/>
          <w:sz w:val="18"/>
          <w:szCs w:val="18"/>
        </w:rPr>
      </w:pPr>
      <w:r w:rsidRPr="00113578">
        <w:rPr>
          <w:rFonts w:cstheme="minorHAnsi"/>
          <w:b/>
          <w:bCs/>
        </w:rPr>
        <w:t>「</w:t>
      </w:r>
      <w:r w:rsidRPr="001B2805">
        <w:rPr>
          <w:rFonts w:cstheme="minorHAnsi"/>
          <w:b/>
          <w:color w:val="00188F"/>
          <w:sz w:val="18"/>
        </w:rPr>
        <w:t>除外交易數</w:t>
      </w:r>
      <w:r w:rsidRPr="00113578">
        <w:rPr>
          <w:rFonts w:cstheme="minorHAnsi"/>
          <w:b/>
          <w:bCs/>
        </w:rPr>
        <w:t>」</w:t>
      </w:r>
      <w:r w:rsidRPr="001B2805">
        <w:rPr>
          <w:rFonts w:cstheme="minorHAnsi"/>
          <w:sz w:val="18"/>
        </w:rPr>
        <w:t>係</w:t>
      </w:r>
      <w:r w:rsidRPr="001B2805">
        <w:rPr>
          <w:rFonts w:cstheme="minorHAnsi"/>
          <w:sz w:val="18"/>
          <w:szCs w:val="18"/>
        </w:rPr>
        <w:t>指不會併入儲存體交易總數或失敗儲存體交易數中的儲存體交易數。除外交易數包括預先驗證失敗；驗證失敗；儲存體帳戶試圖執行超出所述配額之交易數；建立或刪除的容器、檔案共用、資料表或佇列；清除佇列；以及在儲存體帳戶之間複製 blob 或檔案。</w:t>
      </w:r>
    </w:p>
    <w:p w14:paraId="406E96E2" w14:textId="77777777" w:rsidR="00E92D80" w:rsidRPr="001B2805" w:rsidRDefault="00E92D80" w:rsidP="00E92D80">
      <w:pPr>
        <w:spacing w:after="0" w:line="240" w:lineRule="auto"/>
        <w:rPr>
          <w:rFonts w:cstheme="minorHAnsi"/>
          <w:b/>
          <w:color w:val="000000"/>
          <w:sz w:val="18"/>
          <w:szCs w:val="18"/>
          <w:lang w:val="en-GB"/>
        </w:rPr>
      </w:pPr>
      <w:r w:rsidRPr="001B2805">
        <w:rPr>
          <w:rFonts w:cstheme="minorHAnsi"/>
          <w:b/>
          <w:color w:val="00188F"/>
          <w:sz w:val="18"/>
          <w:szCs w:val="18"/>
        </w:rPr>
        <w:t>「輸入API</w:t>
      </w:r>
      <w:r w:rsidRPr="00113578">
        <w:rPr>
          <w:rFonts w:cstheme="minorHAnsi"/>
          <w:b/>
          <w:color w:val="00188F"/>
          <w:sz w:val="18"/>
          <w:szCs w:val="18"/>
        </w:rPr>
        <w:t>」</w:t>
      </w:r>
      <w:r w:rsidRPr="001B2805">
        <w:rPr>
          <w:rFonts w:cstheme="minorHAnsi"/>
          <w:color w:val="00188F"/>
          <w:sz w:val="18"/>
          <w:szCs w:val="18"/>
          <w:shd w:val="clear" w:color="auto" w:fill="FFFFFF"/>
        </w:rPr>
        <w:t xml:space="preserve"> </w:t>
      </w:r>
      <w:r w:rsidRPr="001B2805">
        <w:rPr>
          <w:rFonts w:cstheme="minorHAnsi"/>
          <w:color w:val="000000"/>
          <w:sz w:val="18"/>
          <w:szCs w:val="18"/>
          <w:shd w:val="clear" w:color="auto" w:fill="FFFFFF"/>
        </w:rPr>
        <w:t>是 ADLS blob API，直接輸入儲存帳戶。</w:t>
      </w:r>
    </w:p>
    <w:p w14:paraId="6D9F27DA" w14:textId="77777777" w:rsidR="00E92D80" w:rsidRPr="001B2805" w:rsidRDefault="00E92D80" w:rsidP="00E92D80">
      <w:pPr>
        <w:spacing w:after="0" w:line="240" w:lineRule="auto"/>
        <w:rPr>
          <w:rFonts w:cstheme="minorHAnsi"/>
          <w:sz w:val="18"/>
          <w:szCs w:val="18"/>
          <w:lang w:val="en-GB"/>
        </w:rPr>
      </w:pPr>
      <w:r w:rsidRPr="001B2805">
        <w:rPr>
          <w:rFonts w:cstheme="minorHAnsi"/>
          <w:b/>
          <w:color w:val="00188F"/>
          <w:sz w:val="18"/>
          <w:szCs w:val="18"/>
        </w:rPr>
        <w:t>「總儲存事務」</w:t>
      </w:r>
      <w:r w:rsidRPr="001B2805">
        <w:rPr>
          <w:rFonts w:cstheme="minorHAnsi"/>
          <w:color w:val="00188F"/>
          <w:sz w:val="18"/>
          <w:szCs w:val="18"/>
        </w:rPr>
        <w:t xml:space="preserve"> </w:t>
      </w:r>
      <w:r w:rsidRPr="001B2805">
        <w:rPr>
          <w:rFonts w:cstheme="minorHAnsi"/>
          <w:sz w:val="18"/>
          <w:szCs w:val="18"/>
        </w:rPr>
        <w:t>係指針對攝取 API 的經過驗證的 REST API 請求總數，不包括排除在外的事務。</w:t>
      </w:r>
    </w:p>
    <w:p w14:paraId="0DC8C88A" w14:textId="77777777" w:rsidR="00E92D80" w:rsidRDefault="00E92D80" w:rsidP="00E92D80">
      <w:pPr>
        <w:spacing w:after="0" w:line="240" w:lineRule="auto"/>
        <w:rPr>
          <w:rFonts w:cstheme="minorHAnsi"/>
          <w:sz w:val="18"/>
          <w:szCs w:val="18"/>
          <w:lang w:val="en-US"/>
        </w:rPr>
      </w:pPr>
      <w:r w:rsidRPr="00113578">
        <w:rPr>
          <w:rFonts w:cstheme="minorHAnsi"/>
          <w:b/>
          <w:bCs/>
        </w:rPr>
        <w:t>「</w:t>
      </w:r>
      <w:r w:rsidRPr="001B2805">
        <w:rPr>
          <w:rFonts w:cstheme="minorHAnsi"/>
          <w:b/>
          <w:color w:val="00188F"/>
          <w:sz w:val="18"/>
          <w:szCs w:val="18"/>
        </w:rPr>
        <w:t>失敗的儲存體交易數</w:t>
      </w:r>
      <w:r w:rsidRPr="00113578">
        <w:rPr>
          <w:rFonts w:cstheme="minorHAnsi"/>
          <w:b/>
          <w:bCs/>
        </w:rPr>
        <w:t>」</w:t>
      </w:r>
      <w:r w:rsidRPr="001B2805">
        <w:rPr>
          <w:rFonts w:cstheme="minorHAnsi"/>
          <w:color w:val="00188F"/>
          <w:sz w:val="18"/>
          <w:szCs w:val="18"/>
        </w:rPr>
        <w:t>係指</w:t>
      </w:r>
      <w:r w:rsidRPr="001B2805">
        <w:rPr>
          <w:rFonts w:cstheme="minorHAnsi"/>
          <w:sz w:val="18"/>
          <w:szCs w:val="18"/>
        </w:rPr>
        <w:t>儲存體交易總數中並未在各自交易類型的相關處理時間上限內完成的所有儲存體交易數組，如下表所指定。處理時間上限僅包括儲存體服務內花費在處理交易要求的時間，並不包括將要求移轉至儲存體服務或從中移轉出來所花費的時間。</w:t>
      </w:r>
    </w:p>
    <w:tbl>
      <w:tblPr>
        <w:tblW w:w="0" w:type="auto"/>
        <w:tblInd w:w="5" w:type="dxa"/>
        <w:shd w:val="clear" w:color="auto" w:fill="FFFFFF"/>
        <w:tblLook w:val="04A0" w:firstRow="1" w:lastRow="0" w:firstColumn="1" w:lastColumn="0" w:noHBand="0" w:noVBand="1"/>
      </w:tblPr>
      <w:tblGrid>
        <w:gridCol w:w="5394"/>
        <w:gridCol w:w="5381"/>
      </w:tblGrid>
      <w:tr w:rsidR="00623636" w:rsidRPr="001B2805" w14:paraId="78CA5370" w14:textId="77777777" w:rsidTr="006F6E1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CF4478E" w14:textId="77777777" w:rsidR="00623636" w:rsidRPr="001B2805" w:rsidRDefault="00623636" w:rsidP="006F6E13">
            <w:pPr>
              <w:spacing w:before="20" w:after="20" w:line="240" w:lineRule="auto"/>
              <w:ind w:left="-144" w:right="-101"/>
              <w:jc w:val="center"/>
              <w:rPr>
                <w:rFonts w:cstheme="minorHAnsi"/>
                <w:color w:val="000000"/>
                <w:sz w:val="16"/>
                <w:szCs w:val="16"/>
              </w:rPr>
            </w:pPr>
            <w:r w:rsidRPr="001B2805">
              <w:rPr>
                <w:rFonts w:ascii="MS Gothic" w:eastAsia="MS Gothic" w:hAnsi="MS Gothic" w:cs="MS Gothic" w:hint="eastAsia"/>
                <w:color w:val="FFFFFF"/>
                <w:sz w:val="16"/>
                <w:szCs w:val="16"/>
                <w:bdr w:val="none" w:sz="0" w:space="0" w:color="auto" w:frame="1"/>
              </w:rPr>
              <w:lastRenderedPageBreak/>
              <w:t>交易類型</w:t>
            </w:r>
          </w:p>
        </w:tc>
        <w:tc>
          <w:tcPr>
            <w:tcW w:w="5381" w:type="dxa"/>
            <w:tcBorders>
              <w:top w:val="single" w:sz="8" w:space="0" w:color="000000"/>
              <w:left w:val="nil"/>
              <w:bottom w:val="single" w:sz="8" w:space="0" w:color="000000"/>
              <w:right w:val="single" w:sz="8" w:space="0" w:color="000000"/>
            </w:tcBorders>
            <w:shd w:val="clear" w:color="auto" w:fill="0072C6"/>
            <w:hideMark/>
          </w:tcPr>
          <w:p w14:paraId="426A0839" w14:textId="77777777" w:rsidR="00623636" w:rsidRPr="001B2805" w:rsidRDefault="00623636" w:rsidP="006F6E13">
            <w:pPr>
              <w:spacing w:before="20" w:after="20" w:line="240" w:lineRule="auto"/>
              <w:ind w:left="-144" w:right="-101"/>
              <w:jc w:val="center"/>
              <w:rPr>
                <w:rFonts w:cstheme="minorHAnsi"/>
                <w:color w:val="000000"/>
                <w:sz w:val="16"/>
                <w:szCs w:val="16"/>
              </w:rPr>
            </w:pPr>
            <w:r w:rsidRPr="001B2805">
              <w:rPr>
                <w:rFonts w:ascii="MS Gothic" w:eastAsia="MS Gothic" w:hAnsi="MS Gothic" w:cs="MS Gothic" w:hint="eastAsia"/>
                <w:color w:val="FFFFFF"/>
                <w:sz w:val="16"/>
                <w:szCs w:val="16"/>
                <w:bdr w:val="none" w:sz="0" w:space="0" w:color="auto" w:frame="1"/>
              </w:rPr>
              <w:t>處理時間上限</w:t>
            </w:r>
          </w:p>
        </w:tc>
      </w:tr>
      <w:tr w:rsidR="00623636" w:rsidRPr="001B2805" w14:paraId="14C4ACBC" w14:textId="77777777" w:rsidTr="006F6E1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04EFDCA3" w14:textId="77777777" w:rsidR="00623636" w:rsidRPr="001B2805" w:rsidRDefault="00623636" w:rsidP="006F6E13">
            <w:pPr>
              <w:spacing w:before="20" w:after="20" w:line="240" w:lineRule="auto"/>
              <w:ind w:right="-101"/>
              <w:rPr>
                <w:rFonts w:cstheme="minorHAnsi"/>
                <w:color w:val="000000"/>
                <w:sz w:val="16"/>
                <w:szCs w:val="16"/>
              </w:rPr>
            </w:pPr>
            <w:r w:rsidRPr="001B2805">
              <w:rPr>
                <w:rFonts w:cstheme="minorHAnsi"/>
                <w:sz w:val="16"/>
                <w:szCs w:val="16"/>
              </w:rPr>
              <w:t xml:space="preserve">PutBlob </w:t>
            </w:r>
            <w:r w:rsidRPr="001B2805">
              <w:rPr>
                <w:rFonts w:ascii="MS Gothic" w:eastAsia="MS Gothic" w:hAnsi="MS Gothic" w:cs="MS Gothic" w:hint="eastAsia"/>
                <w:sz w:val="16"/>
                <w:szCs w:val="16"/>
              </w:rPr>
              <w:t>及</w:t>
            </w:r>
            <w:r w:rsidRPr="001B2805">
              <w:rPr>
                <w:rFonts w:cstheme="minorHAnsi"/>
                <w:sz w:val="16"/>
                <w:szCs w:val="16"/>
              </w:rPr>
              <w:t xml:space="preserve"> GetBlob (</w:t>
            </w:r>
            <w:r w:rsidRPr="001B2805">
              <w:rPr>
                <w:rFonts w:ascii="MS Gothic" w:eastAsia="MS Gothic" w:hAnsi="MS Gothic" w:cs="MS Gothic" w:hint="eastAsia"/>
                <w:sz w:val="16"/>
                <w:szCs w:val="16"/>
              </w:rPr>
              <w:t>包括區塊及頁面</w:t>
            </w:r>
            <w:r w:rsidRPr="001B2805">
              <w:rPr>
                <w:rFonts w:cstheme="minorHAnsi"/>
                <w:sz w:val="16"/>
                <w:szCs w:val="16"/>
              </w:rPr>
              <w:t>)</w:t>
            </w:r>
            <w:r w:rsidRPr="001B2805">
              <w:rPr>
                <w:rFonts w:cstheme="minorHAnsi"/>
              </w:rPr>
              <w:br/>
            </w:r>
            <w:r w:rsidRPr="001B2805">
              <w:rPr>
                <w:rFonts w:ascii="MS Gothic" w:eastAsia="MS Gothic" w:hAnsi="MS Gothic" w:cs="MS Gothic" w:hint="eastAsia"/>
                <w:sz w:val="16"/>
                <w:szCs w:val="16"/>
              </w:rPr>
              <w:t>取得有效的頁面</w:t>
            </w:r>
            <w:r w:rsidRPr="001B2805">
              <w:rPr>
                <w:rFonts w:cstheme="minorHAnsi"/>
                <w:sz w:val="16"/>
                <w:szCs w:val="16"/>
              </w:rPr>
              <w:t xml:space="preserve"> BLOB </w:t>
            </w:r>
            <w:r w:rsidRPr="001B2805">
              <w:rPr>
                <w:rFonts w:ascii="MS Gothic" w:eastAsia="MS Gothic" w:hAnsi="MS Gothic" w:cs="MS Gothic" w:hint="eastAsia"/>
                <w:sz w:val="16"/>
                <w:szCs w:val="16"/>
              </w:rPr>
              <w:t>範圍</w:t>
            </w:r>
          </w:p>
        </w:tc>
        <w:tc>
          <w:tcPr>
            <w:tcW w:w="5381" w:type="dxa"/>
            <w:tcBorders>
              <w:top w:val="nil"/>
              <w:left w:val="nil"/>
              <w:bottom w:val="single" w:sz="8" w:space="0" w:color="000000"/>
              <w:right w:val="single" w:sz="8" w:space="0" w:color="000000"/>
            </w:tcBorders>
            <w:shd w:val="clear" w:color="auto" w:fill="FFFFFF"/>
          </w:tcPr>
          <w:p w14:paraId="00F010E4" w14:textId="77777777" w:rsidR="00623636" w:rsidRPr="001B2805" w:rsidRDefault="00623636" w:rsidP="006F6E13">
            <w:pPr>
              <w:spacing w:before="20" w:after="20" w:line="240" w:lineRule="auto"/>
              <w:ind w:right="-101"/>
              <w:rPr>
                <w:rFonts w:cstheme="minorHAnsi"/>
                <w:color w:val="000000"/>
                <w:sz w:val="16"/>
                <w:szCs w:val="16"/>
              </w:rPr>
            </w:pPr>
            <w:r w:rsidRPr="001B2805">
              <w:rPr>
                <w:rFonts w:ascii="MS Gothic" w:eastAsia="MS Gothic" w:hAnsi="MS Gothic" w:cs="MS Gothic" w:hint="eastAsia"/>
                <w:sz w:val="16"/>
                <w:szCs w:val="16"/>
              </w:rPr>
              <w:t>兩</w:t>
            </w:r>
            <w:r w:rsidRPr="001B2805">
              <w:rPr>
                <w:rFonts w:cstheme="minorHAnsi"/>
                <w:sz w:val="16"/>
                <w:szCs w:val="16"/>
              </w:rPr>
              <w:t xml:space="preserve"> (2) </w:t>
            </w:r>
            <w:r w:rsidRPr="001B2805">
              <w:rPr>
                <w:rFonts w:ascii="MS Gothic" w:eastAsia="MS Gothic" w:hAnsi="MS Gothic" w:cs="MS Gothic" w:hint="eastAsia"/>
                <w:sz w:val="16"/>
                <w:szCs w:val="16"/>
              </w:rPr>
              <w:t>秒乘以處理要求的過程中移轉之</w:t>
            </w:r>
            <w:r w:rsidRPr="001B2805">
              <w:rPr>
                <w:rFonts w:cstheme="minorHAnsi"/>
                <w:sz w:val="16"/>
                <w:szCs w:val="16"/>
              </w:rPr>
              <w:t xml:space="preserve"> MB </w:t>
            </w:r>
            <w:r w:rsidRPr="001B2805">
              <w:rPr>
                <w:rFonts w:ascii="MS Gothic" w:eastAsia="MS Gothic" w:hAnsi="MS Gothic" w:cs="MS Gothic" w:hint="eastAsia"/>
                <w:sz w:val="16"/>
                <w:szCs w:val="16"/>
              </w:rPr>
              <w:t>數目</w:t>
            </w:r>
          </w:p>
        </w:tc>
      </w:tr>
      <w:tr w:rsidR="00623636" w:rsidRPr="001B2805" w14:paraId="74F23AF9" w14:textId="77777777" w:rsidTr="006F6E1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58235AB9" w14:textId="77777777" w:rsidR="00623636" w:rsidRPr="001B2805" w:rsidRDefault="00623636" w:rsidP="006F6E13">
            <w:pPr>
              <w:spacing w:before="20" w:after="20" w:line="240" w:lineRule="auto"/>
              <w:ind w:right="-101"/>
              <w:rPr>
                <w:rFonts w:cstheme="minorHAnsi"/>
                <w:color w:val="000000"/>
                <w:sz w:val="16"/>
                <w:szCs w:val="16"/>
              </w:rPr>
            </w:pPr>
            <w:r w:rsidRPr="001B2805">
              <w:rPr>
                <w:rFonts w:cstheme="minorHAnsi"/>
                <w:sz w:val="16"/>
                <w:szCs w:val="16"/>
              </w:rPr>
              <w:t xml:space="preserve">PutFile </w:t>
            </w:r>
            <w:r w:rsidRPr="001B2805">
              <w:rPr>
                <w:rFonts w:ascii="MS Gothic" w:eastAsia="MS Gothic" w:hAnsi="MS Gothic" w:cs="MS Gothic" w:hint="eastAsia"/>
                <w:sz w:val="16"/>
                <w:szCs w:val="16"/>
              </w:rPr>
              <w:t>和</w:t>
            </w:r>
            <w:r w:rsidRPr="001B2805">
              <w:rPr>
                <w:rFonts w:cstheme="minorHAnsi"/>
                <w:sz w:val="16"/>
                <w:szCs w:val="16"/>
              </w:rPr>
              <w:t xml:space="preserve"> GetFile</w:t>
            </w:r>
          </w:p>
        </w:tc>
        <w:tc>
          <w:tcPr>
            <w:tcW w:w="5381" w:type="dxa"/>
            <w:tcBorders>
              <w:top w:val="nil"/>
              <w:left w:val="nil"/>
              <w:bottom w:val="single" w:sz="8" w:space="0" w:color="000000"/>
              <w:right w:val="single" w:sz="8" w:space="0" w:color="000000"/>
            </w:tcBorders>
            <w:shd w:val="clear" w:color="auto" w:fill="FFFFFF"/>
          </w:tcPr>
          <w:p w14:paraId="5F5C59E9" w14:textId="77777777" w:rsidR="00623636" w:rsidRPr="001B2805" w:rsidRDefault="00623636" w:rsidP="006F6E13">
            <w:pPr>
              <w:spacing w:before="20" w:after="20" w:line="240" w:lineRule="auto"/>
              <w:ind w:right="-101"/>
              <w:rPr>
                <w:rFonts w:cstheme="minorHAnsi"/>
                <w:color w:val="000000"/>
                <w:sz w:val="16"/>
                <w:szCs w:val="16"/>
              </w:rPr>
            </w:pPr>
            <w:r w:rsidRPr="001B2805">
              <w:rPr>
                <w:rFonts w:ascii="MS Gothic" w:eastAsia="MS Gothic" w:hAnsi="MS Gothic" w:cs="MS Gothic" w:hint="eastAsia"/>
                <w:sz w:val="16"/>
                <w:szCs w:val="16"/>
              </w:rPr>
              <w:t>兩</w:t>
            </w:r>
            <w:r w:rsidRPr="001B2805">
              <w:rPr>
                <w:rFonts w:cstheme="minorHAnsi"/>
                <w:sz w:val="16"/>
                <w:szCs w:val="16"/>
              </w:rPr>
              <w:t xml:space="preserve"> (2) </w:t>
            </w:r>
            <w:r w:rsidRPr="001B2805">
              <w:rPr>
                <w:rFonts w:ascii="MS Gothic" w:eastAsia="MS Gothic" w:hAnsi="MS Gothic" w:cs="MS Gothic" w:hint="eastAsia"/>
                <w:sz w:val="16"/>
                <w:szCs w:val="16"/>
              </w:rPr>
              <w:t>秒乘以處理要求的過程中移轉之</w:t>
            </w:r>
            <w:r w:rsidRPr="001B2805">
              <w:rPr>
                <w:rFonts w:cstheme="minorHAnsi"/>
                <w:sz w:val="16"/>
                <w:szCs w:val="16"/>
              </w:rPr>
              <w:t xml:space="preserve"> MB </w:t>
            </w:r>
            <w:r w:rsidRPr="001B2805">
              <w:rPr>
                <w:rFonts w:ascii="MS Gothic" w:eastAsia="MS Gothic" w:hAnsi="MS Gothic" w:cs="MS Gothic" w:hint="eastAsia"/>
                <w:sz w:val="16"/>
                <w:szCs w:val="16"/>
              </w:rPr>
              <w:t>數目</w:t>
            </w:r>
          </w:p>
        </w:tc>
      </w:tr>
    </w:tbl>
    <w:p w14:paraId="0BCD61EA" w14:textId="77777777" w:rsidR="00623636" w:rsidRPr="001B2805" w:rsidRDefault="00623636" w:rsidP="00623636">
      <w:pPr>
        <w:spacing w:after="0" w:line="240" w:lineRule="auto"/>
        <w:rPr>
          <w:rFonts w:cstheme="minorHAnsi"/>
          <w:i/>
          <w:color w:val="000000"/>
          <w:sz w:val="16"/>
          <w:szCs w:val="16"/>
        </w:rPr>
      </w:pPr>
      <w:r w:rsidRPr="001B2805">
        <w:rPr>
          <w:rFonts w:ascii="MS Gothic" w:eastAsia="MS Gothic" w:hAnsi="MS Gothic" w:cs="MS Gothic" w:hint="eastAsia"/>
          <w:i/>
          <w:color w:val="000000"/>
          <w:sz w:val="16"/>
          <w:szCs w:val="16"/>
        </w:rPr>
        <w:t>這些數</w:t>
      </w:r>
      <w:r w:rsidRPr="001B2805">
        <w:rPr>
          <w:rFonts w:ascii="Microsoft JhengHei" w:eastAsia="Microsoft JhengHei" w:hAnsi="Microsoft JhengHei" w:cs="Microsoft JhengHei" w:hint="eastAsia"/>
          <w:i/>
          <w:color w:val="000000"/>
          <w:sz w:val="16"/>
          <w:szCs w:val="16"/>
        </w:rPr>
        <w:t>值代表處理時間上限。實際及平均時間應該更短得多。</w:t>
      </w:r>
    </w:p>
    <w:p w14:paraId="6132006F" w14:textId="77777777" w:rsidR="00623636" w:rsidRPr="001B2805" w:rsidRDefault="00623636" w:rsidP="00623636">
      <w:pPr>
        <w:spacing w:after="0" w:line="240" w:lineRule="auto"/>
        <w:contextualSpacing/>
        <w:rPr>
          <w:rFonts w:cstheme="minorHAnsi"/>
          <w:sz w:val="18"/>
          <w:szCs w:val="18"/>
          <w:lang w:val="en-GB"/>
        </w:rPr>
      </w:pPr>
    </w:p>
    <w:p w14:paraId="56478587" w14:textId="77777777" w:rsidR="00623636" w:rsidRPr="001B2805" w:rsidRDefault="00623636" w:rsidP="00623636">
      <w:pPr>
        <w:spacing w:after="0" w:line="240" w:lineRule="auto"/>
        <w:rPr>
          <w:rFonts w:cstheme="minorHAnsi"/>
          <w:sz w:val="18"/>
          <w:szCs w:val="18"/>
          <w:lang w:val="en-GB"/>
        </w:rPr>
      </w:pPr>
      <w:r w:rsidRPr="001B2805">
        <w:rPr>
          <w:rFonts w:ascii="MS Gothic" w:eastAsia="MS Gothic" w:hAnsi="MS Gothic" w:cs="MS Gothic" w:hint="eastAsia"/>
          <w:sz w:val="18"/>
          <w:szCs w:val="18"/>
        </w:rPr>
        <w:t>失敗儲存體交易數不包括：</w:t>
      </w:r>
    </w:p>
    <w:p w14:paraId="10DA78C4" w14:textId="77777777" w:rsidR="00623636" w:rsidRPr="001B2805" w:rsidRDefault="00623636" w:rsidP="00623636">
      <w:pPr>
        <w:numPr>
          <w:ilvl w:val="0"/>
          <w:numId w:val="38"/>
        </w:numPr>
        <w:spacing w:after="0" w:line="240" w:lineRule="auto"/>
        <w:rPr>
          <w:rFonts w:cstheme="minorHAnsi"/>
          <w:sz w:val="18"/>
          <w:szCs w:val="18"/>
          <w:lang w:val="en-GB"/>
        </w:rPr>
      </w:pPr>
      <w:r w:rsidRPr="001B2805">
        <w:rPr>
          <w:rFonts w:ascii="MS Gothic" w:eastAsia="MS Gothic" w:hAnsi="MS Gothic" w:cs="MS Gothic" w:hint="eastAsia"/>
          <w:sz w:val="18"/>
          <w:szCs w:val="18"/>
        </w:rPr>
        <w:t>因為無法遵守適當的退出原則，而由儲存體服務進行流速控制的交易要求。</w:t>
      </w:r>
    </w:p>
    <w:p w14:paraId="2857C02F" w14:textId="77777777" w:rsidR="00623636" w:rsidRPr="001B2805" w:rsidRDefault="00623636" w:rsidP="00623636">
      <w:pPr>
        <w:numPr>
          <w:ilvl w:val="0"/>
          <w:numId w:val="38"/>
        </w:numPr>
        <w:spacing w:after="0" w:line="240" w:lineRule="auto"/>
        <w:rPr>
          <w:rFonts w:cstheme="minorHAnsi"/>
          <w:sz w:val="18"/>
          <w:szCs w:val="18"/>
          <w:lang w:val="en-GB"/>
        </w:rPr>
      </w:pPr>
      <w:r w:rsidRPr="001B2805">
        <w:rPr>
          <w:rFonts w:ascii="MS Gothic" w:eastAsia="MS Gothic" w:hAnsi="MS Gothic" w:cs="MS Gothic" w:hint="eastAsia"/>
          <w:sz w:val="18"/>
          <w:szCs w:val="18"/>
        </w:rPr>
        <w:t>逾時設定低於以上所指定之各自的處理時間上限之交易要求。</w:t>
      </w:r>
    </w:p>
    <w:p w14:paraId="4974A1C4" w14:textId="77777777" w:rsidR="00623636" w:rsidRPr="001B2805" w:rsidRDefault="00623636" w:rsidP="00623636">
      <w:pPr>
        <w:contextualSpacing/>
        <w:rPr>
          <w:rFonts w:cstheme="minorHAnsi"/>
          <w:sz w:val="18"/>
          <w:szCs w:val="18"/>
          <w:lang w:val="en-GB"/>
        </w:rPr>
      </w:pPr>
      <w:r w:rsidRPr="001B2805">
        <w:rPr>
          <w:rFonts w:ascii="MS Gothic" w:eastAsia="MS Gothic" w:hAnsi="MS Gothic" w:cs="MS Gothic" w:hint="eastAsia"/>
          <w:b/>
          <w:color w:val="00188F"/>
          <w:sz w:val="18"/>
          <w:szCs w:val="18"/>
        </w:rPr>
        <w:t>錯誤率</w:t>
      </w:r>
      <w:r w:rsidRPr="001B2805">
        <w:rPr>
          <w:rFonts w:cstheme="minorHAnsi"/>
          <w:color w:val="00188F"/>
          <w:sz w:val="18"/>
          <w:szCs w:val="18"/>
        </w:rPr>
        <w:t xml:space="preserve"> </w:t>
      </w:r>
      <w:r w:rsidRPr="001B2805">
        <w:rPr>
          <w:rFonts w:ascii="MS Gothic" w:eastAsia="MS Gothic" w:hAnsi="MS Gothic" w:cs="MS Gothic" w:hint="eastAsia"/>
          <w:sz w:val="18"/>
          <w:szCs w:val="18"/>
        </w:rPr>
        <w:t>係指在設定的時間間隔</w:t>
      </w:r>
      <w:r w:rsidRPr="001B2805">
        <w:rPr>
          <w:rFonts w:cstheme="minorHAnsi"/>
          <w:sz w:val="18"/>
          <w:szCs w:val="18"/>
        </w:rPr>
        <w:t xml:space="preserve"> (</w:t>
      </w:r>
      <w:r w:rsidRPr="001B2805">
        <w:rPr>
          <w:rFonts w:ascii="MS Gothic" w:eastAsia="MS Gothic" w:hAnsi="MS Gothic" w:cs="MS Gothic" w:hint="eastAsia"/>
          <w:sz w:val="18"/>
          <w:szCs w:val="18"/>
        </w:rPr>
        <w:t>目前設定為一小時</w:t>
      </w:r>
      <w:r w:rsidRPr="001B2805">
        <w:rPr>
          <w:rFonts w:cstheme="minorHAnsi"/>
          <w:sz w:val="18"/>
          <w:szCs w:val="18"/>
        </w:rPr>
        <w:t xml:space="preserve">) </w:t>
      </w:r>
      <w:r w:rsidRPr="001B2805">
        <w:rPr>
          <w:rFonts w:ascii="Malgun Gothic" w:eastAsia="Malgun Gothic" w:hAnsi="Malgun Gothic" w:cs="Malgun Gothic" w:hint="eastAsia"/>
          <w:sz w:val="18"/>
          <w:szCs w:val="18"/>
        </w:rPr>
        <w:t>內，失敗儲存事務總數除以總儲存事務數。若儲存體交易總數在指定的一小時時間間隔內</w:t>
      </w:r>
      <w:r w:rsidRPr="001B2805">
        <w:rPr>
          <w:rFonts w:ascii="MS Gothic" w:eastAsia="MS Gothic" w:hAnsi="MS Gothic" w:cs="MS Gothic" w:hint="eastAsia"/>
          <w:sz w:val="18"/>
          <w:szCs w:val="18"/>
        </w:rPr>
        <w:t>為零，則該時間間隔的錯誤率為</w:t>
      </w:r>
      <w:r w:rsidRPr="001B2805">
        <w:rPr>
          <w:rFonts w:cstheme="minorHAnsi"/>
          <w:sz w:val="18"/>
          <w:szCs w:val="18"/>
        </w:rPr>
        <w:t xml:space="preserve"> 0%</w:t>
      </w:r>
      <w:r w:rsidRPr="001B2805">
        <w:rPr>
          <w:rFonts w:ascii="MS Gothic" w:eastAsia="MS Gothic" w:hAnsi="MS Gothic" w:cs="MS Gothic" w:hint="eastAsia"/>
          <w:sz w:val="18"/>
          <w:szCs w:val="18"/>
        </w:rPr>
        <w:t>。</w:t>
      </w:r>
    </w:p>
    <w:p w14:paraId="1A6EBC1D" w14:textId="77777777" w:rsidR="00623636" w:rsidRPr="001B2805" w:rsidRDefault="00623636" w:rsidP="00623636">
      <w:pPr>
        <w:contextualSpacing/>
        <w:rPr>
          <w:rFonts w:cstheme="minorHAnsi"/>
          <w:sz w:val="18"/>
          <w:szCs w:val="18"/>
          <w:lang w:val="en-GB"/>
        </w:rPr>
      </w:pPr>
      <w:r w:rsidRPr="007D0E1E">
        <w:rPr>
          <w:rFonts w:ascii="MS Gothic" w:eastAsia="MS Gothic" w:hAnsi="MS Gothic" w:cs="MS Gothic" w:hint="eastAsia"/>
          <w:sz w:val="18"/>
          <w:szCs w:val="18"/>
        </w:rPr>
        <w:t>適用期間的</w:t>
      </w:r>
      <w:r w:rsidRPr="00113578">
        <w:rPr>
          <w:rFonts w:ascii="MS Gothic" w:eastAsia="MS Gothic" w:hAnsi="MS Gothic" w:cs="MS Gothic" w:hint="eastAsia"/>
          <w:b/>
          <w:color w:val="00188F"/>
          <w:sz w:val="18"/>
          <w:szCs w:val="18"/>
        </w:rPr>
        <w:t>「</w:t>
      </w:r>
      <w:r w:rsidRPr="001B2805">
        <w:rPr>
          <w:rFonts w:ascii="MS Gothic" w:eastAsia="MS Gothic" w:hAnsi="MS Gothic" w:cs="MS Gothic" w:hint="eastAsia"/>
          <w:b/>
          <w:color w:val="00188F"/>
          <w:sz w:val="18"/>
          <w:szCs w:val="18"/>
        </w:rPr>
        <w:t>平均錯誤率」</w:t>
      </w:r>
      <w:r w:rsidRPr="007D0E1E">
        <w:rPr>
          <w:rFonts w:ascii="MS Gothic" w:eastAsia="MS Gothic" w:hAnsi="MS Gothic" w:cs="MS Gothic" w:hint="eastAsia"/>
          <w:sz w:val="18"/>
          <w:szCs w:val="18"/>
        </w:rPr>
        <w:t>係指</w:t>
      </w:r>
      <w:r w:rsidRPr="001B2805">
        <w:rPr>
          <w:rFonts w:ascii="MS Gothic" w:eastAsia="MS Gothic" w:hAnsi="MS Gothic" w:cs="MS Gothic" w:hint="eastAsia"/>
          <w:sz w:val="18"/>
          <w:szCs w:val="18"/>
        </w:rPr>
        <w:t>適用期間中，每小時的錯誤率總和除以適用期間中的總時數所得結果。</w:t>
      </w:r>
    </w:p>
    <w:p w14:paraId="25336B32" w14:textId="77777777" w:rsidR="00623636" w:rsidRPr="001B2805" w:rsidRDefault="00623636" w:rsidP="00623636">
      <w:pPr>
        <w:spacing w:after="0" w:line="240" w:lineRule="auto"/>
        <w:rPr>
          <w:rFonts w:cstheme="minorHAnsi"/>
          <w:sz w:val="18"/>
          <w:szCs w:val="18"/>
        </w:rPr>
      </w:pPr>
      <w:r w:rsidRPr="001B2805">
        <w:rPr>
          <w:rFonts w:ascii="MS Gothic" w:eastAsia="MS Gothic" w:hAnsi="MS Gothic" w:cs="MS Gothic" w:hint="eastAsia"/>
          <w:sz w:val="18"/>
          <w:szCs w:val="18"/>
        </w:rPr>
        <w:t>下列服務等級及服務折讓亦適用於客</w:t>
      </w:r>
      <w:r w:rsidRPr="001B2805">
        <w:rPr>
          <w:rFonts w:ascii="Malgun Gothic" w:eastAsia="Malgun Gothic" w:hAnsi="Malgun Gothic" w:cs="Malgun Gothic" w:hint="eastAsia"/>
          <w:sz w:val="18"/>
          <w:szCs w:val="18"/>
        </w:rPr>
        <w:t>戶對各個</w:t>
      </w:r>
      <w:r w:rsidRPr="001B2805">
        <w:rPr>
          <w:rFonts w:cstheme="minorHAnsi"/>
          <w:sz w:val="18"/>
          <w:szCs w:val="18"/>
        </w:rPr>
        <w:t xml:space="preserve"> Azure Operator Insights </w:t>
      </w:r>
      <w:r w:rsidRPr="001B2805">
        <w:rPr>
          <w:rFonts w:ascii="MS Gothic" w:eastAsia="MS Gothic" w:hAnsi="MS Gothic" w:cs="MS Gothic" w:hint="eastAsia"/>
          <w:sz w:val="18"/>
          <w:szCs w:val="18"/>
        </w:rPr>
        <w:t>的使用：</w:t>
      </w:r>
    </w:p>
    <w:p w14:paraId="40A41BA8" w14:textId="77777777" w:rsidR="00623636" w:rsidRPr="001B2805" w:rsidRDefault="00623636" w:rsidP="00623636">
      <w:pPr>
        <w:spacing w:after="0" w:line="240" w:lineRule="auto"/>
        <w:rPr>
          <w:rFonts w:cstheme="minorHAnsi"/>
          <w:sz w:val="18"/>
          <w:szCs w:val="18"/>
        </w:rPr>
      </w:pPr>
      <w:r w:rsidRPr="001B2805">
        <w:rPr>
          <w:rFonts w:ascii="MS Gothic" w:eastAsia="MS Gothic" w:hAnsi="MS Gothic" w:cs="MS Gothic" w:hint="eastAsia"/>
          <w:sz w:val="18"/>
          <w:szCs w:val="18"/>
        </w:rPr>
        <w:t>上線時間百分比：「上線時間百分比」係使用下列公式計算：</w:t>
      </w:r>
    </w:p>
    <w:p w14:paraId="1EA6AC82" w14:textId="77777777" w:rsidR="00623636" w:rsidRPr="001B2805" w:rsidRDefault="00623636" w:rsidP="00D5110A">
      <w:pPr>
        <w:spacing w:before="120" w:after="120" w:line="240" w:lineRule="auto"/>
        <w:jc w:val="center"/>
        <w:rPr>
          <w:rFonts w:cstheme="minorHAnsi"/>
          <w:i/>
          <w:sz w:val="18"/>
          <w:szCs w:val="18"/>
        </w:rPr>
      </w:pPr>
      <w:r w:rsidRPr="001B2805">
        <w:rPr>
          <w:rFonts w:cstheme="minorHAnsi"/>
          <w:i/>
          <w:sz w:val="18"/>
          <w:szCs w:val="18"/>
        </w:rPr>
        <w:t xml:space="preserve">100%− </w:t>
      </w:r>
      <w:r w:rsidRPr="00EB7D08">
        <w:rPr>
          <w:rFonts w:ascii="MS Gothic" w:eastAsia="MS Gothic" w:hAnsi="MS Gothic" w:cs="MS Gothic" w:hint="eastAsia"/>
          <w:i/>
          <w:sz w:val="18"/>
          <w:szCs w:val="18"/>
        </w:rPr>
        <w:t>平均錯誤率</w:t>
      </w:r>
      <w:r w:rsidRPr="001B2805">
        <w:rPr>
          <w:rFonts w:cstheme="minorHAnsi"/>
          <w:i/>
          <w:sz w:val="18"/>
          <w:szCs w:val="18"/>
        </w:rPr>
        <w:t xml:space="preserve"> </w:t>
      </w:r>
    </w:p>
    <w:p w14:paraId="7B34B56A" w14:textId="77777777" w:rsidR="00623636" w:rsidRPr="001B2805" w:rsidRDefault="00623636" w:rsidP="00623636">
      <w:pPr>
        <w:spacing w:after="0" w:line="240" w:lineRule="auto"/>
        <w:rPr>
          <w:rFonts w:cstheme="minorHAnsi"/>
          <w:sz w:val="18"/>
          <w:szCs w:val="18"/>
        </w:rPr>
      </w:pPr>
      <w:r w:rsidRPr="001B2805">
        <w:rPr>
          <w:rFonts w:ascii="MS Gothic" w:eastAsia="MS Gothic" w:hAnsi="MS Gothic" w:cs="MS Gothic" w:hint="eastAsia"/>
          <w:b/>
          <w:color w:val="00188F"/>
          <w:sz w:val="18"/>
          <w:szCs w:val="18"/>
          <w:bdr w:val="none" w:sz="0" w:space="0" w:color="auto" w:frame="1"/>
        </w:rPr>
        <w:t>服務折讓</w:t>
      </w:r>
      <w:r w:rsidRPr="00C145CB">
        <w:rPr>
          <w:rFonts w:ascii="MS Gothic" w:eastAsia="MS Gothic" w:hAnsi="MS Gothic" w:cs="MS Gothic" w:hint="eastAsia"/>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23636" w:rsidRPr="001B2805" w14:paraId="5D90DDFB" w14:textId="77777777" w:rsidTr="006F6E1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0209A92" w14:textId="77777777" w:rsidR="00623636" w:rsidRPr="001B2805" w:rsidRDefault="00623636" w:rsidP="006F6E13">
            <w:pPr>
              <w:spacing w:before="20" w:after="20" w:line="240" w:lineRule="auto"/>
              <w:ind w:left="-144" w:right="-101"/>
              <w:jc w:val="center"/>
              <w:rPr>
                <w:rFonts w:cstheme="minorHAnsi"/>
                <w:color w:val="000000"/>
                <w:sz w:val="16"/>
                <w:szCs w:val="16"/>
              </w:rPr>
            </w:pPr>
            <w:r w:rsidRPr="001B2805">
              <w:rPr>
                <w:rFonts w:ascii="MS Gothic" w:eastAsia="MS Gothic" w:hAnsi="MS Gothic" w:cs="MS Gothic" w:hint="eastAsia"/>
                <w:color w:val="FFFFFF"/>
                <w:sz w:val="16"/>
                <w:szCs w:val="16"/>
                <w:bdr w:val="none" w:sz="0" w:space="0" w:color="auto" w:frame="1"/>
              </w:rPr>
              <w:t>每月上線時間百分比</w:t>
            </w:r>
          </w:p>
        </w:tc>
        <w:tc>
          <w:tcPr>
            <w:tcW w:w="5381" w:type="dxa"/>
            <w:tcBorders>
              <w:top w:val="single" w:sz="8" w:space="0" w:color="000000"/>
              <w:left w:val="nil"/>
              <w:bottom w:val="single" w:sz="8" w:space="0" w:color="000000"/>
              <w:right w:val="single" w:sz="8" w:space="0" w:color="000000"/>
            </w:tcBorders>
            <w:shd w:val="clear" w:color="auto" w:fill="0072C6"/>
            <w:hideMark/>
          </w:tcPr>
          <w:p w14:paraId="6DD69EA4" w14:textId="77777777" w:rsidR="00623636" w:rsidRPr="001B2805" w:rsidRDefault="00623636" w:rsidP="006F6E13">
            <w:pPr>
              <w:spacing w:before="20" w:after="20" w:line="240" w:lineRule="auto"/>
              <w:ind w:left="-144" w:right="-101"/>
              <w:jc w:val="center"/>
              <w:rPr>
                <w:rFonts w:cstheme="minorHAnsi"/>
                <w:color w:val="000000"/>
                <w:sz w:val="16"/>
                <w:szCs w:val="16"/>
              </w:rPr>
            </w:pPr>
            <w:r w:rsidRPr="001B2805">
              <w:rPr>
                <w:rFonts w:ascii="MS Gothic" w:eastAsia="MS Gothic" w:hAnsi="MS Gothic" w:cs="MS Gothic" w:hint="eastAsia"/>
                <w:color w:val="FFFFFF"/>
                <w:sz w:val="16"/>
                <w:szCs w:val="16"/>
                <w:bdr w:val="none" w:sz="0" w:space="0" w:color="auto" w:frame="1"/>
              </w:rPr>
              <w:t>服務折讓</w:t>
            </w:r>
          </w:p>
        </w:tc>
      </w:tr>
      <w:tr w:rsidR="00623636" w:rsidRPr="001B2805" w14:paraId="65662147" w14:textId="77777777" w:rsidTr="006F6E1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9A0CF50" w14:textId="77777777" w:rsidR="00623636" w:rsidRPr="001B2805" w:rsidRDefault="00623636" w:rsidP="006F6E13">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93DDD78" w14:textId="77777777" w:rsidR="00623636" w:rsidRPr="001B2805" w:rsidRDefault="00623636" w:rsidP="006F6E13">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10%</w:t>
            </w:r>
          </w:p>
        </w:tc>
      </w:tr>
      <w:tr w:rsidR="00623636" w:rsidRPr="001B2805" w14:paraId="5FC37379" w14:textId="77777777" w:rsidTr="006F6E1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A179516" w14:textId="77777777" w:rsidR="00623636" w:rsidRPr="001B2805" w:rsidRDefault="00623636" w:rsidP="006F6E13">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5BF1CE0" w14:textId="77777777" w:rsidR="00623636" w:rsidRPr="001B2805" w:rsidRDefault="00623636" w:rsidP="006F6E13">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25%</w:t>
            </w:r>
          </w:p>
        </w:tc>
      </w:tr>
    </w:tbl>
    <w:p w14:paraId="6831C857" w14:textId="77777777" w:rsidR="00623636" w:rsidRPr="001B2805" w:rsidRDefault="00623636" w:rsidP="00623636">
      <w:pPr>
        <w:pStyle w:val="ProductList-Body"/>
        <w:shd w:val="clear" w:color="auto" w:fill="808080" w:themeFill="background1" w:themeFillShade="80"/>
        <w:tabs>
          <w:tab w:val="clear" w:pos="360"/>
          <w:tab w:val="clear" w:pos="720"/>
          <w:tab w:val="clear" w:pos="1080"/>
        </w:tabs>
        <w:spacing w:before="120" w:after="240"/>
        <w:jc w:val="right"/>
        <w:rPr>
          <w:rFonts w:cstheme="minorHAnsi"/>
          <w:sz w:val="16"/>
          <w:szCs w:val="16"/>
        </w:rPr>
      </w:pPr>
      <w:hyperlink w:anchor="TOC" w:tooltip="目錄" w:history="1">
        <w:r w:rsidRPr="001B2805">
          <w:rPr>
            <w:rStyle w:val="Hyperlink"/>
            <w:rFonts w:ascii="MS Gothic" w:eastAsia="MS Gothic" w:hAnsi="MS Gothic" w:cs="MS Gothic" w:hint="eastAsia"/>
            <w:sz w:val="16"/>
            <w:szCs w:val="16"/>
          </w:rPr>
          <w:t>目錄</w:t>
        </w:r>
      </w:hyperlink>
      <w:r w:rsidRPr="001B2805">
        <w:rPr>
          <w:rFonts w:cstheme="minorHAnsi"/>
          <w:sz w:val="16"/>
          <w:szCs w:val="16"/>
        </w:rPr>
        <w:t xml:space="preserve"> / </w:t>
      </w:r>
      <w:hyperlink w:anchor="定義" w:tooltip="定義" w:history="1">
        <w:r w:rsidRPr="001B2805">
          <w:rPr>
            <w:rStyle w:val="Hyperlink"/>
            <w:rFonts w:ascii="MS Gothic" w:eastAsia="MS Gothic" w:hAnsi="MS Gothic" w:cs="MS Gothic" w:hint="eastAsia"/>
            <w:sz w:val="16"/>
            <w:szCs w:val="16"/>
          </w:rPr>
          <w:t>定義</w:t>
        </w:r>
      </w:hyperlink>
    </w:p>
    <w:p w14:paraId="6E3F9CE4" w14:textId="158E4742" w:rsidR="00E92D80" w:rsidRDefault="00E92D80" w:rsidP="009E2DF0">
      <w:pPr>
        <w:pStyle w:val="ProductList-Offering2Heading"/>
        <w:keepNext/>
        <w:tabs>
          <w:tab w:val="clear" w:pos="360"/>
          <w:tab w:val="clear" w:pos="720"/>
          <w:tab w:val="clear" w:pos="1080"/>
        </w:tabs>
        <w:outlineLvl w:val="2"/>
        <w:rPr>
          <w:rFonts w:eastAsia="PMingLiU" w:cstheme="majorHAnsi"/>
        </w:rPr>
      </w:pPr>
      <w:bookmarkStart w:id="363" w:name="_Toc185521989"/>
      <w:r>
        <w:rPr>
          <w:rFonts w:eastAsia="PMingLiU"/>
          <w:lang w:val="en-US"/>
        </w:rPr>
        <w:t xml:space="preserve">Azure Operator </w:t>
      </w:r>
      <w:r w:rsidR="002B03EC" w:rsidRPr="00EE07D6">
        <w:rPr>
          <w:rFonts w:cstheme="majorHAnsi"/>
        </w:rPr>
        <w:t>服務管理服務</w:t>
      </w:r>
      <w:bookmarkEnd w:id="363"/>
    </w:p>
    <w:p w14:paraId="47917E24" w14:textId="77777777" w:rsidR="002E3D9F" w:rsidRPr="001B2805" w:rsidRDefault="002E3D9F" w:rsidP="002E3D9F">
      <w:pPr>
        <w:spacing w:after="0" w:line="240" w:lineRule="auto"/>
        <w:textAlignment w:val="baseline"/>
        <w:rPr>
          <w:rFonts w:cstheme="minorHAnsi"/>
          <w:sz w:val="18"/>
          <w:szCs w:val="18"/>
        </w:rPr>
      </w:pPr>
      <w:r w:rsidRPr="001B2805">
        <w:rPr>
          <w:rFonts w:cstheme="minorHAnsi"/>
          <w:b/>
          <w:bCs/>
          <w:color w:val="00188F"/>
          <w:sz w:val="18"/>
          <w:szCs w:val="18"/>
        </w:rPr>
        <w:t>新增定義</w:t>
      </w:r>
      <w:r w:rsidRPr="00C145CB">
        <w:rPr>
          <w:rFonts w:cstheme="minorHAnsi"/>
          <w:b/>
          <w:bCs/>
          <w:sz w:val="18"/>
          <w:szCs w:val="18"/>
        </w:rPr>
        <w:t>：</w:t>
      </w:r>
    </w:p>
    <w:p w14:paraId="33A0F841"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「適用服務費」</w:t>
      </w:r>
      <w:r w:rsidRPr="001B2805">
        <w:rPr>
          <w:rFonts w:cstheme="minorHAnsi"/>
          <w:color w:val="000000"/>
          <w:sz w:val="18"/>
          <w:szCs w:val="18"/>
        </w:rPr>
        <w:t>係指貴用戶於欠付服務折讓的適用期間中，實際為該期間服務所支付的費用總額。</w:t>
      </w:r>
    </w:p>
    <w:p w14:paraId="4160B2E6"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「服務等級」</w:t>
      </w:r>
      <w:r w:rsidRPr="001B2805">
        <w:rPr>
          <w:rFonts w:cstheme="minorHAnsi"/>
          <w:color w:val="000000"/>
          <w:sz w:val="18"/>
          <w:szCs w:val="18"/>
        </w:rPr>
        <w:t>係指本 SLA 所載效能標準，且 Microsoft 同意於提供服務時達到此等標準。</w:t>
      </w:r>
    </w:p>
    <w:p w14:paraId="35BC00DD"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「最大可用分鐘數」</w:t>
      </w:r>
      <w:r w:rsidRPr="001B2805">
        <w:rPr>
          <w:rFonts w:cstheme="minorHAnsi"/>
          <w:color w:val="000000"/>
          <w:sz w:val="18"/>
          <w:szCs w:val="18"/>
        </w:rPr>
        <w:t>係指在 Microsoft Azure 訂閱中部署了至少一個 Azure Operator 服務管理器網站網路服務資源的適用期內的累計總分鐘數。</w:t>
      </w:r>
    </w:p>
    <w:p w14:paraId="0879F9ED"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「停機時間」</w:t>
      </w:r>
      <w:r w:rsidRPr="001B2805">
        <w:rPr>
          <w:rFonts w:cstheme="minorHAnsi"/>
          <w:color w:val="000000"/>
          <w:sz w:val="18"/>
          <w:szCs w:val="18"/>
        </w:rPr>
        <w:t>如果在某分鐘內持續試圖建立、更新或檢視服務資源，結果卻傳回錯誤碼或並未在兩分鐘內傳回成功碼，則該分鐘便視為停機時間。</w:t>
      </w:r>
    </w:p>
    <w:p w14:paraId="4A75B231" w14:textId="77777777" w:rsidR="002E3D9F" w:rsidRPr="001B2805" w:rsidRDefault="002E3D9F" w:rsidP="002E3D9F">
      <w:pPr>
        <w:shd w:val="clear" w:color="auto" w:fill="FFFFFF"/>
        <w:spacing w:after="0" w:line="240" w:lineRule="auto"/>
        <w:textAlignment w:val="baseline"/>
        <w:rPr>
          <w:rFonts w:cstheme="minorHAnsi"/>
          <w:color w:val="000000"/>
          <w:sz w:val="18"/>
          <w:szCs w:val="18"/>
        </w:rPr>
      </w:pPr>
      <w:r w:rsidRPr="001B2805">
        <w:rPr>
          <w:rFonts w:cstheme="minorHAnsi"/>
          <w:b/>
          <w:bCs/>
          <w:color w:val="00188F"/>
          <w:sz w:val="18"/>
          <w:szCs w:val="18"/>
        </w:rPr>
        <w:t>Azure Operator 服務管理員的「上線時間百分比」</w:t>
      </w:r>
      <w:r w:rsidRPr="001B2805">
        <w:rPr>
          <w:rFonts w:cstheme="minorHAnsi"/>
          <w:color w:val="000000"/>
          <w:sz w:val="18"/>
          <w:szCs w:val="18"/>
        </w:rPr>
        <w:t>，的計算方式為特定適用期間中，可用分鐘數上限減掉停機時間，再除以可用分鐘數上限。上線時間百分比係使用下列公式按地區計算和表示：</w:t>
      </w:r>
    </w:p>
    <w:p w14:paraId="2041EB61" w14:textId="77777777" w:rsidR="002E3D9F" w:rsidRPr="001B2805" w:rsidRDefault="002E3D9F" w:rsidP="002E3D9F">
      <w:pPr>
        <w:shd w:val="clear" w:color="auto" w:fill="FFFFFF"/>
        <w:spacing w:after="0" w:line="240" w:lineRule="auto"/>
        <w:textAlignment w:val="baseline"/>
        <w:rPr>
          <w:rFonts w:cstheme="minorHAnsi"/>
          <w:color w:val="000000"/>
          <w:sz w:val="18"/>
          <w:szCs w:val="18"/>
        </w:rPr>
      </w:pPr>
    </w:p>
    <w:p w14:paraId="1BEF9918" w14:textId="77777777" w:rsidR="002E3D9F" w:rsidRPr="001B2805" w:rsidRDefault="002E3D9F" w:rsidP="002E3D9F">
      <w:pPr>
        <w:shd w:val="clear" w:color="auto" w:fill="FFFFFF"/>
        <w:spacing w:after="0" w:line="240" w:lineRule="auto"/>
        <w:jc w:val="center"/>
        <w:rPr>
          <w:rFonts w:cstheme="minorHAnsi"/>
          <w:i/>
          <w:color w:val="000000"/>
          <w:sz w:val="18"/>
          <w:szCs w:val="18"/>
        </w:rPr>
      </w:pPr>
      <w:r w:rsidRPr="001B2805">
        <w:rPr>
          <w:rFonts w:cstheme="minorHAnsi"/>
          <w:i/>
          <w:color w:val="000000"/>
          <w:sz w:val="18"/>
          <w:szCs w:val="18"/>
          <w:bdr w:val="none" w:sz="0" w:space="0" w:color="auto" w:frame="1"/>
        </w:rPr>
        <w:t>每月上線時間 % = (可用分鐘數上限 − 停機時間) / (可用分鐘數上限) x 100</w:t>
      </w:r>
    </w:p>
    <w:p w14:paraId="57D47062" w14:textId="77777777" w:rsidR="002E3D9F" w:rsidRPr="001B2805" w:rsidRDefault="002E3D9F" w:rsidP="002E3D9F">
      <w:pPr>
        <w:spacing w:after="0" w:line="240" w:lineRule="auto"/>
        <w:textAlignment w:val="baseline"/>
        <w:rPr>
          <w:rFonts w:cstheme="minorHAnsi"/>
          <w:sz w:val="18"/>
          <w:szCs w:val="18"/>
        </w:rPr>
      </w:pPr>
      <w:r w:rsidRPr="001B2805">
        <w:rPr>
          <w:rFonts w:cstheme="minorHAnsi"/>
          <w:b/>
          <w:bCs/>
          <w:color w:val="00188F"/>
          <w:sz w:val="18"/>
          <w:szCs w:val="18"/>
        </w:rPr>
        <w:t>服務折讓</w:t>
      </w:r>
      <w:r w:rsidRPr="00C145CB">
        <w:rPr>
          <w:rFonts w:cstheme="minorHAns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2E3D9F" w:rsidRPr="001B2805" w14:paraId="17F05BB3"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BE84715"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FFFFFF"/>
                <w:sz w:val="16"/>
                <w:szCs w:val="16"/>
                <w:bdr w:val="none" w:sz="0" w:space="0" w:color="auto" w:frame="1"/>
              </w:rPr>
              <w:t>上線時間百分比</w:t>
            </w:r>
          </w:p>
        </w:tc>
        <w:tc>
          <w:tcPr>
            <w:tcW w:w="5381" w:type="dxa"/>
            <w:tcBorders>
              <w:top w:val="single" w:sz="8" w:space="0" w:color="000000"/>
              <w:left w:val="nil"/>
              <w:bottom w:val="single" w:sz="8" w:space="0" w:color="000000"/>
              <w:right w:val="single" w:sz="8" w:space="0" w:color="000000"/>
            </w:tcBorders>
            <w:shd w:val="clear" w:color="auto" w:fill="0072C6"/>
            <w:hideMark/>
          </w:tcPr>
          <w:p w14:paraId="68FB9E2F"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FFFFFF"/>
                <w:sz w:val="16"/>
                <w:szCs w:val="16"/>
                <w:bdr w:val="none" w:sz="0" w:space="0" w:color="auto" w:frame="1"/>
              </w:rPr>
              <w:t>服務折讓</w:t>
            </w:r>
          </w:p>
        </w:tc>
      </w:tr>
      <w:tr w:rsidR="002E3D9F" w:rsidRPr="001B2805" w14:paraId="2209AFAB"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AFAA7B5"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D00C81B"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10%</w:t>
            </w:r>
          </w:p>
        </w:tc>
      </w:tr>
      <w:tr w:rsidR="002E3D9F" w:rsidRPr="001B2805" w14:paraId="467555CA"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A4F056"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AA4FC72"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25%</w:t>
            </w:r>
          </w:p>
        </w:tc>
      </w:tr>
    </w:tbl>
    <w:p w14:paraId="3D097E94" w14:textId="77777777" w:rsidR="002E3D9F" w:rsidRPr="001B2805" w:rsidRDefault="002E3D9F" w:rsidP="002E3D9F">
      <w:pPr>
        <w:spacing w:after="0" w:line="240" w:lineRule="auto"/>
        <w:textAlignment w:val="baseline"/>
        <w:rPr>
          <w:rFonts w:cstheme="minorHAnsi"/>
          <w:sz w:val="18"/>
          <w:szCs w:val="18"/>
        </w:rPr>
      </w:pPr>
      <w:r w:rsidRPr="001B2805">
        <w:rPr>
          <w:rFonts w:cstheme="minorHAnsi"/>
          <w:b/>
          <w:bCs/>
          <w:color w:val="00188F"/>
          <w:sz w:val="18"/>
          <w:szCs w:val="18"/>
        </w:rPr>
        <w:t>服務等級例外</w:t>
      </w:r>
      <w:r w:rsidRPr="00C145CB">
        <w:rPr>
          <w:rFonts w:cstheme="minorHAnsi"/>
          <w:b/>
          <w:bCs/>
          <w:sz w:val="18"/>
          <w:szCs w:val="18"/>
        </w:rPr>
        <w:t>：</w:t>
      </w:r>
    </w:p>
    <w:p w14:paraId="3049C67D" w14:textId="77777777" w:rsidR="002E3D9F" w:rsidRPr="001B2805" w:rsidRDefault="002E3D9F" w:rsidP="002E3D9F">
      <w:pPr>
        <w:spacing w:after="0" w:line="240" w:lineRule="auto"/>
        <w:textAlignment w:val="baseline"/>
        <w:rPr>
          <w:rFonts w:cstheme="minorHAnsi"/>
          <w:sz w:val="18"/>
          <w:szCs w:val="18"/>
        </w:rPr>
      </w:pPr>
      <w:r w:rsidRPr="001B2805">
        <w:rPr>
          <w:rFonts w:cstheme="minorHAnsi"/>
          <w:sz w:val="18"/>
          <w:szCs w:val="18"/>
        </w:rPr>
        <w:t>下列原因所導致的效能或可用性問題：</w:t>
      </w:r>
    </w:p>
    <w:p w14:paraId="19507145" w14:textId="77777777" w:rsidR="002E3D9F" w:rsidRPr="001B2805" w:rsidRDefault="002E3D9F" w:rsidP="002E3D9F">
      <w:pPr>
        <w:pStyle w:val="ListParagraph"/>
        <w:numPr>
          <w:ilvl w:val="0"/>
          <w:numId w:val="39"/>
        </w:numPr>
        <w:spacing w:after="0" w:line="240" w:lineRule="auto"/>
        <w:textAlignment w:val="baseline"/>
        <w:rPr>
          <w:rFonts w:cstheme="minorHAnsi"/>
          <w:sz w:val="18"/>
          <w:szCs w:val="18"/>
        </w:rPr>
      </w:pPr>
      <w:r w:rsidRPr="001B2805">
        <w:rPr>
          <w:rFonts w:cstheme="minorHAnsi"/>
          <w:sz w:val="18"/>
          <w:szCs w:val="18"/>
        </w:rPr>
        <w:t>您未能遵守必要設定、使用支援平台、遵循可接受的使用原則，或您對服務的使用方式不符合服務之特性和功能 (例如，試圖執行不支援的作業)，或不符合本公司公佈之指導方針。</w:t>
      </w:r>
    </w:p>
    <w:p w14:paraId="3E161EF6" w14:textId="77777777" w:rsidR="002E3D9F" w:rsidRPr="002E3D9F" w:rsidRDefault="002E3D9F" w:rsidP="002E3D9F">
      <w:pPr>
        <w:pStyle w:val="ListParagraph"/>
        <w:numPr>
          <w:ilvl w:val="0"/>
          <w:numId w:val="39"/>
        </w:numPr>
        <w:spacing w:after="0" w:line="240" w:lineRule="auto"/>
        <w:textAlignment w:val="baseline"/>
        <w:rPr>
          <w:rFonts w:cstheme="minorHAnsi"/>
          <w:sz w:val="18"/>
          <w:szCs w:val="18"/>
        </w:rPr>
      </w:pPr>
      <w:r w:rsidRPr="001B2805">
        <w:rPr>
          <w:rFonts w:cstheme="minorHAnsi"/>
          <w:sz w:val="18"/>
          <w:szCs w:val="18"/>
        </w:rPr>
        <w:t>您試圖執行超出所述配額之作業或本公司對疑似濫用行為之節流限制。</w:t>
      </w:r>
    </w:p>
    <w:p w14:paraId="29491570" w14:textId="77777777" w:rsidR="002E3D9F" w:rsidRPr="001B2805" w:rsidRDefault="002E3D9F" w:rsidP="002E3D9F">
      <w:pPr>
        <w:pStyle w:val="ProductList-Body"/>
        <w:shd w:val="clear" w:color="auto" w:fill="808080" w:themeFill="background1" w:themeFillShade="80"/>
        <w:tabs>
          <w:tab w:val="clear" w:pos="360"/>
          <w:tab w:val="clear" w:pos="720"/>
          <w:tab w:val="clear" w:pos="1080"/>
        </w:tabs>
        <w:spacing w:before="120" w:after="240"/>
        <w:jc w:val="right"/>
        <w:rPr>
          <w:rFonts w:cstheme="minorHAnsi"/>
          <w:sz w:val="16"/>
          <w:szCs w:val="16"/>
        </w:rPr>
      </w:pPr>
      <w:hyperlink w:anchor="TOC" w:tooltip="目錄" w:history="1">
        <w:r w:rsidRPr="001B2805">
          <w:rPr>
            <w:rStyle w:val="Hyperlink"/>
            <w:rFonts w:cstheme="minorHAnsi"/>
            <w:sz w:val="16"/>
            <w:szCs w:val="16"/>
          </w:rPr>
          <w:t>目錄</w:t>
        </w:r>
      </w:hyperlink>
      <w:r w:rsidRPr="001B2805">
        <w:rPr>
          <w:rFonts w:cstheme="minorHAnsi"/>
          <w:sz w:val="16"/>
          <w:szCs w:val="16"/>
        </w:rPr>
        <w:t xml:space="preserve"> / </w:t>
      </w:r>
      <w:hyperlink w:anchor="定義" w:tooltip="定義" w:history="1">
        <w:r w:rsidRPr="001B2805">
          <w:rPr>
            <w:rStyle w:val="Hyperlink"/>
            <w:rFonts w:cstheme="minorHAnsi"/>
            <w:sz w:val="16"/>
            <w:szCs w:val="16"/>
          </w:rPr>
          <w:t>定義</w:t>
        </w:r>
      </w:hyperlink>
    </w:p>
    <w:p w14:paraId="3AC4C2CB" w14:textId="4B17E1D6"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4" w:name="_Toc185521990"/>
      <w:r w:rsidRPr="009E2DF0">
        <w:rPr>
          <w:rFonts w:eastAsia="PMingLiU"/>
        </w:rPr>
        <w:lastRenderedPageBreak/>
        <w:t xml:space="preserve">Azure Orbital </w:t>
      </w:r>
      <w:r w:rsidRPr="009E2DF0">
        <w:rPr>
          <w:rFonts w:eastAsia="PMingLiU"/>
        </w:rPr>
        <w:t>地面站</w:t>
      </w:r>
      <w:bookmarkEnd w:id="364"/>
    </w:p>
    <w:p w14:paraId="2971C222"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新增定義</w:t>
      </w:r>
    </w:p>
    <w:p w14:paraId="2E7373AC"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bCs/>
          <w:color w:val="00188F"/>
          <w:sz w:val="18"/>
        </w:rPr>
        <w:t xml:space="preserve">Azure Orbital </w:t>
      </w:r>
      <w:r w:rsidRPr="007A5850">
        <w:rPr>
          <w:rFonts w:ascii="Calibri" w:eastAsia="PMingLiU" w:hAnsi="Calibri" w:cs="Calibri"/>
          <w:b/>
          <w:bCs/>
          <w:color w:val="00188F"/>
          <w:sz w:val="18"/>
        </w:rPr>
        <w:t>地面站</w:t>
      </w:r>
      <w:r w:rsidRPr="007A5850">
        <w:rPr>
          <w:rFonts w:ascii="Calibri" w:eastAsia="PMingLiU" w:hAnsi="Calibri" w:cs="Calibri"/>
          <w:sz w:val="18"/>
        </w:rPr>
        <w:t>」係一項完全受控的地面站服務，其提供從軌道上的客戶衛星到</w:t>
      </w:r>
      <w:r w:rsidRPr="007A5850">
        <w:rPr>
          <w:rFonts w:ascii="Calibri" w:eastAsia="PMingLiU" w:hAnsi="Calibri" w:cs="Calibri"/>
          <w:sz w:val="18"/>
        </w:rPr>
        <w:t xml:space="preserve"> Microsoft Azure </w:t>
      </w:r>
      <w:r w:rsidRPr="007A5850">
        <w:rPr>
          <w:rFonts w:ascii="Calibri" w:eastAsia="PMingLiU" w:hAnsi="Calibri" w:cs="Calibri"/>
          <w:sz w:val="18"/>
        </w:rPr>
        <w:t>雲端的低延遲連線。就本</w:t>
      </w:r>
      <w:r w:rsidRPr="007A5850">
        <w:rPr>
          <w:rFonts w:ascii="Calibri" w:eastAsia="PMingLiU" w:hAnsi="Calibri" w:cs="Calibri"/>
          <w:sz w:val="18"/>
        </w:rPr>
        <w:t xml:space="preserve"> SLA </w:t>
      </w:r>
      <w:r w:rsidRPr="007A5850">
        <w:rPr>
          <w:rFonts w:ascii="Calibri" w:eastAsia="PMingLiU" w:hAnsi="Calibri" w:cs="Calibri"/>
          <w:sz w:val="18"/>
        </w:rPr>
        <w:t>而言，此服務僅包含與</w:t>
      </w:r>
      <w:r w:rsidRPr="007A5850">
        <w:rPr>
          <w:rFonts w:ascii="Calibri" w:eastAsia="PMingLiU" w:hAnsi="Calibri" w:cs="Calibri"/>
          <w:sz w:val="18"/>
        </w:rPr>
        <w:t xml:space="preserve"> Microsoft </w:t>
      </w:r>
      <w:r w:rsidRPr="007A5850">
        <w:rPr>
          <w:rFonts w:ascii="Calibri" w:eastAsia="PMingLiU" w:hAnsi="Calibri" w:cs="Calibri"/>
          <w:sz w:val="18"/>
        </w:rPr>
        <w:t>擁有及經營的地面站的連線，而不包括與客戶配置為與</w:t>
      </w:r>
      <w:r w:rsidRPr="007A5850">
        <w:rPr>
          <w:rFonts w:ascii="Calibri" w:eastAsia="PMingLiU" w:hAnsi="Calibri" w:cs="Calibri"/>
          <w:sz w:val="18"/>
        </w:rPr>
        <w:t xml:space="preserve"> Azure </w:t>
      </w:r>
      <w:r w:rsidRPr="007A5850">
        <w:rPr>
          <w:rFonts w:ascii="Calibri" w:eastAsia="PMingLiU" w:hAnsi="Calibri" w:cs="Calibri"/>
          <w:sz w:val="18"/>
        </w:rPr>
        <w:t>軌道地面站服務合作之第三方地面站供應商擁有或經營的地面站的連線。</w:t>
      </w:r>
    </w:p>
    <w:p w14:paraId="3337664D"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w:t>
      </w:r>
      <w:r w:rsidRPr="007A5850">
        <w:rPr>
          <w:rFonts w:ascii="Calibri" w:eastAsia="PMingLiU" w:hAnsi="Calibri" w:cs="Calibri"/>
          <w:b/>
          <w:bCs/>
          <w:color w:val="00188F"/>
          <w:sz w:val="18"/>
          <w:szCs w:val="18"/>
        </w:rPr>
        <w:t>排定的聯繫</w:t>
      </w:r>
      <w:r w:rsidRPr="007A5850">
        <w:rPr>
          <w:rFonts w:ascii="Calibri" w:eastAsia="PMingLiU" w:hAnsi="Calibri" w:cs="Calibri"/>
          <w:sz w:val="18"/>
          <w:szCs w:val="18"/>
        </w:rPr>
        <w:t>」係指</w:t>
      </w:r>
      <w:r w:rsidRPr="007A5850">
        <w:rPr>
          <w:rFonts w:ascii="Calibri" w:eastAsia="PMingLiU" w:hAnsi="Calibri" w:cs="Calibri"/>
          <w:sz w:val="18"/>
          <w:szCs w:val="18"/>
        </w:rPr>
        <w:t xml:space="preserve"> Microsoft </w:t>
      </w:r>
      <w:r w:rsidRPr="007A5850">
        <w:rPr>
          <w:rFonts w:ascii="Calibri" w:eastAsia="PMingLiU" w:hAnsi="Calibri" w:cs="Calibri"/>
          <w:sz w:val="18"/>
          <w:szCs w:val="18"/>
        </w:rPr>
        <w:t>擁有及經營的</w:t>
      </w:r>
      <w:r w:rsidRPr="007A5850">
        <w:rPr>
          <w:rFonts w:ascii="Calibri" w:eastAsia="PMingLiU" w:hAnsi="Calibri" w:cs="Calibri"/>
          <w:sz w:val="18"/>
          <w:szCs w:val="18"/>
        </w:rPr>
        <w:t xml:space="preserve"> Azure </w:t>
      </w:r>
      <w:r w:rsidRPr="007A5850">
        <w:rPr>
          <w:rFonts w:ascii="Calibri" w:eastAsia="PMingLiU" w:hAnsi="Calibri" w:cs="Calibri"/>
          <w:sz w:val="18"/>
          <w:szCs w:val="18"/>
        </w:rPr>
        <w:t>軌道地面站與客戶衛星之間的連線，該客戶衛星須由客戶</w:t>
      </w:r>
      <w:r w:rsidRPr="007A5850">
        <w:rPr>
          <w:rFonts w:ascii="Calibri" w:eastAsia="PMingLiU" w:hAnsi="Calibri" w:cs="Calibri"/>
          <w:sz w:val="18"/>
          <w:szCs w:val="18"/>
        </w:rPr>
        <w:t xml:space="preserve"> (</w:t>
      </w:r>
      <w:r w:rsidRPr="007A5850">
        <w:rPr>
          <w:rFonts w:ascii="Calibri" w:eastAsia="PMingLiU" w:hAnsi="Calibri" w:cs="Calibri"/>
          <w:sz w:val="18"/>
          <w:szCs w:val="18"/>
        </w:rPr>
        <w:t>透過</w:t>
      </w:r>
      <w:r w:rsidRPr="007A5850">
        <w:rPr>
          <w:rFonts w:ascii="Calibri" w:eastAsia="PMingLiU" w:hAnsi="Calibri" w:cs="Calibri"/>
          <w:sz w:val="18"/>
          <w:szCs w:val="18"/>
        </w:rPr>
        <w:t xml:space="preserve"> Azure </w:t>
      </w:r>
      <w:r w:rsidRPr="007A5850">
        <w:rPr>
          <w:rFonts w:ascii="Calibri" w:eastAsia="PMingLiU" w:hAnsi="Calibri" w:cs="Calibri"/>
          <w:sz w:val="18"/>
          <w:szCs w:val="18"/>
        </w:rPr>
        <w:t>入口網站或</w:t>
      </w:r>
      <w:r w:rsidRPr="007A5850">
        <w:rPr>
          <w:rFonts w:ascii="Calibri" w:eastAsia="PMingLiU" w:hAnsi="Calibri" w:cs="Calibri"/>
          <w:sz w:val="18"/>
          <w:szCs w:val="18"/>
        </w:rPr>
        <w:t xml:space="preserve"> API) </w:t>
      </w:r>
      <w:r w:rsidRPr="007A5850">
        <w:rPr>
          <w:rFonts w:ascii="Calibri" w:eastAsia="PMingLiU" w:hAnsi="Calibri" w:cs="Calibri"/>
          <w:sz w:val="18"/>
          <w:szCs w:val="18"/>
        </w:rPr>
        <w:t>要求並經</w:t>
      </w:r>
      <w:r w:rsidRPr="007A5850">
        <w:rPr>
          <w:rFonts w:ascii="Calibri" w:eastAsia="PMingLiU" w:hAnsi="Calibri" w:cs="Calibri"/>
          <w:sz w:val="18"/>
          <w:szCs w:val="18"/>
        </w:rPr>
        <w:t xml:space="preserve"> Microsoft </w:t>
      </w:r>
      <w:r w:rsidRPr="007A5850">
        <w:rPr>
          <w:rFonts w:ascii="Calibri" w:eastAsia="PMingLiU" w:hAnsi="Calibri" w:cs="Calibri"/>
          <w:sz w:val="18"/>
          <w:szCs w:val="18"/>
        </w:rPr>
        <w:t>確認安排</w:t>
      </w:r>
      <w:r w:rsidRPr="007A5850">
        <w:rPr>
          <w:rFonts w:ascii="Calibri" w:eastAsia="PMingLiU" w:hAnsi="Calibri" w:cs="Calibri"/>
          <w:sz w:val="18"/>
          <w:szCs w:val="18"/>
        </w:rPr>
        <w:t xml:space="preserve"> (</w:t>
      </w:r>
      <w:r w:rsidRPr="007A5850">
        <w:rPr>
          <w:rFonts w:ascii="Calibri" w:eastAsia="PMingLiU" w:hAnsi="Calibri" w:cs="Calibri"/>
          <w:sz w:val="18"/>
          <w:szCs w:val="18"/>
        </w:rPr>
        <w:t>即要求之聯繫的狀態在</w:t>
      </w:r>
      <w:r w:rsidRPr="007A5850">
        <w:rPr>
          <w:rFonts w:ascii="Calibri" w:eastAsia="PMingLiU" w:hAnsi="Calibri" w:cs="Calibri"/>
          <w:sz w:val="18"/>
          <w:szCs w:val="18"/>
        </w:rPr>
        <w:t xml:space="preserve"> Azure </w:t>
      </w:r>
      <w:r w:rsidRPr="007A5850">
        <w:rPr>
          <w:rFonts w:ascii="Calibri" w:eastAsia="PMingLiU" w:hAnsi="Calibri" w:cs="Calibri"/>
          <w:sz w:val="18"/>
          <w:szCs w:val="18"/>
        </w:rPr>
        <w:t>入口網站或</w:t>
      </w:r>
      <w:r w:rsidRPr="007A5850">
        <w:rPr>
          <w:rFonts w:ascii="Calibri" w:eastAsia="PMingLiU" w:hAnsi="Calibri" w:cs="Calibri"/>
          <w:sz w:val="18"/>
          <w:szCs w:val="18"/>
        </w:rPr>
        <w:t xml:space="preserve"> API </w:t>
      </w:r>
      <w:r w:rsidRPr="007A5850">
        <w:rPr>
          <w:rFonts w:ascii="Calibri" w:eastAsia="PMingLiU" w:hAnsi="Calibri" w:cs="Calibri"/>
          <w:sz w:val="18"/>
          <w:szCs w:val="18"/>
        </w:rPr>
        <w:t>介面中顯示為「已排定」</w:t>
      </w:r>
      <w:r w:rsidRPr="007A5850">
        <w:rPr>
          <w:rFonts w:ascii="Calibri" w:eastAsia="PMingLiU" w:hAnsi="Calibri" w:cs="Calibri"/>
          <w:sz w:val="18"/>
          <w:szCs w:val="18"/>
        </w:rPr>
        <w:t xml:space="preserve">) </w:t>
      </w:r>
      <w:r w:rsidRPr="007A5850">
        <w:rPr>
          <w:rFonts w:ascii="Calibri" w:eastAsia="PMingLiU" w:hAnsi="Calibri" w:cs="Calibri"/>
          <w:sz w:val="18"/>
          <w:szCs w:val="18"/>
        </w:rPr>
        <w:t>的時間。</w:t>
      </w:r>
    </w:p>
    <w:p w14:paraId="49646047"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w:t>
      </w:r>
      <w:r w:rsidRPr="007A5850">
        <w:rPr>
          <w:rFonts w:ascii="Calibri" w:eastAsia="PMingLiU" w:hAnsi="Calibri" w:cs="Calibri"/>
        </w:rPr>
        <w:t>停</w:t>
      </w:r>
      <w:r w:rsidRPr="007A5850">
        <w:rPr>
          <w:rFonts w:ascii="Calibri" w:eastAsia="PMingLiU" w:hAnsi="Calibri" w:cs="Calibri"/>
          <w:b/>
          <w:bCs/>
          <w:color w:val="00188F"/>
          <w:sz w:val="18"/>
          <w:szCs w:val="18"/>
        </w:rPr>
        <w:t>機時間</w:t>
      </w:r>
      <w:r w:rsidRPr="007A5850">
        <w:rPr>
          <w:rFonts w:ascii="Calibri" w:eastAsia="PMingLiU" w:hAnsi="Calibri" w:cs="Calibri"/>
          <w:sz w:val="18"/>
          <w:szCs w:val="18"/>
        </w:rPr>
        <w:t>」係指在排定的聯繫期間，</w:t>
      </w:r>
      <w:r w:rsidRPr="007A5850">
        <w:rPr>
          <w:rFonts w:ascii="Calibri" w:eastAsia="PMingLiU" w:hAnsi="Calibri" w:cs="Calibri"/>
          <w:sz w:val="18"/>
          <w:szCs w:val="18"/>
        </w:rPr>
        <w:t>n</w:t>
      </w:r>
      <w:r w:rsidRPr="007A5850">
        <w:rPr>
          <w:rFonts w:ascii="Calibri" w:eastAsia="PMingLiU" w:hAnsi="Calibri" w:cs="Calibri"/>
          <w:sz w:val="18"/>
          <w:szCs w:val="18"/>
        </w:rPr>
        <w:t>客戶無法將資料端對端傳入或客戶衛星到客戶之虛擬網絡端點的時間；而在這兩種情況下，都是由於出現故障，而且具體原因可歸咎於</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地面站服務，或由於先前確認的預定聯繫被取消</w:t>
      </w:r>
      <w:r w:rsidRPr="007A5850">
        <w:rPr>
          <w:rFonts w:ascii="Calibri" w:eastAsia="PMingLiU" w:hAnsi="Calibri" w:cs="Calibri"/>
          <w:sz w:val="18"/>
          <w:szCs w:val="18"/>
        </w:rPr>
        <w:t xml:space="preserve"> (</w:t>
      </w:r>
      <w:r w:rsidRPr="007A5850">
        <w:rPr>
          <w:rFonts w:ascii="Calibri" w:eastAsia="PMingLiU" w:hAnsi="Calibri" w:cs="Calibri"/>
          <w:sz w:val="18"/>
          <w:szCs w:val="18"/>
        </w:rPr>
        <w:t>如</w:t>
      </w:r>
      <w:r w:rsidRPr="007A5850">
        <w:rPr>
          <w:rFonts w:ascii="Calibri" w:eastAsia="PMingLiU" w:hAnsi="Calibri" w:cs="Calibri"/>
          <w:sz w:val="18"/>
          <w:szCs w:val="18"/>
        </w:rPr>
        <w:t xml:space="preserve"> ContactsStatus </w:t>
      </w:r>
      <w:r w:rsidRPr="007A5850">
        <w:rPr>
          <w:rFonts w:ascii="Calibri" w:eastAsia="PMingLiU" w:hAnsi="Calibri" w:cs="Calibri"/>
          <w:sz w:val="18"/>
          <w:szCs w:val="18"/>
        </w:rPr>
        <w:t>欄位從「預定」變為「失敗」或「</w:t>
      </w:r>
      <w:r w:rsidRPr="007A5850">
        <w:rPr>
          <w:rFonts w:ascii="Calibri" w:eastAsia="PMingLiU" w:hAnsi="Calibri" w:cs="Calibri"/>
          <w:sz w:val="18"/>
          <w:szCs w:val="18"/>
        </w:rPr>
        <w:t>providerCancelled</w:t>
      </w:r>
      <w:r w:rsidRPr="007A5850">
        <w:rPr>
          <w:rFonts w:ascii="Calibri" w:eastAsia="PMingLiU" w:hAnsi="Calibri" w:cs="Calibri"/>
          <w:sz w:val="18"/>
          <w:szCs w:val="18"/>
        </w:rPr>
        <w:t>」。</w:t>
      </w:r>
    </w:p>
    <w:p w14:paraId="2ACE52D8"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rPr>
      </w:pPr>
    </w:p>
    <w:p w14:paraId="484CF425"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停機時間不包括在排定的聯繫期間，由於以下原因導致客戶無法端到端傳輸數據的任何時間：</w:t>
      </w:r>
      <w:r w:rsidRPr="007A5850">
        <w:rPr>
          <w:rFonts w:ascii="Calibri" w:eastAsia="PMingLiU" w:hAnsi="Calibri" w:cs="Calibri"/>
          <w:sz w:val="18"/>
          <w:szCs w:val="18"/>
        </w:rPr>
        <w:t xml:space="preserve">(i) </w:t>
      </w:r>
      <w:r w:rsidRPr="007A5850">
        <w:rPr>
          <w:rFonts w:ascii="Calibri" w:eastAsia="PMingLiU" w:hAnsi="Calibri" w:cs="Calibri"/>
          <w:sz w:val="18"/>
          <w:szCs w:val="18"/>
        </w:rPr>
        <w:t>屬於以下服務級別例外的任何情況；或</w:t>
      </w:r>
      <w:r w:rsidRPr="007A5850">
        <w:rPr>
          <w:rFonts w:ascii="Calibri" w:eastAsia="PMingLiU" w:hAnsi="Calibri" w:cs="Calibri"/>
          <w:sz w:val="18"/>
          <w:szCs w:val="18"/>
        </w:rPr>
        <w:t xml:space="preserve"> (ii) </w:t>
      </w:r>
      <w:r w:rsidRPr="007A5850">
        <w:rPr>
          <w:rFonts w:ascii="Calibri" w:eastAsia="PMingLiU" w:hAnsi="Calibri" w:cs="Calibri"/>
          <w:sz w:val="18"/>
          <w:szCs w:val="18"/>
        </w:rPr>
        <w:t>阻止</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地面站服務將請求的聯繫確認為排定的聯繫之任何情況。就</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地面站服務而言，停機時間不包括因維護或修理</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地面站服務網站而造成的計劃停機時間。</w:t>
      </w:r>
    </w:p>
    <w:p w14:paraId="4B3F1AD0"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rPr>
      </w:pPr>
    </w:p>
    <w:p w14:paraId="4EF48291"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b/>
          <w:bCs/>
          <w:color w:val="00188F"/>
          <w:sz w:val="18"/>
          <w:szCs w:val="18"/>
        </w:rPr>
        <w:t>服務等級例外</w:t>
      </w:r>
      <w:r w:rsidRPr="00805DEA">
        <w:rPr>
          <w:rFonts w:ascii="Calibri" w:eastAsia="PMingLiU" w:hAnsi="Calibri" w:cs="Calibri"/>
          <w:b/>
          <w:bCs/>
          <w:sz w:val="18"/>
          <w:szCs w:val="18"/>
        </w:rPr>
        <w:t>：</w:t>
      </w:r>
    </w:p>
    <w:p w14:paraId="1541C8D3" w14:textId="77777777" w:rsidR="00EE3B8E" w:rsidRPr="007A5850" w:rsidRDefault="00EE3B8E" w:rsidP="00EE3B8E">
      <w:pPr>
        <w:numPr>
          <w:ilvl w:val="0"/>
          <w:numId w:val="33"/>
        </w:num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下列原因所導致的效能或可用性問題：</w:t>
      </w:r>
    </w:p>
    <w:p w14:paraId="17C1F975" w14:textId="77777777" w:rsidR="00EE3B8E" w:rsidRPr="007A5850" w:rsidRDefault="00EE3B8E" w:rsidP="00EE3B8E">
      <w:pPr>
        <w:pStyle w:val="ListParagraph"/>
        <w:numPr>
          <w:ilvl w:val="1"/>
          <w:numId w:val="33"/>
        </w:num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監管機構或政府機構對客戶太空飛行器運作許可證的限制或約束。</w:t>
      </w:r>
    </w:p>
    <w:p w14:paraId="078BB6D4" w14:textId="77777777" w:rsidR="00EE3B8E" w:rsidRPr="007A5850" w:rsidRDefault="00EE3B8E" w:rsidP="00EE3B8E">
      <w:pPr>
        <w:numPr>
          <w:ilvl w:val="1"/>
          <w:numId w:val="33"/>
        </w:num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使用非</w:t>
      </w:r>
      <w:r w:rsidRPr="007A5850">
        <w:rPr>
          <w:rFonts w:ascii="Calibri" w:eastAsia="PMingLiU" w:hAnsi="Calibri" w:cs="Calibri"/>
          <w:sz w:val="18"/>
          <w:szCs w:val="18"/>
        </w:rPr>
        <w:t xml:space="preserve"> Microsoft </w:t>
      </w:r>
      <w:r w:rsidRPr="007A5850">
        <w:rPr>
          <w:rFonts w:ascii="Calibri" w:eastAsia="PMingLiU" w:hAnsi="Calibri" w:cs="Calibri"/>
          <w:sz w:val="18"/>
          <w:szCs w:val="18"/>
        </w:rPr>
        <w:t>提供的服務、硬體或軟體，包括但不限於頻寬不足所導致或是與第三方軟體或服務有關的問題。</w:t>
      </w:r>
    </w:p>
    <w:p w14:paraId="15F194C5" w14:textId="77777777" w:rsidR="00EE3B8E" w:rsidRPr="00A7304C" w:rsidRDefault="00EE3B8E" w:rsidP="00EE3B8E">
      <w:pPr>
        <w:numPr>
          <w:ilvl w:val="1"/>
          <w:numId w:val="33"/>
        </w:num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肇因於　貴用戶未能遵守必要設定、使用支援平台、遵循可接受的使用原則，或　貴用戶對</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地面站的使用方式不與之符合之特性和功能</w:t>
      </w:r>
      <w:r w:rsidRPr="007A5850">
        <w:rPr>
          <w:rFonts w:ascii="Calibri" w:eastAsia="PMingLiU" w:hAnsi="Calibri" w:cs="Calibri"/>
          <w:sz w:val="18"/>
          <w:szCs w:val="18"/>
        </w:rPr>
        <w:t xml:space="preserve"> (</w:t>
      </w:r>
      <w:r w:rsidRPr="007A5850">
        <w:rPr>
          <w:rFonts w:ascii="Calibri" w:eastAsia="PMingLiU" w:hAnsi="Calibri" w:cs="Calibri"/>
          <w:sz w:val="18"/>
          <w:szCs w:val="18"/>
        </w:rPr>
        <w:t>例如，試圖執行不受明確支援的作業</w:t>
      </w:r>
      <w:r w:rsidRPr="007A5850">
        <w:rPr>
          <w:rFonts w:ascii="Calibri" w:eastAsia="PMingLiU" w:hAnsi="Calibri" w:cs="Calibri"/>
          <w:sz w:val="18"/>
          <w:szCs w:val="18"/>
        </w:rPr>
        <w:t>)</w:t>
      </w:r>
      <w:r w:rsidRPr="007A5850">
        <w:rPr>
          <w:rFonts w:ascii="Calibri" w:eastAsia="PMingLiU" w:hAnsi="Calibri" w:cs="Calibri"/>
          <w:sz w:val="18"/>
          <w:szCs w:val="18"/>
        </w:rPr>
        <w:t>，或不符合本公司公佈之說明文件及指導方針的情況。</w:t>
      </w:r>
    </w:p>
    <w:p w14:paraId="6963ACB4"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成功聯繫百分比計算和服務等級</w:t>
      </w:r>
    </w:p>
    <w:p w14:paraId="2FE55D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成功聯繫百分比</w:t>
      </w:r>
      <w:r w:rsidRPr="009E2DF0">
        <w:rPr>
          <w:rFonts w:eastAsia="PMingLiU"/>
        </w:rPr>
        <w:t>」的計算方式為排定的聯繫總分鐘數減去停機時間總分鐘數，再除以排定的聯繫總分鐘數。其可以下列公式表示：</w:t>
      </w:r>
    </w:p>
    <w:p w14:paraId="23792619" w14:textId="686BE8FA" w:rsidR="009E2DF0" w:rsidRPr="009E2DF0" w:rsidRDefault="00000000" w:rsidP="009B50D8">
      <w:pPr>
        <w:pStyle w:val="ListParagraph"/>
        <w:spacing w:before="12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排定的聯繫總分鐘–停機時間分鐘數</m:t>
              </m:r>
            </m:num>
            <m:den>
              <m:r>
                <m:rPr>
                  <m:nor/>
                </m:rPr>
                <w:rPr>
                  <w:rFonts w:ascii="Cambria Math" w:eastAsia="PMingLiU" w:hAnsi="Cambria Math" w:cs="Tahoma" w:hint="eastAsia"/>
                  <w:i/>
                  <w:sz w:val="18"/>
                  <w:szCs w:val="18"/>
                </w:rPr>
                <m:t>排定的聯繫總分鐘</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79B756E2"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針對適用服務費，下列服務等級及服務折讓亦適用於</w:t>
      </w:r>
      <w:r w:rsidRPr="009E2DF0">
        <w:rPr>
          <w:rFonts w:eastAsia="PMingLiU"/>
          <w:b/>
          <w:bCs/>
          <w:color w:val="00188F"/>
        </w:rPr>
        <w:t xml:space="preserve"> Azure </w:t>
      </w:r>
      <w:r w:rsidRPr="009E2DF0">
        <w:rPr>
          <w:rFonts w:eastAsia="PMingLiU"/>
          <w:b/>
          <w:bCs/>
          <w:color w:val="00188F"/>
        </w:rPr>
        <w:t>軌道地面站服務：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1E392D2" w14:textId="77777777" w:rsidTr="003C4FD2">
        <w:trPr>
          <w:tblHeader/>
        </w:trPr>
        <w:tc>
          <w:tcPr>
            <w:tcW w:w="5400" w:type="dxa"/>
            <w:shd w:val="clear" w:color="auto" w:fill="0072C6"/>
          </w:tcPr>
          <w:p w14:paraId="098D19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成功聯繫百分比</w:t>
            </w:r>
          </w:p>
        </w:tc>
        <w:tc>
          <w:tcPr>
            <w:tcW w:w="5400" w:type="dxa"/>
            <w:shd w:val="clear" w:color="auto" w:fill="0072C6"/>
          </w:tcPr>
          <w:p w14:paraId="050813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79F343D" w14:textId="77777777" w:rsidTr="003C4FD2">
        <w:tc>
          <w:tcPr>
            <w:tcW w:w="5400" w:type="dxa"/>
          </w:tcPr>
          <w:p w14:paraId="3284406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6A79F8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2EC840" w14:textId="77777777" w:rsidTr="003C4FD2">
        <w:tc>
          <w:tcPr>
            <w:tcW w:w="5400" w:type="dxa"/>
          </w:tcPr>
          <w:p w14:paraId="71A3E538" w14:textId="77777777" w:rsidR="009E2DF0" w:rsidRPr="009E2DF0" w:rsidRDefault="009E2DF0" w:rsidP="003C4FD2">
            <w:pPr>
              <w:pStyle w:val="ProductList-OfferingBody"/>
              <w:jc w:val="center"/>
              <w:rPr>
                <w:rFonts w:eastAsia="PMingLiU"/>
              </w:rPr>
            </w:pPr>
            <w:r w:rsidRPr="009E2DF0">
              <w:rPr>
                <w:rFonts w:eastAsia="PMingLiU"/>
              </w:rPr>
              <w:t>&lt; 98%</w:t>
            </w:r>
          </w:p>
        </w:tc>
        <w:tc>
          <w:tcPr>
            <w:tcW w:w="5400" w:type="dxa"/>
          </w:tcPr>
          <w:p w14:paraId="379D861D"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485BC43" w14:textId="77777777" w:rsidTr="003C4FD2">
        <w:tc>
          <w:tcPr>
            <w:tcW w:w="5400" w:type="dxa"/>
          </w:tcPr>
          <w:p w14:paraId="6AC4FE30"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2586775"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9941821" w14:textId="592B882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6E6FE6" w14:textId="77777777" w:rsidR="009E2DF0" w:rsidRPr="009E2DF0" w:rsidRDefault="009E2DF0" w:rsidP="00982FA6">
      <w:pPr>
        <w:pStyle w:val="ProductList-Offering2Heading"/>
        <w:keepNext/>
        <w:tabs>
          <w:tab w:val="clear" w:pos="360"/>
          <w:tab w:val="clear" w:pos="720"/>
          <w:tab w:val="clear" w:pos="1080"/>
        </w:tabs>
        <w:outlineLvl w:val="2"/>
        <w:rPr>
          <w:rFonts w:eastAsia="PMingLiU"/>
        </w:rPr>
      </w:pPr>
      <w:bookmarkStart w:id="365" w:name="_Toc185521991"/>
      <w:r w:rsidRPr="009E2DF0">
        <w:rPr>
          <w:rFonts w:eastAsia="PMingLiU"/>
        </w:rPr>
        <w:t xml:space="preserve">Azure </w:t>
      </w:r>
      <w:r w:rsidRPr="009E2DF0">
        <w:rPr>
          <w:rFonts w:eastAsia="PMingLiU"/>
        </w:rPr>
        <w:t>私人</w:t>
      </w:r>
      <w:r w:rsidRPr="009E2DF0">
        <w:rPr>
          <w:rFonts w:eastAsia="PMingLiU"/>
        </w:rPr>
        <w:t xml:space="preserve"> 5G </w:t>
      </w:r>
      <w:r w:rsidRPr="009E2DF0">
        <w:rPr>
          <w:rFonts w:eastAsia="PMingLiU"/>
        </w:rPr>
        <w:t>核心</w:t>
      </w:r>
      <w:bookmarkEnd w:id="365"/>
    </w:p>
    <w:p w14:paraId="54C79016" w14:textId="77777777" w:rsidR="009E2DF0" w:rsidRPr="009E2DF0" w:rsidRDefault="009E2DF0" w:rsidP="009E2DF0">
      <w:pPr>
        <w:pStyle w:val="ProductList-Body"/>
        <w:keepNext/>
        <w:rPr>
          <w:rFonts w:eastAsia="PMingLiU"/>
        </w:rPr>
      </w:pPr>
      <w:r w:rsidRPr="009E2DF0">
        <w:rPr>
          <w:rFonts w:eastAsia="PMingLiU"/>
          <w:b/>
          <w:color w:val="00188F"/>
        </w:rPr>
        <w:t>新增定義</w:t>
      </w:r>
      <w:r w:rsidRPr="00D503A5">
        <w:rPr>
          <w:rFonts w:eastAsia="PMingLiU"/>
          <w:b/>
          <w:color w:val="00188F"/>
        </w:rPr>
        <w:t>：</w:t>
      </w:r>
    </w:p>
    <w:p w14:paraId="06EF8B6A" w14:textId="77777777" w:rsidR="009E2DF0" w:rsidRPr="009E2DF0" w:rsidRDefault="009E2DF0" w:rsidP="009E2DF0">
      <w:pPr>
        <w:shd w:val="clear" w:color="auto" w:fill="FFFFFF"/>
        <w:spacing w:after="40" w:line="240" w:lineRule="auto"/>
        <w:rPr>
          <w:rFonts w:eastAsia="PMingLiU" w:cstheme="minorHAnsi"/>
          <w:color w:val="000000" w:themeColor="text1"/>
          <w:sz w:val="18"/>
          <w:szCs w:val="18"/>
        </w:rPr>
      </w:pPr>
      <w:r w:rsidRPr="008F3041">
        <w:rPr>
          <w:rFonts w:eastAsia="PMingLiU"/>
          <w:sz w:val="18"/>
        </w:rPr>
        <w:t>「</w:t>
      </w:r>
      <w:r w:rsidRPr="009E2DF0">
        <w:rPr>
          <w:rFonts w:eastAsia="PMingLiU"/>
          <w:b/>
          <w:color w:val="00188F"/>
          <w:sz w:val="18"/>
        </w:rPr>
        <w:t>適用服務費</w:t>
      </w:r>
      <w:r w:rsidRPr="008F3041">
        <w:rPr>
          <w:rFonts w:eastAsia="PMingLiU"/>
          <w:sz w:val="18"/>
        </w:rPr>
        <w:t>」</w:t>
      </w:r>
      <w:r w:rsidRPr="009E2DF0">
        <w:rPr>
          <w:rFonts w:eastAsia="PMingLiU" w:cstheme="minorHAnsi"/>
          <w:color w:val="000000" w:themeColor="text1"/>
          <w:sz w:val="18"/>
          <w:szCs w:val="18"/>
        </w:rPr>
        <w:t>係指貴用戶於欠付服務折讓的適用期間中，實際為該期間服務所支付的費用總額。</w:t>
      </w:r>
    </w:p>
    <w:p w14:paraId="2EC418CE" w14:textId="77777777" w:rsidR="009E2DF0" w:rsidRPr="009E2DF0" w:rsidRDefault="009E2DF0" w:rsidP="009E2DF0">
      <w:pPr>
        <w:shd w:val="clear" w:color="auto" w:fill="FFFFFF" w:themeFill="background1"/>
        <w:spacing w:after="40" w:line="240" w:lineRule="auto"/>
        <w:rPr>
          <w:rFonts w:eastAsia="PMingLiU"/>
          <w:color w:val="000000" w:themeColor="text1"/>
          <w:sz w:val="18"/>
          <w:szCs w:val="18"/>
        </w:rPr>
      </w:pPr>
      <w:r w:rsidRPr="008F3041">
        <w:rPr>
          <w:rFonts w:eastAsia="PMingLiU"/>
          <w:sz w:val="18"/>
        </w:rPr>
        <w:t>「</w:t>
      </w:r>
      <w:r w:rsidRPr="009E2DF0">
        <w:rPr>
          <w:rFonts w:eastAsia="PMingLiU"/>
          <w:b/>
          <w:color w:val="00188F"/>
          <w:sz w:val="18"/>
        </w:rPr>
        <w:t>控制平面作業</w:t>
      </w:r>
      <w:r w:rsidRPr="008F3041">
        <w:rPr>
          <w:rFonts w:eastAsia="PMingLiU"/>
          <w:sz w:val="18"/>
        </w:rPr>
        <w:t>」</w:t>
      </w:r>
      <w:r w:rsidRPr="009E2DF0">
        <w:rPr>
          <w:rFonts w:eastAsia="PMingLiU"/>
          <w:color w:val="000000" w:themeColor="text1"/>
          <w:sz w:val="18"/>
          <w:szCs w:val="18"/>
        </w:rPr>
        <w:t>指任何</w:t>
      </w:r>
      <w:r w:rsidRPr="009E2DF0">
        <w:rPr>
          <w:rFonts w:eastAsia="PMingLiU"/>
          <w:color w:val="000000" w:themeColor="text1"/>
          <w:sz w:val="18"/>
          <w:szCs w:val="18"/>
        </w:rPr>
        <w:t xml:space="preserve"> 3GPP </w:t>
      </w:r>
      <w:r w:rsidRPr="009E2DF0">
        <w:rPr>
          <w:rFonts w:eastAsia="PMingLiU"/>
          <w:color w:val="000000" w:themeColor="text1"/>
          <w:sz w:val="18"/>
          <w:szCs w:val="18"/>
        </w:rPr>
        <w:t>信號訊息。</w:t>
      </w:r>
    </w:p>
    <w:p w14:paraId="33F872A0" w14:textId="77777777" w:rsidR="009E2DF0" w:rsidRPr="009E2DF0" w:rsidRDefault="009E2DF0" w:rsidP="009E2DF0">
      <w:pPr>
        <w:shd w:val="clear" w:color="auto" w:fill="FFFFFF" w:themeFill="background1"/>
        <w:spacing w:after="40" w:line="240" w:lineRule="auto"/>
        <w:rPr>
          <w:rFonts w:eastAsia="PMingLiU"/>
          <w:color w:val="000000" w:themeColor="text1"/>
          <w:sz w:val="18"/>
          <w:szCs w:val="18"/>
        </w:rPr>
      </w:pPr>
      <w:r w:rsidRPr="008F3041">
        <w:rPr>
          <w:rFonts w:eastAsia="PMingLiU"/>
          <w:sz w:val="18"/>
        </w:rPr>
        <w:t>「</w:t>
      </w:r>
      <w:r w:rsidRPr="009E2DF0">
        <w:rPr>
          <w:rFonts w:eastAsia="PMingLiU"/>
          <w:b/>
          <w:color w:val="00188F"/>
          <w:sz w:val="18"/>
        </w:rPr>
        <w:t>停機時間</w:t>
      </w:r>
      <w:r w:rsidRPr="008F3041">
        <w:rPr>
          <w:rFonts w:eastAsia="PMingLiU"/>
          <w:sz w:val="18"/>
        </w:rPr>
        <w:t>」</w:t>
      </w:r>
      <w:r w:rsidRPr="009E2DF0">
        <w:rPr>
          <w:rFonts w:eastAsia="PMingLiU"/>
          <w:color w:val="000000" w:themeColor="text1"/>
          <w:sz w:val="18"/>
          <w:szCs w:val="18"/>
        </w:rPr>
        <w:t>於以下服務特定條款中針對各項服務定義。</w:t>
      </w:r>
    </w:p>
    <w:p w14:paraId="5D522B28" w14:textId="77777777" w:rsidR="009E2DF0" w:rsidRPr="009E2DF0" w:rsidRDefault="009E2DF0" w:rsidP="008F3041">
      <w:pPr>
        <w:shd w:val="clear" w:color="auto" w:fill="FFFFFF"/>
        <w:spacing w:after="40" w:line="240" w:lineRule="auto"/>
        <w:rPr>
          <w:rFonts w:eastAsia="PMingLiU" w:cstheme="minorHAnsi"/>
          <w:color w:val="000000" w:themeColor="text1"/>
          <w:sz w:val="18"/>
          <w:szCs w:val="18"/>
        </w:rPr>
      </w:pPr>
      <w:r w:rsidRPr="008F3041">
        <w:rPr>
          <w:rFonts w:eastAsia="PMingLiU"/>
          <w:sz w:val="18"/>
        </w:rPr>
        <w:t>「</w:t>
      </w:r>
      <w:r w:rsidRPr="009E2DF0">
        <w:rPr>
          <w:rFonts w:eastAsia="PMingLiU"/>
          <w:b/>
          <w:color w:val="00188F"/>
          <w:sz w:val="18"/>
        </w:rPr>
        <w:t>線上服務</w:t>
      </w:r>
      <w:r w:rsidRPr="008F3041">
        <w:rPr>
          <w:rFonts w:eastAsia="PMingLiU"/>
          <w:sz w:val="18"/>
        </w:rPr>
        <w:t>」</w:t>
      </w:r>
      <w:r w:rsidRPr="009E2DF0">
        <w:rPr>
          <w:rFonts w:eastAsia="PMingLiU"/>
          <w:color w:val="000000" w:themeColor="text1"/>
          <w:sz w:val="18"/>
          <w:szCs w:val="18"/>
        </w:rPr>
        <w:t>係指由</w:t>
      </w:r>
      <w:r w:rsidRPr="009E2DF0">
        <w:rPr>
          <w:rFonts w:eastAsia="PMingLiU"/>
          <w:color w:val="000000" w:themeColor="text1"/>
          <w:sz w:val="18"/>
          <w:szCs w:val="18"/>
        </w:rPr>
        <w:t xml:space="preserve"> Microsoft </w:t>
      </w:r>
      <w:r w:rsidRPr="009E2DF0">
        <w:rPr>
          <w:rFonts w:eastAsia="PMingLiU"/>
          <w:color w:val="000000" w:themeColor="text1"/>
          <w:sz w:val="18"/>
          <w:szCs w:val="18"/>
        </w:rPr>
        <w:t>所提供之網站介面，客戶得透過該介面來管理服務。</w:t>
      </w:r>
    </w:p>
    <w:p w14:paraId="344E7EDD" w14:textId="77777777" w:rsidR="009E2DF0" w:rsidRPr="009E2DF0" w:rsidRDefault="009E2DF0" w:rsidP="009E2DF0">
      <w:pPr>
        <w:shd w:val="clear" w:color="auto" w:fill="FFFFFF"/>
        <w:spacing w:after="40" w:line="240" w:lineRule="auto"/>
        <w:rPr>
          <w:rFonts w:eastAsia="PMingLiU" w:cstheme="minorHAnsi"/>
          <w:color w:val="000000" w:themeColor="text1"/>
          <w:sz w:val="18"/>
          <w:szCs w:val="18"/>
        </w:rPr>
      </w:pPr>
      <w:r w:rsidRPr="008F3041">
        <w:rPr>
          <w:rFonts w:eastAsia="PMingLiU"/>
          <w:sz w:val="18"/>
        </w:rPr>
        <w:t>「</w:t>
      </w:r>
      <w:r w:rsidRPr="009E2DF0">
        <w:rPr>
          <w:rFonts w:eastAsia="PMingLiU"/>
          <w:b/>
          <w:color w:val="00188F"/>
          <w:sz w:val="18"/>
        </w:rPr>
        <w:t>服務等級</w:t>
      </w:r>
      <w:r w:rsidRPr="008F3041">
        <w:rPr>
          <w:rFonts w:eastAsia="PMingLiU"/>
          <w:sz w:val="18"/>
        </w:rPr>
        <w:t>」</w:t>
      </w:r>
      <w:r w:rsidRPr="009E2DF0">
        <w:rPr>
          <w:rFonts w:eastAsia="PMingLiU" w:cstheme="minorHAnsi"/>
          <w:color w:val="000000" w:themeColor="text1"/>
          <w:sz w:val="18"/>
          <w:szCs w:val="18"/>
        </w:rPr>
        <w:t>係指本</w:t>
      </w:r>
      <w:r w:rsidRPr="009E2DF0">
        <w:rPr>
          <w:rFonts w:eastAsia="PMingLiU" w:cstheme="minorHAnsi"/>
          <w:color w:val="000000" w:themeColor="text1"/>
          <w:sz w:val="18"/>
          <w:szCs w:val="18"/>
        </w:rPr>
        <w:t xml:space="preserve"> SLA </w:t>
      </w:r>
      <w:r w:rsidRPr="009E2DF0">
        <w:rPr>
          <w:rFonts w:eastAsia="PMingLiU" w:cstheme="minorHAnsi"/>
          <w:color w:val="000000" w:themeColor="text1"/>
          <w:sz w:val="18"/>
          <w:szCs w:val="18"/>
        </w:rPr>
        <w:t>所載效能標準，且</w:t>
      </w:r>
      <w:r w:rsidRPr="009E2DF0">
        <w:rPr>
          <w:rFonts w:eastAsia="PMingLiU" w:cstheme="minorHAnsi"/>
          <w:color w:val="000000" w:themeColor="text1"/>
          <w:sz w:val="18"/>
          <w:szCs w:val="18"/>
        </w:rPr>
        <w:t xml:space="preserve"> Microsoft </w:t>
      </w:r>
      <w:r w:rsidRPr="009E2DF0">
        <w:rPr>
          <w:rFonts w:eastAsia="PMingLiU" w:cstheme="minorHAnsi"/>
          <w:color w:val="000000" w:themeColor="text1"/>
          <w:sz w:val="18"/>
          <w:szCs w:val="18"/>
        </w:rPr>
        <w:t>同意於提供服務時達到此等標準。</w:t>
      </w:r>
    </w:p>
    <w:p w14:paraId="4265BC40" w14:textId="77777777" w:rsidR="009E2DF0" w:rsidRPr="009E2DF0" w:rsidRDefault="009E2DF0" w:rsidP="009E2DF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8F3041">
        <w:rPr>
          <w:rFonts w:asciiTheme="minorHAnsi" w:hAnsiTheme="minorHAnsi" w:cstheme="minorBidi"/>
          <w:sz w:val="18"/>
          <w:szCs w:val="22"/>
        </w:rPr>
        <w:t>「</w:t>
      </w:r>
      <w:r w:rsidRPr="009E2DF0">
        <w:rPr>
          <w:rFonts w:asciiTheme="minorHAnsi" w:hAnsiTheme="minorHAnsi" w:cstheme="minorBidi"/>
          <w:b/>
          <w:color w:val="00188F"/>
          <w:sz w:val="18"/>
          <w:szCs w:val="22"/>
        </w:rPr>
        <w:t>可用分鐘數上限</w:t>
      </w:r>
      <w:r w:rsidRPr="008F3041">
        <w:rPr>
          <w:rFonts w:asciiTheme="minorHAnsi" w:hAnsiTheme="minorHAnsi" w:cstheme="minorBidi"/>
          <w:sz w:val="18"/>
          <w:szCs w:val="22"/>
        </w:rPr>
        <w:t>」</w:t>
      </w:r>
      <w:r w:rsidRPr="009E2DF0">
        <w:rPr>
          <w:rFonts w:asciiTheme="minorHAnsi" w:hAnsiTheme="minorHAnsi" w:cstheme="minorBidi"/>
          <w:color w:val="000000" w:themeColor="text1"/>
          <w:sz w:val="18"/>
          <w:szCs w:val="18"/>
        </w:rPr>
        <w:t>係指在適用期間，針對</w:t>
      </w:r>
      <w:r w:rsidRPr="009E2DF0">
        <w:rPr>
          <w:rFonts w:asciiTheme="minorHAnsi" w:hAnsiTheme="minorHAnsi" w:cstheme="minorBidi"/>
          <w:color w:val="000000" w:themeColor="text1"/>
          <w:sz w:val="18"/>
          <w:szCs w:val="18"/>
        </w:rPr>
        <w:t xml:space="preserve"> Microsoft Azure </w:t>
      </w:r>
      <w:r w:rsidRPr="009E2DF0">
        <w:rPr>
          <w:rFonts w:asciiTheme="minorHAnsi" w:hAnsiTheme="minorHAnsi" w:cstheme="minorBidi"/>
          <w:color w:val="000000" w:themeColor="text1"/>
          <w:sz w:val="18"/>
          <w:szCs w:val="18"/>
        </w:rPr>
        <w:t>訂閱部署特定</w:t>
      </w:r>
      <w:r w:rsidRPr="009E2DF0">
        <w:rPr>
          <w:rFonts w:asciiTheme="minorHAnsi" w:hAnsiTheme="minorHAnsi" w:cstheme="minorBidi"/>
          <w:color w:val="000000" w:themeColor="text1"/>
          <w:sz w:val="18"/>
          <w:szCs w:val="18"/>
        </w:rPr>
        <w:t xml:space="preserve"> Azure </w:t>
      </w:r>
      <w:r w:rsidRPr="009E2DF0">
        <w:rPr>
          <w:rFonts w:asciiTheme="minorHAnsi" w:hAnsiTheme="minorHAnsi" w:cstheme="minorBidi"/>
          <w:color w:val="000000" w:themeColor="text1"/>
          <w:sz w:val="18"/>
          <w:szCs w:val="18"/>
        </w:rPr>
        <w:t>私人</w:t>
      </w:r>
      <w:r w:rsidRPr="009E2DF0">
        <w:rPr>
          <w:rFonts w:asciiTheme="minorHAnsi" w:hAnsiTheme="minorHAnsi" w:cstheme="minorBidi"/>
          <w:color w:val="000000" w:themeColor="text1"/>
          <w:sz w:val="18"/>
          <w:szCs w:val="18"/>
        </w:rPr>
        <w:t xml:space="preserve"> 5G </w:t>
      </w:r>
      <w:r w:rsidRPr="009E2DF0">
        <w:rPr>
          <w:rFonts w:asciiTheme="minorHAnsi" w:hAnsiTheme="minorHAnsi" w:cstheme="minorBidi"/>
          <w:color w:val="000000" w:themeColor="text1"/>
          <w:sz w:val="18"/>
          <w:szCs w:val="18"/>
        </w:rPr>
        <w:t>核心的總累積分鐘數。就</w:t>
      </w:r>
      <w:r w:rsidRPr="009E2DF0">
        <w:rPr>
          <w:rFonts w:asciiTheme="minorHAnsi" w:hAnsiTheme="minorHAnsi" w:cstheme="minorBidi"/>
          <w:color w:val="000000" w:themeColor="text1"/>
          <w:sz w:val="18"/>
          <w:szCs w:val="18"/>
        </w:rPr>
        <w:t xml:space="preserve"> Edge </w:t>
      </w:r>
      <w:r w:rsidRPr="009E2DF0">
        <w:rPr>
          <w:rFonts w:asciiTheme="minorHAnsi" w:hAnsiTheme="minorHAnsi" w:cstheme="minorBidi"/>
          <w:color w:val="000000" w:themeColor="text1"/>
          <w:sz w:val="18"/>
          <w:szCs w:val="18"/>
        </w:rPr>
        <w:t>服務而言，基於以下條件而不可用的分鐘數不計算在內：</w:t>
      </w:r>
    </w:p>
    <w:p w14:paraId="53F3C687" w14:textId="77777777" w:rsidR="009E2DF0" w:rsidRPr="009E2DF0" w:rsidRDefault="009E2DF0" w:rsidP="009E2DF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9E2DF0">
        <w:rPr>
          <w:rFonts w:asciiTheme="minorHAnsi" w:hAnsiTheme="minorHAnsi" w:cstheme="minorHAnsi"/>
          <w:color w:val="000000" w:themeColor="text1"/>
          <w:sz w:val="18"/>
          <w:szCs w:val="18"/>
        </w:rPr>
        <w:t>實體平台或作業系統無法使用時。</w:t>
      </w:r>
    </w:p>
    <w:p w14:paraId="4A141CBB" w14:textId="77777777" w:rsidR="009E2DF0" w:rsidRPr="009E2DF0" w:rsidRDefault="009E2DF0" w:rsidP="009E2DF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9E2DF0">
        <w:rPr>
          <w:rFonts w:asciiTheme="minorHAnsi" w:hAnsiTheme="minorHAnsi" w:cstheme="minorHAnsi"/>
          <w:color w:val="000000" w:themeColor="text1"/>
          <w:sz w:val="18"/>
          <w:szCs w:val="18"/>
        </w:rPr>
        <w:t>預定的軟體升級期間。</w:t>
      </w:r>
    </w:p>
    <w:p w14:paraId="009F1D29" w14:textId="77777777" w:rsidR="009E2DF0" w:rsidRPr="009E2DF0" w:rsidRDefault="009E2DF0" w:rsidP="009E2DF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9E2DF0">
        <w:rPr>
          <w:rFonts w:asciiTheme="minorHAnsi" w:hAnsiTheme="minorHAnsi" w:cstheme="minorHAnsi"/>
          <w:color w:val="000000" w:themeColor="text1"/>
          <w:sz w:val="18"/>
          <w:szCs w:val="18"/>
        </w:rPr>
        <w:t>系統執行超過產品文件定義的額定負載時。</w:t>
      </w:r>
    </w:p>
    <w:p w14:paraId="732E5E98" w14:textId="77777777" w:rsidR="009E2DF0" w:rsidRPr="009E2DF0" w:rsidRDefault="009E2DF0" w:rsidP="009E2DF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9E2DF0">
        <w:rPr>
          <w:rFonts w:asciiTheme="minorHAnsi" w:hAnsiTheme="minorHAnsi" w:cstheme="minorHAnsi"/>
          <w:color w:val="000000" w:themeColor="text1"/>
          <w:sz w:val="18"/>
          <w:szCs w:val="18"/>
        </w:rPr>
        <w:t>無法使用是由於執行</w:t>
      </w:r>
      <w:r w:rsidRPr="009E2DF0">
        <w:rPr>
          <w:rFonts w:asciiTheme="minorHAnsi" w:hAnsiTheme="minorHAnsi" w:cstheme="minorHAnsi"/>
          <w:color w:val="000000" w:themeColor="text1"/>
          <w:sz w:val="18"/>
          <w:szCs w:val="18"/>
        </w:rPr>
        <w:t xml:space="preserve"> Edge </w:t>
      </w:r>
      <w:r w:rsidRPr="009E2DF0">
        <w:rPr>
          <w:rFonts w:asciiTheme="minorHAnsi" w:hAnsiTheme="minorHAnsi" w:cstheme="minorHAnsi"/>
          <w:color w:val="000000" w:themeColor="text1"/>
          <w:sz w:val="18"/>
          <w:szCs w:val="18"/>
        </w:rPr>
        <w:t>服務的實體平台之外的網路出現問題時。</w:t>
      </w:r>
    </w:p>
    <w:p w14:paraId="54EFEFF8" w14:textId="77777777" w:rsidR="009E2DF0" w:rsidRPr="009E2DF0" w:rsidRDefault="009E2DF0" w:rsidP="009E2DF0">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9E2DF0">
        <w:rPr>
          <w:rFonts w:asciiTheme="minorHAnsi" w:hAnsiTheme="minorHAnsi" w:cstheme="minorBidi"/>
          <w:color w:val="000000" w:themeColor="text1"/>
          <w:sz w:val="18"/>
          <w:szCs w:val="18"/>
        </w:rPr>
        <w:t xml:space="preserve">Azure </w:t>
      </w:r>
      <w:r w:rsidRPr="009E2DF0">
        <w:rPr>
          <w:rFonts w:asciiTheme="minorHAnsi" w:hAnsiTheme="minorHAnsi" w:cstheme="minorBidi"/>
          <w:color w:val="000000" w:themeColor="text1"/>
          <w:sz w:val="18"/>
          <w:szCs w:val="18"/>
        </w:rPr>
        <w:t>私人</w:t>
      </w:r>
      <w:r w:rsidRPr="009E2DF0">
        <w:rPr>
          <w:rFonts w:asciiTheme="minorHAnsi" w:hAnsiTheme="minorHAnsi" w:cstheme="minorBidi"/>
          <w:color w:val="000000" w:themeColor="text1"/>
          <w:sz w:val="18"/>
          <w:szCs w:val="18"/>
        </w:rPr>
        <w:t xml:space="preserve"> 5G </w:t>
      </w:r>
      <w:r w:rsidRPr="009E2DF0">
        <w:rPr>
          <w:rFonts w:asciiTheme="minorHAnsi" w:hAnsiTheme="minorHAnsi" w:cstheme="minorBidi"/>
          <w:color w:val="000000" w:themeColor="text1"/>
          <w:sz w:val="18"/>
          <w:szCs w:val="18"/>
        </w:rPr>
        <w:t>核心或基礎作業系統的設定導致系統無法成功處理要求時。</w:t>
      </w:r>
    </w:p>
    <w:p w14:paraId="13D5E120" w14:textId="77777777" w:rsidR="009E2DF0" w:rsidRPr="008F3041" w:rsidRDefault="009E2DF0" w:rsidP="009E2DF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8F3041">
        <w:rPr>
          <w:sz w:val="18"/>
          <w:szCs w:val="18"/>
        </w:rPr>
        <w:t>特定</w:t>
      </w:r>
      <w:r w:rsidRPr="008F3041">
        <w:rPr>
          <w:sz w:val="18"/>
          <w:szCs w:val="18"/>
        </w:rPr>
        <w:t xml:space="preserve"> </w:t>
      </w:r>
      <w:r w:rsidRPr="008F3041">
        <w:rPr>
          <w:rFonts w:asciiTheme="minorHAnsi" w:hAnsiTheme="minorHAnsi" w:cstheme="minorHAnsi"/>
          <w:sz w:val="18"/>
          <w:szCs w:val="18"/>
        </w:rPr>
        <w:t xml:space="preserve">Azure </w:t>
      </w:r>
      <w:r w:rsidRPr="008F3041">
        <w:rPr>
          <w:sz w:val="18"/>
          <w:szCs w:val="18"/>
        </w:rPr>
        <w:t>私人</w:t>
      </w:r>
      <w:r w:rsidRPr="008F3041">
        <w:rPr>
          <w:sz w:val="18"/>
          <w:szCs w:val="18"/>
        </w:rPr>
        <w:t xml:space="preserve"> </w:t>
      </w:r>
      <w:r w:rsidRPr="008F3041">
        <w:rPr>
          <w:rFonts w:asciiTheme="minorHAnsi" w:hAnsiTheme="minorHAnsi" w:cstheme="minorHAnsi"/>
          <w:sz w:val="18"/>
          <w:szCs w:val="18"/>
        </w:rPr>
        <w:t>5G</w:t>
      </w:r>
      <w:r w:rsidRPr="008F3041">
        <w:rPr>
          <w:sz w:val="18"/>
          <w:szCs w:val="18"/>
        </w:rPr>
        <w:t xml:space="preserve"> </w:t>
      </w:r>
      <w:r w:rsidRPr="008F3041">
        <w:rPr>
          <w:sz w:val="18"/>
          <w:szCs w:val="18"/>
        </w:rPr>
        <w:t>核心的</w:t>
      </w:r>
      <w:r w:rsidRPr="008F3041">
        <w:rPr>
          <w:rFonts w:asciiTheme="minorHAnsi" w:hAnsiTheme="minorHAnsi" w:cstheme="minorBidi"/>
          <w:sz w:val="18"/>
          <w:szCs w:val="22"/>
        </w:rPr>
        <w:t>「</w:t>
      </w:r>
      <w:r w:rsidRPr="008F3041">
        <w:rPr>
          <w:rFonts w:asciiTheme="minorHAnsi" w:hAnsiTheme="minorHAnsi" w:cstheme="minorBidi"/>
          <w:b/>
          <w:color w:val="00188F"/>
          <w:sz w:val="18"/>
          <w:szCs w:val="18"/>
        </w:rPr>
        <w:t>上線時間百分比</w:t>
      </w:r>
      <w:r w:rsidRPr="008F3041">
        <w:rPr>
          <w:rFonts w:asciiTheme="minorHAnsi" w:hAnsiTheme="minorHAnsi" w:cstheme="minorBidi"/>
          <w:sz w:val="18"/>
          <w:szCs w:val="22"/>
        </w:rPr>
        <w:t>」</w:t>
      </w:r>
      <w:r w:rsidRPr="008F3041">
        <w:rPr>
          <w:rFonts w:asciiTheme="minorHAnsi" w:hAnsiTheme="minorHAnsi" w:cstheme="minorBidi"/>
          <w:color w:val="000000" w:themeColor="text1"/>
          <w:sz w:val="18"/>
          <w:szCs w:val="18"/>
        </w:rPr>
        <w:t>是將</w:t>
      </w:r>
      <w:r w:rsidRPr="008F3041">
        <w:rPr>
          <w:rFonts w:asciiTheme="minorHAnsi" w:hAnsiTheme="minorHAnsi" w:cstheme="minorBidi"/>
          <w:color w:val="000000" w:themeColor="text1"/>
          <w:sz w:val="18"/>
          <w:szCs w:val="18"/>
        </w:rPr>
        <w:t xml:space="preserve"> Azure </w:t>
      </w:r>
      <w:r w:rsidRPr="008F3041">
        <w:rPr>
          <w:rFonts w:asciiTheme="minorHAnsi" w:hAnsiTheme="minorHAnsi" w:cstheme="minorBidi"/>
          <w:color w:val="000000" w:themeColor="text1"/>
          <w:sz w:val="18"/>
          <w:szCs w:val="18"/>
        </w:rPr>
        <w:t>私人</w:t>
      </w:r>
      <w:r w:rsidRPr="008F3041">
        <w:rPr>
          <w:rFonts w:asciiTheme="minorHAnsi" w:hAnsiTheme="minorHAnsi" w:cstheme="minorBidi"/>
          <w:color w:val="000000" w:themeColor="text1"/>
          <w:sz w:val="18"/>
          <w:szCs w:val="18"/>
        </w:rPr>
        <w:t xml:space="preserve"> 5G </w:t>
      </w:r>
      <w:r w:rsidRPr="008F3041">
        <w:rPr>
          <w:rFonts w:asciiTheme="minorHAnsi" w:hAnsiTheme="minorHAnsi" w:cstheme="minorBidi"/>
          <w:color w:val="000000" w:themeColor="text1"/>
          <w:sz w:val="18"/>
          <w:szCs w:val="18"/>
        </w:rPr>
        <w:t>核心適用期間中的可用分鐘數上限減掉停機時間，再除以可用分鐘數上限計算所得。「上線時間百分比」係使用下列公式表示：</w:t>
      </w:r>
    </w:p>
    <w:p w14:paraId="652202A8" w14:textId="1BA945D3" w:rsidR="009E2DF0" w:rsidRPr="009E2DF0" w:rsidRDefault="00AC2C5D" w:rsidP="00D5110A">
      <w:pPr>
        <w:spacing w:before="120" w:after="120" w:line="240" w:lineRule="auto"/>
        <w:rPr>
          <w:rFonts w:ascii="Cambria Math" w:eastAsia="PMingLiU" w:hAnsi="Cambria Math" w:cs="Tahoma"/>
          <w:i/>
          <w:color w:val="000000" w:themeColor="text1"/>
          <w:sz w:val="18"/>
          <w:szCs w:val="18"/>
        </w:rPr>
      </w:pPr>
      <m:oMathPara>
        <m:oMath>
          <m:r>
            <w:rPr>
              <w:rFonts w:ascii="Cambria Math" w:eastAsia="PMingLiU" w:hAnsi="Cambria Math" w:cs="Tahoma" w:hint="eastAsia"/>
              <w:sz w:val="18"/>
              <w:szCs w:val="18"/>
            </w:rPr>
            <w:lastRenderedPageBreak/>
            <m:t>每月上線時間</m:t>
          </m:r>
          <m:r>
            <w:rPr>
              <w:rFonts w:ascii="Cambria Math" w:eastAsia="PMingLiU" w:hAnsi="Cambria Math" w:cs="Tahoma"/>
              <w:sz w:val="18"/>
              <w:szCs w:val="18"/>
            </w:rPr>
            <m:t xml:space="preserve"> %= </m:t>
          </m:r>
          <m:f>
            <m:fPr>
              <m:ctrlPr>
                <w:rPr>
                  <w:rFonts w:ascii="Cambria Math" w:eastAsia="PMingLiU" w:hAnsi="Cambria Math" w:cs="Tahoma"/>
                  <w:color w:val="000000" w:themeColor="text1"/>
                  <w:sz w:val="18"/>
                  <w:szCs w:val="18"/>
                </w:rPr>
              </m:ctrlPr>
            </m:fPr>
            <m:num>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可用分鐘數上限</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停機時間</m:t>
              </m:r>
              <m:r>
                <w:rPr>
                  <w:rFonts w:ascii="Cambria Math" w:eastAsia="PMingLiU" w:hAnsi="Cambria Math" w:cs="Tahoma"/>
                  <w:color w:val="000000" w:themeColor="text1"/>
                  <w:sz w:val="18"/>
                  <w:szCs w:val="18"/>
                </w:rPr>
                <m:t>)</m:t>
              </m:r>
            </m:num>
            <m:den>
              <m:r>
                <w:rPr>
                  <w:rFonts w:ascii="Cambria Math" w:eastAsia="PMingLiU" w:hAnsi="Cambria Math" w:cs="Tahoma" w:hint="eastAsia"/>
                  <w:color w:val="000000" w:themeColor="text1"/>
                  <w:sz w:val="18"/>
                  <w:szCs w:val="18"/>
                </w:rPr>
                <m:t>可用分鐘數上限</m:t>
              </m:r>
            </m:den>
          </m:f>
          <m:r>
            <w:rPr>
              <w:rFonts w:ascii="Cambria Math" w:eastAsia="PMingLiU" w:hAnsi="Cambria Math" w:cs="Tahoma"/>
              <w:color w:val="000000" w:themeColor="text1"/>
              <w:sz w:val="18"/>
              <w:szCs w:val="18"/>
            </w:rPr>
            <m:t xml:space="preserve"> x 100</m:t>
          </m:r>
        </m:oMath>
      </m:oMathPara>
    </w:p>
    <w:p w14:paraId="64CCC1D8" w14:textId="77777777" w:rsidR="009E2DF0" w:rsidRPr="009E2DF0" w:rsidRDefault="009E2DF0" w:rsidP="009E2DF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9E2DF0">
        <w:rPr>
          <w:rFonts w:asciiTheme="minorHAnsi" w:hAnsiTheme="minorHAnsi" w:cstheme="minorBidi"/>
          <w:color w:val="000000" w:themeColor="text1"/>
          <w:sz w:val="18"/>
          <w:szCs w:val="18"/>
        </w:rPr>
        <w:t>服務有兩個部分：</w:t>
      </w:r>
      <w:r w:rsidRPr="009E2DF0">
        <w:rPr>
          <w:rFonts w:asciiTheme="minorHAnsi" w:hAnsiTheme="minorHAnsi" w:cstheme="minorBidi"/>
          <w:color w:val="000000" w:themeColor="text1"/>
          <w:sz w:val="18"/>
          <w:szCs w:val="18"/>
        </w:rPr>
        <w:t xml:space="preserve">Edge </w:t>
      </w:r>
      <w:r w:rsidRPr="009E2DF0">
        <w:rPr>
          <w:rFonts w:asciiTheme="minorHAnsi" w:hAnsiTheme="minorHAnsi" w:cstheme="minorBidi"/>
          <w:color w:val="000000" w:themeColor="text1"/>
          <w:sz w:val="18"/>
          <w:szCs w:val="18"/>
        </w:rPr>
        <w:t>服務和線上服務，各部分的停機時間說明如下。</w:t>
      </w:r>
    </w:p>
    <w:p w14:paraId="1E355B01" w14:textId="77777777" w:rsidR="009E2DF0" w:rsidRPr="009E2DF0" w:rsidRDefault="009E2DF0" w:rsidP="009E2DF0">
      <w:pPr>
        <w:pStyle w:val="NormalWeb"/>
        <w:shd w:val="clear" w:color="auto" w:fill="FFFFFF" w:themeFill="background1"/>
        <w:spacing w:before="0" w:beforeAutospacing="0" w:after="0" w:afterAutospacing="0"/>
        <w:rPr>
          <w:rFonts w:asciiTheme="minorHAnsi" w:hAnsiTheme="minorHAnsi" w:cstheme="minorBidi"/>
          <w:b/>
          <w:color w:val="00188F"/>
          <w:sz w:val="18"/>
          <w:szCs w:val="22"/>
        </w:rPr>
      </w:pPr>
    </w:p>
    <w:p w14:paraId="7FF0FF8A" w14:textId="77777777" w:rsidR="009E2DF0" w:rsidRPr="009E2DF0" w:rsidRDefault="009E2DF0" w:rsidP="009E2DF0">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9E2DF0">
        <w:rPr>
          <w:rFonts w:asciiTheme="minorHAnsi" w:hAnsiTheme="minorHAnsi" w:cstheme="minorBidi"/>
          <w:b/>
          <w:color w:val="00188F"/>
          <w:sz w:val="18"/>
          <w:szCs w:val="22"/>
        </w:rPr>
        <w:t xml:space="preserve">Edge </w:t>
      </w:r>
      <w:r w:rsidRPr="009E2DF0">
        <w:rPr>
          <w:rFonts w:asciiTheme="minorHAnsi" w:hAnsiTheme="minorHAnsi" w:cstheme="minorBidi"/>
          <w:b/>
          <w:color w:val="00188F"/>
          <w:sz w:val="18"/>
          <w:szCs w:val="22"/>
        </w:rPr>
        <w:t>服務：</w:t>
      </w:r>
      <w:r w:rsidRPr="009E2DF0">
        <w:rPr>
          <w:rFonts w:asciiTheme="minorHAnsi" w:hAnsiTheme="minorHAnsi" w:cstheme="minorBidi"/>
          <w:color w:val="000000" w:themeColor="text1"/>
          <w:sz w:val="18"/>
          <w:szCs w:val="18"/>
        </w:rPr>
        <w:t>如果下列狀況有任一項成立，則該分鐘便視為停機時間：</w:t>
      </w:r>
    </w:p>
    <w:p w14:paraId="5B884A97" w14:textId="77777777" w:rsidR="009E2DF0" w:rsidRPr="009E2DF0" w:rsidRDefault="009E2DF0" w:rsidP="009E2DF0">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9E2DF0">
        <w:rPr>
          <w:rFonts w:asciiTheme="minorHAnsi" w:hAnsiTheme="minorHAnsi" w:cstheme="minorBidi"/>
          <w:color w:val="000000" w:themeColor="text1"/>
          <w:sz w:val="18"/>
          <w:szCs w:val="18"/>
        </w:rPr>
        <w:t>在該分鐘之內，該服務不回應或不處理所有控制平面作業。</w:t>
      </w:r>
    </w:p>
    <w:p w14:paraId="16A26DA2" w14:textId="77777777" w:rsidR="009E2DF0" w:rsidRPr="009E2DF0" w:rsidRDefault="009E2DF0" w:rsidP="009E2DF0">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9E2DF0">
        <w:rPr>
          <w:rFonts w:asciiTheme="minorHAnsi" w:hAnsiTheme="minorHAnsi" w:cstheme="minorBidi"/>
          <w:color w:val="000000" w:themeColor="text1"/>
          <w:sz w:val="18"/>
          <w:szCs w:val="18"/>
        </w:rPr>
        <w:t>在完全建立的</w:t>
      </w:r>
      <w:r w:rsidRPr="009E2DF0">
        <w:rPr>
          <w:rFonts w:asciiTheme="minorHAnsi" w:hAnsiTheme="minorHAnsi" w:cstheme="minorBidi"/>
          <w:color w:val="000000" w:themeColor="text1"/>
          <w:sz w:val="18"/>
          <w:szCs w:val="18"/>
        </w:rPr>
        <w:t xml:space="preserve"> PDU </w:t>
      </w:r>
      <w:r w:rsidRPr="009E2DF0">
        <w:rPr>
          <w:rFonts w:asciiTheme="minorHAnsi" w:hAnsiTheme="minorHAnsi" w:cstheme="minorBidi"/>
          <w:color w:val="000000" w:themeColor="text1"/>
          <w:sz w:val="18"/>
          <w:szCs w:val="18"/>
        </w:rPr>
        <w:t>工作階段上，轉送的封包不足</w:t>
      </w:r>
      <w:r w:rsidRPr="009E2DF0">
        <w:rPr>
          <w:rFonts w:asciiTheme="minorHAnsi" w:hAnsiTheme="minorHAnsi" w:cstheme="minorBidi"/>
          <w:color w:val="000000" w:themeColor="text1"/>
          <w:sz w:val="18"/>
          <w:szCs w:val="18"/>
        </w:rPr>
        <w:t xml:space="preserve"> 99.9%</w:t>
      </w:r>
      <w:r w:rsidRPr="009E2DF0">
        <w:rPr>
          <w:rFonts w:asciiTheme="minorHAnsi" w:hAnsiTheme="minorHAnsi" w:cstheme="minorBidi"/>
          <w:color w:val="000000" w:themeColor="text1"/>
          <w:sz w:val="18"/>
          <w:szCs w:val="18"/>
        </w:rPr>
        <w:t>。</w:t>
      </w:r>
    </w:p>
    <w:p w14:paraId="70548D1B" w14:textId="77777777" w:rsidR="009E2DF0" w:rsidRPr="009E2DF0" w:rsidRDefault="009E2DF0" w:rsidP="009E2DF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6B639EB" w14:textId="77777777" w:rsidR="009E2DF0" w:rsidRPr="009E2DF0" w:rsidRDefault="009E2DF0" w:rsidP="009E2DF0">
      <w:pPr>
        <w:rPr>
          <w:rFonts w:ascii="Segoe UI" w:eastAsia="PMingLiU" w:hAnsi="Segoe UI" w:cs="Segoe UI"/>
          <w:color w:val="000000" w:themeColor="text1"/>
        </w:rPr>
      </w:pPr>
      <w:r w:rsidRPr="009E2DF0">
        <w:rPr>
          <w:rFonts w:eastAsia="PMingLiU"/>
          <w:b/>
          <w:color w:val="00188F"/>
          <w:sz w:val="18"/>
        </w:rPr>
        <w:t>線上服務：</w:t>
      </w:r>
      <w:r w:rsidRPr="009E2DF0">
        <w:rPr>
          <w:rFonts w:eastAsia="PMingLiU"/>
          <w:sz w:val="18"/>
          <w:szCs w:val="18"/>
        </w:rPr>
        <w:t>如果在某分鐘內持續試圖建立、更新或檢視服務資源，結果卻傳回錯誤碼或並未在兩分鐘內傳回成功碼，則該分鐘便視為停機時間。</w:t>
      </w:r>
    </w:p>
    <w:p w14:paraId="47D8E8FA"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675D12A1" w14:textId="77777777" w:rsidTr="003C4FD2">
        <w:trPr>
          <w:trHeight w:val="257"/>
          <w:tblHeader/>
        </w:trPr>
        <w:tc>
          <w:tcPr>
            <w:tcW w:w="5220" w:type="dxa"/>
            <w:shd w:val="clear" w:color="auto" w:fill="0072C6"/>
          </w:tcPr>
          <w:p w14:paraId="676E9B5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220" w:type="dxa"/>
            <w:shd w:val="clear" w:color="auto" w:fill="0072C6"/>
          </w:tcPr>
          <w:p w14:paraId="194AD86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11ACE2B" w14:textId="77777777" w:rsidTr="003C4FD2">
        <w:trPr>
          <w:trHeight w:val="274"/>
        </w:trPr>
        <w:tc>
          <w:tcPr>
            <w:tcW w:w="5220" w:type="dxa"/>
          </w:tcPr>
          <w:p w14:paraId="78A0863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220" w:type="dxa"/>
          </w:tcPr>
          <w:p w14:paraId="414938F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584FFB5" w14:textId="77777777" w:rsidTr="003C4FD2">
        <w:trPr>
          <w:trHeight w:val="257"/>
        </w:trPr>
        <w:tc>
          <w:tcPr>
            <w:tcW w:w="5220" w:type="dxa"/>
          </w:tcPr>
          <w:p w14:paraId="6C64262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5919956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A52AF8D" w14:textId="77777777" w:rsidR="009E2DF0" w:rsidRPr="003D33C4" w:rsidRDefault="009E2DF0" w:rsidP="009E2DF0">
      <w:pPr>
        <w:pStyle w:val="ProductList-Body"/>
        <w:rPr>
          <w:rFonts w:eastAsia="PMingLiU"/>
          <w:sz w:val="12"/>
          <w:szCs w:val="12"/>
        </w:rPr>
      </w:pPr>
    </w:p>
    <w:p w14:paraId="7125842B" w14:textId="77777777" w:rsidR="009E2DF0" w:rsidRPr="009E2DF0" w:rsidRDefault="009E2DF0" w:rsidP="009E2DF0">
      <w:pPr>
        <w:pStyle w:val="ProductList-Body"/>
        <w:rPr>
          <w:rFonts w:eastAsia="PMingLiU"/>
        </w:rPr>
      </w:pPr>
      <w:r w:rsidRPr="009E2DF0">
        <w:rPr>
          <w:rFonts w:eastAsia="PMingLiU"/>
          <w:b/>
          <w:color w:val="00188F"/>
        </w:rPr>
        <w:t>服務等級例外</w:t>
      </w:r>
      <w:r w:rsidRPr="00D503A5">
        <w:rPr>
          <w:rFonts w:eastAsia="PMingLiU"/>
          <w:b/>
          <w:color w:val="00188F"/>
        </w:rPr>
        <w:t>：</w:t>
      </w:r>
    </w:p>
    <w:p w14:paraId="474C5E8E" w14:textId="77777777" w:rsidR="009E2DF0" w:rsidRPr="009E2DF0" w:rsidRDefault="009E2DF0" w:rsidP="009E2DF0">
      <w:pPr>
        <w:pStyle w:val="ProductList-Body"/>
        <w:numPr>
          <w:ilvl w:val="0"/>
          <w:numId w:val="33"/>
        </w:numPr>
        <w:rPr>
          <w:rFonts w:eastAsia="PMingLiU"/>
          <w:sz w:val="16"/>
          <w:szCs w:val="16"/>
        </w:rPr>
      </w:pPr>
      <w:r w:rsidRPr="009E2DF0">
        <w:rPr>
          <w:rFonts w:eastAsia="PMingLiU"/>
        </w:rPr>
        <w:t>本</w:t>
      </w:r>
      <w:r w:rsidRPr="009E2DF0">
        <w:rPr>
          <w:rFonts w:eastAsia="PMingLiU"/>
        </w:rPr>
        <w:t xml:space="preserve"> SLA </w:t>
      </w:r>
      <w:r w:rsidRPr="009E2DF0">
        <w:rPr>
          <w:rFonts w:eastAsia="PMingLiU"/>
        </w:rPr>
        <w:t>並未涵蓋</w:t>
      </w:r>
      <w:r w:rsidRPr="009E2DF0">
        <w:rPr>
          <w:rFonts w:eastAsia="PMingLiU"/>
        </w:rPr>
        <w:t xml:space="preserve"> G0</w:t>
      </w:r>
      <w:r w:rsidRPr="009E2DF0">
        <w:rPr>
          <w:rFonts w:eastAsia="PMingLiU"/>
        </w:rPr>
        <w:t>。</w:t>
      </w:r>
    </w:p>
    <w:p w14:paraId="57D44E04" w14:textId="77777777" w:rsidR="009E2DF0" w:rsidRPr="009E2DF0" w:rsidRDefault="009E2DF0" w:rsidP="009E2DF0">
      <w:pPr>
        <w:pStyle w:val="ProductList-Body"/>
        <w:numPr>
          <w:ilvl w:val="0"/>
          <w:numId w:val="33"/>
        </w:numPr>
        <w:rPr>
          <w:rFonts w:eastAsia="PMingLiU"/>
          <w:szCs w:val="18"/>
        </w:rPr>
      </w:pPr>
      <w:r w:rsidRPr="009E2DF0">
        <w:rPr>
          <w:rFonts w:eastAsia="PMingLiU"/>
          <w:szCs w:val="18"/>
        </w:rPr>
        <w:t>下列原因所導致的效能或可用性問題：</w:t>
      </w:r>
    </w:p>
    <w:p w14:paraId="06C1E6E5" w14:textId="77777777" w:rsidR="009E2DF0" w:rsidRPr="009E2DF0" w:rsidRDefault="009E2DF0" w:rsidP="009E2DF0">
      <w:pPr>
        <w:pStyle w:val="ProductList-Body"/>
        <w:numPr>
          <w:ilvl w:val="1"/>
          <w:numId w:val="33"/>
        </w:numPr>
        <w:rPr>
          <w:rFonts w:eastAsia="PMingLiU"/>
          <w:szCs w:val="18"/>
        </w:rPr>
      </w:pPr>
      <w:r w:rsidRPr="009E2DF0">
        <w:rPr>
          <w:rFonts w:eastAsia="PMingLiU"/>
          <w:szCs w:val="18"/>
        </w:rPr>
        <w:t>使用非本公司提供的服務、硬體或軟體，包括但不限於頻寬不足所導致或是與第三方軟體或服務有關的問題；</w:t>
      </w:r>
    </w:p>
    <w:p w14:paraId="57C380D5" w14:textId="77777777" w:rsidR="009E2DF0" w:rsidRPr="009E2DF0" w:rsidRDefault="009E2DF0" w:rsidP="009E2DF0">
      <w:pPr>
        <w:pStyle w:val="ProductList-Body"/>
        <w:numPr>
          <w:ilvl w:val="1"/>
          <w:numId w:val="33"/>
        </w:numPr>
        <w:rPr>
          <w:rFonts w:eastAsia="PMingLiU"/>
          <w:szCs w:val="18"/>
        </w:rPr>
      </w:pPr>
      <w:r w:rsidRPr="009E2DF0">
        <w:rPr>
          <w:rFonts w:eastAsia="PMingLiU"/>
          <w:szCs w:val="18"/>
        </w:rPr>
        <w:t>您未能遵守必要設定、使用支援平台、遵循可接受的使用原則，或您對服務的使用方式不符合服務之特性和功能</w:t>
      </w:r>
      <w:r w:rsidRPr="009E2DF0">
        <w:rPr>
          <w:rFonts w:eastAsia="PMingLiU"/>
          <w:szCs w:val="18"/>
        </w:rPr>
        <w:t xml:space="preserve"> (</w:t>
      </w:r>
      <w:r w:rsidRPr="009E2DF0">
        <w:rPr>
          <w:rFonts w:eastAsia="PMingLiU"/>
          <w:szCs w:val="18"/>
        </w:rPr>
        <w:t>例如，試圖執行不支援的作業</w:t>
      </w:r>
      <w:r w:rsidRPr="009E2DF0">
        <w:rPr>
          <w:rFonts w:eastAsia="PMingLiU"/>
          <w:szCs w:val="18"/>
        </w:rPr>
        <w:t>)</w:t>
      </w:r>
      <w:r w:rsidRPr="009E2DF0">
        <w:rPr>
          <w:rFonts w:eastAsia="PMingLiU"/>
          <w:szCs w:val="18"/>
        </w:rPr>
        <w:t>，或不符合本公司公佈之指導方針；</w:t>
      </w:r>
    </w:p>
    <w:p w14:paraId="02325A94" w14:textId="77777777" w:rsidR="009E2DF0" w:rsidRPr="009E2DF0" w:rsidRDefault="009E2DF0" w:rsidP="009E2DF0">
      <w:pPr>
        <w:pStyle w:val="ProductList-Body"/>
        <w:numPr>
          <w:ilvl w:val="1"/>
          <w:numId w:val="33"/>
        </w:numPr>
        <w:rPr>
          <w:rFonts w:eastAsia="PMingLiU"/>
          <w:szCs w:val="18"/>
        </w:rPr>
      </w:pPr>
      <w:r w:rsidRPr="009E2DF0">
        <w:rPr>
          <w:rFonts w:eastAsia="PMingLiU"/>
          <w:szCs w:val="18"/>
        </w:rPr>
        <w:t>您試圖執行超出所述配額之作業或本公司對疑似濫用行為之節流限制；</w:t>
      </w:r>
    </w:p>
    <w:p w14:paraId="60C98228" w14:textId="77777777" w:rsidR="009E2DF0" w:rsidRPr="009E2DF0" w:rsidRDefault="009E2DF0" w:rsidP="009E2DF0">
      <w:pPr>
        <w:pStyle w:val="ProductList-Body"/>
        <w:numPr>
          <w:ilvl w:val="0"/>
          <w:numId w:val="33"/>
        </w:numPr>
        <w:rPr>
          <w:rFonts w:eastAsia="PMingLiU"/>
          <w:szCs w:val="18"/>
        </w:rPr>
      </w:pPr>
      <w:r w:rsidRPr="009E2DF0">
        <w:rPr>
          <w:rFonts w:eastAsia="PMingLiU"/>
          <w:szCs w:val="18"/>
        </w:rPr>
        <w:t>停機以修補您的伺服器和基礎設施的每月維護期間不計入上線時間內。</w:t>
      </w:r>
    </w:p>
    <w:p w14:paraId="2D9320AF" w14:textId="4CF216F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059B67D"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6" w:name="_Toc185521992"/>
      <w:r w:rsidRPr="009E2DF0">
        <w:rPr>
          <w:rFonts w:eastAsia="PMingLiU"/>
        </w:rPr>
        <w:t>Azure Private Link</w:t>
      </w:r>
      <w:bookmarkEnd w:id="366"/>
    </w:p>
    <w:p w14:paraId="0CBA95E1"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6D14A29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Private Link </w:t>
      </w:r>
      <w:r w:rsidRPr="009E2DF0">
        <w:rPr>
          <w:rFonts w:eastAsia="PMingLiU"/>
          <w:b/>
          <w:bCs/>
          <w:color w:val="00188F"/>
        </w:rPr>
        <w:t>服務</w:t>
      </w:r>
      <w:r w:rsidRPr="009E2DF0">
        <w:rPr>
          <w:rFonts w:eastAsia="PMingLiU"/>
        </w:rPr>
        <w:t>」指貴用戶啟用</w:t>
      </w:r>
      <w:r w:rsidRPr="009E2DF0">
        <w:rPr>
          <w:rFonts w:eastAsia="PMingLiU"/>
        </w:rPr>
        <w:t xml:space="preserve"> Azure Private Link </w:t>
      </w:r>
      <w:r w:rsidRPr="009E2DF0">
        <w:rPr>
          <w:rFonts w:eastAsia="PMingLiU"/>
        </w:rPr>
        <w:t>並部署於自有虛擬網路內之自有服務。</w:t>
      </w:r>
    </w:p>
    <w:p w14:paraId="4BAF735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w:t>
      </w:r>
      <w:r w:rsidRPr="009E2DF0">
        <w:rPr>
          <w:rFonts w:eastAsia="PMingLiU"/>
          <w:b/>
          <w:bCs/>
          <w:color w:val="00188F"/>
        </w:rPr>
        <w:t>私人端點</w:t>
      </w:r>
      <w:r w:rsidRPr="009E2DF0">
        <w:rPr>
          <w:rFonts w:eastAsia="PMingLiU"/>
        </w:rPr>
        <w:t>」指一網路介面，用以連結啟用</w:t>
      </w:r>
      <w:r w:rsidRPr="009E2DF0">
        <w:rPr>
          <w:rFonts w:eastAsia="PMingLiU"/>
        </w:rPr>
        <w:t xml:space="preserve"> Azure Private Link </w:t>
      </w:r>
      <w:r w:rsidRPr="009E2DF0">
        <w:rPr>
          <w:rFonts w:eastAsia="PMingLiU"/>
        </w:rPr>
        <w:t>之服務以及貴用戶虛擬網路內之私人</w:t>
      </w:r>
      <w:r w:rsidRPr="009E2DF0">
        <w:rPr>
          <w:rFonts w:eastAsia="PMingLiU"/>
        </w:rPr>
        <w:t xml:space="preserve"> IP </w:t>
      </w:r>
      <w:r w:rsidRPr="009E2DF0">
        <w:rPr>
          <w:rFonts w:eastAsia="PMingLiU"/>
        </w:rPr>
        <w:t>位址。</w:t>
      </w:r>
    </w:p>
    <w:p w14:paraId="24E9779A"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上線時間計算</w:t>
      </w:r>
    </w:p>
    <w:p w14:paraId="2B9E06F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」係指在適用期間，於</w:t>
      </w:r>
      <w:r w:rsidRPr="009E2DF0">
        <w:rPr>
          <w:rFonts w:eastAsia="PMingLiU"/>
        </w:rPr>
        <w:t xml:space="preserve"> Microsoft Azure </w:t>
      </w:r>
      <w:r w:rsidRPr="009E2DF0">
        <w:rPr>
          <w:rFonts w:eastAsia="PMingLiU"/>
        </w:rPr>
        <w:t>訂閱中部署</w:t>
      </w:r>
      <w:r w:rsidRPr="009E2DF0">
        <w:rPr>
          <w:rFonts w:eastAsia="PMingLiU"/>
        </w:rPr>
        <w:t xml:space="preserve"> Azure Private Link </w:t>
      </w:r>
      <w:r w:rsidRPr="009E2DF0">
        <w:rPr>
          <w:rFonts w:eastAsia="PMingLiU"/>
        </w:rPr>
        <w:t>服務或</w:t>
      </w:r>
      <w:r w:rsidRPr="009E2DF0">
        <w:rPr>
          <w:rFonts w:eastAsia="PMingLiU"/>
        </w:rPr>
        <w:t xml:space="preserve"> Azure </w:t>
      </w:r>
      <w:r w:rsidRPr="009E2DF0">
        <w:rPr>
          <w:rFonts w:eastAsia="PMingLiU"/>
        </w:rPr>
        <w:t>私人端點期間的總累積分鐘數。</w:t>
      </w:r>
    </w:p>
    <w:p w14:paraId="687F130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」係指在特定</w:t>
      </w:r>
      <w:r w:rsidRPr="009E2DF0">
        <w:rPr>
          <w:rFonts w:eastAsia="PMingLiU"/>
        </w:rPr>
        <w:t xml:space="preserve"> Azure Private Link </w:t>
      </w:r>
      <w:r w:rsidRPr="009E2DF0">
        <w:rPr>
          <w:rFonts w:eastAsia="PMingLiU"/>
        </w:rPr>
        <w:t>服務或</w:t>
      </w:r>
      <w:r w:rsidRPr="009E2DF0">
        <w:rPr>
          <w:rFonts w:eastAsia="PMingLiU"/>
        </w:rPr>
        <w:t xml:space="preserve"> Azure </w:t>
      </w:r>
      <w:r w:rsidRPr="009E2DF0">
        <w:rPr>
          <w:rFonts w:eastAsia="PMingLiU"/>
        </w:rPr>
        <w:t>私人端點適用期間中，</w:t>
      </w:r>
      <w:r w:rsidRPr="009E2DF0">
        <w:rPr>
          <w:rFonts w:eastAsia="PMingLiU"/>
        </w:rPr>
        <w:t xml:space="preserve">Azure Private Link </w:t>
      </w:r>
      <w:r w:rsidRPr="009E2DF0">
        <w:rPr>
          <w:rFonts w:eastAsia="PMingLiU"/>
        </w:rPr>
        <w:t>服務或</w:t>
      </w:r>
      <w:r w:rsidRPr="009E2DF0">
        <w:rPr>
          <w:rFonts w:eastAsia="PMingLiU"/>
        </w:rPr>
        <w:t xml:space="preserve"> Azure </w:t>
      </w:r>
      <w:r w:rsidRPr="009E2DF0">
        <w:rPr>
          <w:rFonts w:eastAsia="PMingLiU"/>
        </w:rPr>
        <w:t>私人端點無法使用期間的總累積可用分鐘數上限。如果某分鐘內所有試圖透過</w:t>
      </w:r>
      <w:r w:rsidRPr="009E2DF0">
        <w:rPr>
          <w:rFonts w:eastAsia="PMingLiU"/>
        </w:rPr>
        <w:t xml:space="preserve"> Azure </w:t>
      </w:r>
      <w:r w:rsidRPr="009E2DF0">
        <w:rPr>
          <w:rFonts w:eastAsia="PMingLiU"/>
        </w:rPr>
        <w:t>私人端點建立的連線均失敗，則該分鐘便視為無法使用。</w:t>
      </w:r>
    </w:p>
    <w:p w14:paraId="6E096B0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7A5AC413" w14:textId="77777777" w:rsidR="009E2DF0" w:rsidRPr="003D33C4" w:rsidRDefault="009E2DF0" w:rsidP="009E2DF0">
      <w:pPr>
        <w:pStyle w:val="ProductList-Body"/>
        <w:rPr>
          <w:rFonts w:eastAsia="PMingLiU"/>
          <w:sz w:val="12"/>
          <w:szCs w:val="12"/>
        </w:rPr>
      </w:pPr>
    </w:p>
    <w:p w14:paraId="380D391E"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6F4A2AC" w14:textId="77777777" w:rsidTr="003C4FD2">
        <w:trPr>
          <w:tblHeader/>
        </w:trPr>
        <w:tc>
          <w:tcPr>
            <w:tcW w:w="5400" w:type="dxa"/>
            <w:shd w:val="clear" w:color="auto" w:fill="0072C6"/>
          </w:tcPr>
          <w:p w14:paraId="1A34543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49017F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B9605A4" w14:textId="77777777" w:rsidTr="003C4FD2">
        <w:tc>
          <w:tcPr>
            <w:tcW w:w="5400" w:type="dxa"/>
          </w:tcPr>
          <w:p w14:paraId="72115395"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DC076B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190596B" w14:textId="77777777" w:rsidTr="003C4FD2">
        <w:tc>
          <w:tcPr>
            <w:tcW w:w="5400" w:type="dxa"/>
          </w:tcPr>
          <w:p w14:paraId="45635E4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24099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9C331DE" w14:textId="6122BCB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05CDCE0" w14:textId="77777777" w:rsidR="009E2DF0" w:rsidRPr="009E2DF0" w:rsidRDefault="009E2DF0" w:rsidP="00D315D1">
      <w:pPr>
        <w:pStyle w:val="ProductList-Offering2Heading"/>
        <w:tabs>
          <w:tab w:val="clear" w:pos="360"/>
        </w:tabs>
        <w:outlineLvl w:val="2"/>
        <w:rPr>
          <w:rFonts w:eastAsia="PMingLiU"/>
        </w:rPr>
      </w:pPr>
      <w:bookmarkStart w:id="367" w:name="_Toc185521993"/>
      <w:r w:rsidRPr="009E2DF0">
        <w:rPr>
          <w:rFonts w:eastAsia="PMingLiU"/>
        </w:rPr>
        <w:t>Microsoft Purview</w:t>
      </w:r>
      <w:bookmarkEnd w:id="367"/>
    </w:p>
    <w:p w14:paraId="4592654D"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D503A5">
        <w:rPr>
          <w:rFonts w:eastAsia="PMingLiU"/>
          <w:b/>
          <w:color w:val="00188F"/>
        </w:rPr>
        <w:t>：</w:t>
      </w:r>
    </w:p>
    <w:p w14:paraId="1C45125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總要求數</w:t>
      </w:r>
      <w:r w:rsidRPr="009E2DF0">
        <w:rPr>
          <w:rFonts w:eastAsia="PMingLiU"/>
        </w:rPr>
        <w:t>」係指在特定</w:t>
      </w:r>
      <w:r w:rsidRPr="009E2DF0">
        <w:rPr>
          <w:rFonts w:eastAsia="PMingLiU"/>
        </w:rPr>
        <w:t xml:space="preserve"> Microsoft Azure </w:t>
      </w:r>
      <w:r w:rsidRPr="009E2DF0">
        <w:rPr>
          <w:rFonts w:eastAsia="PMingLiU"/>
        </w:rPr>
        <w:t>訂閱的適用期間，針對</w:t>
      </w:r>
      <w:r w:rsidRPr="009E2DF0">
        <w:rPr>
          <w:rFonts w:eastAsia="PMingLiU"/>
        </w:rPr>
        <w:t xml:space="preserve"> Microsoft Purview </w:t>
      </w:r>
      <w:r w:rsidRPr="009E2DF0">
        <w:rPr>
          <w:rFonts w:eastAsia="PMingLiU"/>
        </w:rPr>
        <w:t>作業的所有已驗證</w:t>
      </w:r>
      <w:r w:rsidRPr="009E2DF0">
        <w:rPr>
          <w:rFonts w:eastAsia="PMingLiU"/>
        </w:rPr>
        <w:t xml:space="preserve"> API </w:t>
      </w:r>
      <w:r w:rsidRPr="009E2DF0">
        <w:rPr>
          <w:rFonts w:eastAsia="PMingLiU"/>
        </w:rPr>
        <w:t>要求數總和，但不包含已排除要求數。</w:t>
      </w:r>
    </w:p>
    <w:p w14:paraId="20DD658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已排除要求數</w:t>
      </w:r>
      <w:r w:rsidRPr="009E2DF0">
        <w:rPr>
          <w:rFonts w:eastAsia="PMingLiU"/>
        </w:rPr>
        <w:t>」是指產生</w:t>
      </w:r>
      <w:r w:rsidRPr="009E2DF0">
        <w:rPr>
          <w:rFonts w:eastAsia="PMingLiU"/>
        </w:rPr>
        <w:t xml:space="preserve"> HTTP 4xx </w:t>
      </w:r>
      <w:r w:rsidRPr="009E2DF0">
        <w:rPr>
          <w:rFonts w:eastAsia="PMingLiU"/>
        </w:rPr>
        <w:t>狀態碼的要求總和。</w:t>
      </w:r>
    </w:p>
    <w:p w14:paraId="688BCDC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失敗要求數</w:t>
      </w:r>
      <w:r w:rsidRPr="009E2DF0">
        <w:rPr>
          <w:rFonts w:eastAsia="PMingLiU"/>
        </w:rPr>
        <w:t>」係指試圖請求總數內會傳回錯誤碼的全部要求組。</w:t>
      </w:r>
    </w:p>
    <w:p w14:paraId="5662CCF8" w14:textId="77777777" w:rsidR="009E2DF0" w:rsidRPr="009E2DF0" w:rsidRDefault="009E2DF0" w:rsidP="009E2DF0">
      <w:pPr>
        <w:pStyle w:val="ProductList-Body"/>
        <w:spacing w:after="40"/>
        <w:rPr>
          <w:rFonts w:eastAsia="PMingLiU"/>
        </w:rPr>
      </w:pPr>
      <w:r w:rsidRPr="009E2DF0">
        <w:rPr>
          <w:rFonts w:eastAsia="PMingLiU"/>
        </w:rPr>
        <w:lastRenderedPageBreak/>
        <w:t>對</w:t>
      </w:r>
      <w:r w:rsidRPr="009E2DF0">
        <w:rPr>
          <w:rFonts w:eastAsia="PMingLiU"/>
        </w:rPr>
        <w:t xml:space="preserve"> Microsoft Purview </w:t>
      </w:r>
      <w:r w:rsidRPr="009E2DF0">
        <w:rPr>
          <w:rFonts w:eastAsia="PMingLiU"/>
        </w:rPr>
        <w:t>服務進行之</w:t>
      </w:r>
      <w:r w:rsidRPr="009E2DF0">
        <w:rPr>
          <w:rFonts w:eastAsia="PMingLiU"/>
        </w:rPr>
        <w:t xml:space="preserve"> API </w:t>
      </w:r>
      <w:r w:rsidRPr="009E2DF0">
        <w:rPr>
          <w:rFonts w:eastAsia="PMingLiU"/>
        </w:rPr>
        <w:t>呼叫的「</w:t>
      </w:r>
      <w:r w:rsidRPr="009E2DF0">
        <w:rPr>
          <w:rFonts w:eastAsia="PMingLiU"/>
          <w:b/>
          <w:color w:val="00188F"/>
        </w:rPr>
        <w:t>上線時間百分比</w:t>
      </w:r>
      <w:r w:rsidRPr="009E2DF0">
        <w:rPr>
          <w:rFonts w:eastAsia="PMingLiU"/>
        </w:rPr>
        <w:t>」，其計算方式為適用期間中，特定</w:t>
      </w:r>
      <w:r w:rsidRPr="009E2DF0">
        <w:rPr>
          <w:rFonts w:eastAsia="PMingLiU"/>
        </w:rPr>
        <w:t xml:space="preserve"> Microsoft Azure </w:t>
      </w:r>
      <w:r w:rsidRPr="009E2DF0">
        <w:rPr>
          <w:rFonts w:eastAsia="PMingLiU"/>
        </w:rPr>
        <w:t>訂閱之總要求數減掉失敗要求數，再除以總要求數。</w:t>
      </w:r>
    </w:p>
    <w:p w14:paraId="275E3956" w14:textId="77777777" w:rsidR="009E2DF0" w:rsidRPr="003D33C4" w:rsidRDefault="009E2DF0" w:rsidP="009E2DF0">
      <w:pPr>
        <w:pStyle w:val="ProductList-Body"/>
        <w:spacing w:after="40"/>
        <w:rPr>
          <w:rFonts w:eastAsia="PMingLiU"/>
          <w:sz w:val="12"/>
          <w:szCs w:val="12"/>
        </w:rPr>
      </w:pPr>
    </w:p>
    <w:p w14:paraId="64CA59A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1DE4B76" w14:textId="77777777" w:rsidR="009E2DF0" w:rsidRPr="003D33C4" w:rsidRDefault="009E2DF0" w:rsidP="009E2DF0">
      <w:pPr>
        <w:pStyle w:val="ProductList-Body"/>
        <w:rPr>
          <w:rFonts w:eastAsia="PMingLiU"/>
          <w:sz w:val="12"/>
          <w:szCs w:val="12"/>
        </w:rPr>
      </w:pPr>
    </w:p>
    <w:p w14:paraId="0801C802" w14:textId="5034D669" w:rsidR="009E2DF0" w:rsidRPr="009E2DF0" w:rsidRDefault="00000000" w:rsidP="009E2DF0">
      <w:pPr>
        <w:pStyle w:val="ListParagraph"/>
        <w:rPr>
          <w:rFonts w:ascii="Cambria Math" w:eastAsia="PMingLiU" w:hAnsi="Cambria Math" w:cs="Tahoma"/>
          <w:i/>
          <w:sz w:val="12"/>
          <w:szCs w:val="12"/>
        </w:rPr>
      </w:pPr>
      <m:oMathPara>
        <m:oMathParaPr>
          <m:jc m:val="center"/>
        </m:oMathParaPr>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總要求數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失敗要求數</m:t>
              </m:r>
            </m:num>
            <m:den>
              <m:r>
                <m:rPr>
                  <m:nor/>
                </m:rPr>
                <w:rPr>
                  <w:rFonts w:ascii="Cambria Math" w:eastAsia="PMingLiU" w:hAnsi="Cambria Math" w:cs="Tahoma" w:hint="eastAsia"/>
                  <w:i/>
                  <w:sz w:val="18"/>
                  <w:szCs w:val="18"/>
                </w:rPr>
                <m:t>總要求數</m:t>
              </m:r>
            </m:den>
          </m:f>
          <m:r>
            <w:rPr>
              <w:rFonts w:ascii="Cambria Math" w:eastAsia="PMingLiU" w:hAnsi="Cambria Math" w:cs="Tahoma"/>
              <w:sz w:val="18"/>
              <w:szCs w:val="18"/>
            </w:rPr>
            <m:t xml:space="preserve"> x100</m:t>
          </m:r>
        </m:oMath>
      </m:oMathPara>
    </w:p>
    <w:p w14:paraId="4762BBE9" w14:textId="77777777" w:rsidR="009E2DF0" w:rsidRPr="009E2DF0" w:rsidRDefault="009E2DF0" w:rsidP="009E2DF0">
      <w:pPr>
        <w:pStyle w:val="ProductList-Body"/>
        <w:spacing w:before="120"/>
        <w:rPr>
          <w:rFonts w:eastAsia="PMingLiU"/>
        </w:rPr>
      </w:pPr>
      <w:r w:rsidRPr="009E2DF0">
        <w:rPr>
          <w:rFonts w:eastAsia="PMingLiU"/>
          <w:b/>
          <w:color w:val="00188F"/>
        </w:rPr>
        <w:t>下列服務折讓適用於客戶在</w:t>
      </w:r>
      <w:r w:rsidRPr="009E2DF0">
        <w:rPr>
          <w:rFonts w:eastAsia="PMingLiU"/>
          <w:b/>
          <w:color w:val="00188F"/>
        </w:rPr>
        <w:t xml:space="preserve"> Microsoft Purview* </w:t>
      </w:r>
      <w:r w:rsidRPr="009E2DF0">
        <w:rPr>
          <w:rFonts w:eastAsia="PMingLiU"/>
          <w:b/>
          <w:color w:val="00188F"/>
        </w:rPr>
        <w:t>服務內對</w:t>
      </w:r>
      <w:r w:rsidRPr="009E2DF0">
        <w:rPr>
          <w:rFonts w:eastAsia="PMingLiU"/>
          <w:b/>
          <w:color w:val="00188F"/>
        </w:rPr>
        <w:t xml:space="preserve"> API </w:t>
      </w:r>
      <w:r w:rsidRPr="009E2DF0">
        <w:rPr>
          <w:rFonts w:eastAsia="PMingLiU"/>
          <w:b/>
          <w:color w:val="00188F"/>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C589F2"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CFA28D"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59BCAF3"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服務折讓</w:t>
            </w:r>
          </w:p>
        </w:tc>
      </w:tr>
      <w:tr w:rsidR="009E2DF0" w:rsidRPr="009E2DF0" w14:paraId="12751DF3"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9CF32"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E998A"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10%</w:t>
            </w:r>
          </w:p>
        </w:tc>
      </w:tr>
      <w:tr w:rsidR="009E2DF0" w:rsidRPr="009E2DF0" w14:paraId="69346719"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AAC73"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681F4"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25%</w:t>
            </w:r>
          </w:p>
        </w:tc>
      </w:tr>
    </w:tbl>
    <w:p w14:paraId="1A6414C8"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sz w:val="18"/>
        </w:rPr>
        <w:t>上述服務折讓僅適用於</w:t>
      </w:r>
      <w:r w:rsidRPr="009E2DF0">
        <w:rPr>
          <w:rFonts w:eastAsia="PMingLiU"/>
          <w:sz w:val="18"/>
        </w:rPr>
        <w:t xml:space="preserve"> Microsoft Purview (</w:t>
      </w:r>
      <w:r w:rsidRPr="009E2DF0">
        <w:rPr>
          <w:rFonts w:eastAsia="PMingLiU"/>
          <w:sz w:val="18"/>
        </w:rPr>
        <w:t>原</w:t>
      </w:r>
      <w:r w:rsidRPr="009E2DF0">
        <w:rPr>
          <w:rFonts w:eastAsia="PMingLiU"/>
          <w:sz w:val="18"/>
        </w:rPr>
        <w:t xml:space="preserve"> Azure Purview) </w:t>
      </w:r>
      <w:r w:rsidRPr="009E2DF0">
        <w:rPr>
          <w:rFonts w:eastAsia="PMingLiU"/>
          <w:sz w:val="18"/>
        </w:rPr>
        <w:t>以訂閱形式提供的部分。</w:t>
      </w:r>
    </w:p>
    <w:p w14:paraId="0C7E0950" w14:textId="2207904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A37EE92"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8" w:name="_Toc185521994"/>
      <w:r w:rsidRPr="009E2DF0">
        <w:rPr>
          <w:rFonts w:eastAsia="PMingLiU"/>
        </w:rPr>
        <w:t>Azure Red Hat OpenShift</w:t>
      </w:r>
      <w:bookmarkEnd w:id="368"/>
    </w:p>
    <w:p w14:paraId="2EC82CD5"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506CC06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」係指在適用期間，針對</w:t>
      </w:r>
      <w:r w:rsidRPr="009E2DF0">
        <w:rPr>
          <w:rFonts w:eastAsia="PMingLiU"/>
        </w:rPr>
        <w:t xml:space="preserve"> Microsoft Azure </w:t>
      </w:r>
      <w:r w:rsidRPr="009E2DF0">
        <w:rPr>
          <w:rFonts w:eastAsia="PMingLiU"/>
        </w:rPr>
        <w:t>訂閱部署特定</w:t>
      </w:r>
      <w:r w:rsidRPr="009E2DF0">
        <w:rPr>
          <w:rFonts w:eastAsia="PMingLiU"/>
        </w:rPr>
        <w:t xml:space="preserve"> Azure Red Hat OpenShift </w:t>
      </w:r>
      <w:r w:rsidRPr="009E2DF0">
        <w:rPr>
          <w:rFonts w:eastAsia="PMingLiU"/>
        </w:rPr>
        <w:t>叢集的總累積分鐘數。</w:t>
      </w:r>
    </w:p>
    <w:p w14:paraId="771DB46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Azure Red Hat OpenShift </w:t>
      </w:r>
      <w:r w:rsidRPr="009E2DF0">
        <w:rPr>
          <w:rFonts w:eastAsia="PMingLiU"/>
        </w:rPr>
        <w:t>叢集</w:t>
      </w:r>
      <w:r w:rsidRPr="009E2DF0">
        <w:rPr>
          <w:rFonts w:eastAsia="PMingLiU"/>
        </w:rPr>
        <w:t xml:space="preserve"> API </w:t>
      </w:r>
      <w:r w:rsidRPr="009E2DF0">
        <w:rPr>
          <w:rFonts w:eastAsia="PMingLiU"/>
        </w:rPr>
        <w:t>端點無法使用時，總共累積的可用分鐘數上限。如果某分鐘內試圖與叢集</w:t>
      </w:r>
      <w:r w:rsidRPr="009E2DF0">
        <w:rPr>
          <w:rFonts w:eastAsia="PMingLiU"/>
        </w:rPr>
        <w:t xml:space="preserve"> API </w:t>
      </w:r>
      <w:r w:rsidRPr="009E2DF0">
        <w:rPr>
          <w:rFonts w:eastAsia="PMingLiU"/>
        </w:rPr>
        <w:t>端點連線但均無法成功，則該分鐘便視為無法使用。</w:t>
      </w:r>
    </w:p>
    <w:p w14:paraId="49A00D0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C214F9E" w14:textId="77777777" w:rsidR="009E2DF0" w:rsidRPr="009E2DF0" w:rsidRDefault="009E2DF0" w:rsidP="009E2DF0">
      <w:pPr>
        <w:pStyle w:val="ProductList-Body"/>
        <w:rPr>
          <w:rFonts w:eastAsia="PMingLiU"/>
        </w:rPr>
      </w:pPr>
    </w:p>
    <w:p w14:paraId="514D2E33"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A118F95" w14:textId="77777777" w:rsidTr="003C4FD2">
        <w:trPr>
          <w:tblHeader/>
        </w:trPr>
        <w:tc>
          <w:tcPr>
            <w:tcW w:w="5400" w:type="dxa"/>
            <w:shd w:val="clear" w:color="auto" w:fill="0072C6"/>
          </w:tcPr>
          <w:p w14:paraId="7C27E9A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23BC56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CD13996" w14:textId="77777777" w:rsidTr="003C4FD2">
        <w:tc>
          <w:tcPr>
            <w:tcW w:w="5400" w:type="dxa"/>
          </w:tcPr>
          <w:p w14:paraId="3EBE2EAE"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111A41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5406E7A" w14:textId="77777777" w:rsidTr="003C4FD2">
        <w:tc>
          <w:tcPr>
            <w:tcW w:w="5400" w:type="dxa"/>
          </w:tcPr>
          <w:p w14:paraId="419AF58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0CAF5B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3DB1CCF" w14:textId="065F887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7ECE68D" w14:textId="313098CD"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9" w:name="_Toc185521995"/>
      <w:r w:rsidRPr="009E2DF0">
        <w:rPr>
          <w:rFonts w:eastAsia="PMingLiU"/>
        </w:rPr>
        <w:t>遠端轉譯</w:t>
      </w:r>
      <w:bookmarkEnd w:id="369"/>
    </w:p>
    <w:p w14:paraId="26556F4A"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369B28F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轉換</w:t>
      </w:r>
      <w:r w:rsidRPr="009E2DF0">
        <w:rPr>
          <w:rFonts w:eastAsia="PMingLiU"/>
        </w:rPr>
        <w:t>」指</w:t>
      </w:r>
      <w:r w:rsidRPr="009E2DF0">
        <w:rPr>
          <w:rFonts w:eastAsia="PMingLiU"/>
        </w:rPr>
        <w:t xml:space="preserve"> 3D </w:t>
      </w:r>
      <w:r w:rsidRPr="009E2DF0">
        <w:rPr>
          <w:rFonts w:eastAsia="PMingLiU"/>
        </w:rPr>
        <w:t>模型於轉譯工作階段中轉變為所需格式之流程。</w:t>
      </w:r>
    </w:p>
    <w:p w14:paraId="797FB00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轉譯工作階段</w:t>
      </w:r>
      <w:r w:rsidRPr="009E2DF0">
        <w:rPr>
          <w:rFonts w:eastAsia="PMingLiU"/>
        </w:rPr>
        <w:t>」指與遠端轉譯服務之互動。</w:t>
      </w:r>
    </w:p>
    <w:p w14:paraId="3291A32A"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轉換</w:t>
      </w:r>
      <w:r w:rsidRPr="009E2DF0">
        <w:rPr>
          <w:rFonts w:eastAsia="PMingLiU"/>
          <w:b/>
          <w:bCs/>
          <w:color w:val="00188F"/>
        </w:rPr>
        <w:t xml:space="preserve"> REST API </w:t>
      </w:r>
      <w:r w:rsidRPr="009E2DF0">
        <w:rPr>
          <w:rFonts w:eastAsia="PMingLiU"/>
          <w:b/>
          <w:bCs/>
          <w:color w:val="00188F"/>
        </w:rPr>
        <w:t>交易的上線時間計算及服務等級</w:t>
      </w:r>
    </w:p>
    <w:p w14:paraId="182D3DD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」係指在訂閱的適用期間，客戶對</w:t>
      </w:r>
      <w:r w:rsidRPr="009E2DF0">
        <w:rPr>
          <w:rFonts w:eastAsia="PMingLiU"/>
        </w:rPr>
        <w:t xml:space="preserve"> Azure </w:t>
      </w:r>
      <w:r w:rsidRPr="009E2DF0">
        <w:rPr>
          <w:rFonts w:eastAsia="PMingLiU"/>
        </w:rPr>
        <w:t>遠端轉譯服務的轉換功能要求的已驗證</w:t>
      </w:r>
      <w:r w:rsidRPr="009E2DF0">
        <w:rPr>
          <w:rFonts w:eastAsia="PMingLiU"/>
        </w:rPr>
        <w:t xml:space="preserve"> REST API </w:t>
      </w:r>
      <w:r w:rsidRPr="009E2DF0">
        <w:rPr>
          <w:rFonts w:eastAsia="PMingLiU"/>
        </w:rPr>
        <w:t>總數。試圖交易總數不包括傳回錯誤碼之</w:t>
      </w:r>
      <w:r w:rsidRPr="009E2DF0">
        <w:rPr>
          <w:rFonts w:eastAsia="PMingLiU"/>
        </w:rPr>
        <w:t xml:space="preserve"> REST API </w:t>
      </w:r>
      <w:r w:rsidRPr="009E2DF0">
        <w:rPr>
          <w:rFonts w:eastAsia="PMingLiU"/>
        </w:rPr>
        <w:t>要求，其係收到第一次錯誤碼之後五分鐘視窗內持續重複的要求。</w:t>
      </w:r>
    </w:p>
    <w:p w14:paraId="1AA9B10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失敗交易數</w:t>
      </w:r>
      <w:r w:rsidRPr="009E2DF0">
        <w:rPr>
          <w:rFonts w:eastAsia="PMingLiU"/>
        </w:rPr>
        <w:t>」係指從</w:t>
      </w:r>
      <w:r w:rsidRPr="009E2DF0">
        <w:rPr>
          <w:rFonts w:eastAsia="PMingLiU"/>
        </w:rPr>
        <w:t xml:space="preserve"> Microsoft </w:t>
      </w:r>
      <w:r w:rsidRPr="009E2DF0">
        <w:rPr>
          <w:rFonts w:eastAsia="PMingLiU"/>
        </w:rPr>
        <w:t>收到要求起</w:t>
      </w:r>
      <w:r w:rsidRPr="009E2DF0">
        <w:rPr>
          <w:rFonts w:eastAsia="PMingLiU"/>
        </w:rPr>
        <w:t xml:space="preserve"> 30 </w:t>
      </w:r>
      <w:r w:rsidRPr="009E2DF0">
        <w:rPr>
          <w:rFonts w:eastAsia="PMingLiU"/>
        </w:rPr>
        <w:t>秒內，在試圖交易總數內傳回錯誤碼的全部要求組。</w:t>
      </w:r>
    </w:p>
    <w:p w14:paraId="7AF835AC" w14:textId="77777777"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遠端轉譯服務之「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訂閱的試圖交易總數減掉失敗交易數，再除以試圖交易總數。「上線時間百分比」係使用下列公式表示：</w:t>
      </w:r>
    </w:p>
    <w:p w14:paraId="1F2FFE2C" w14:textId="77777777" w:rsidR="009E2DF0" w:rsidRPr="009E2DF0" w:rsidRDefault="009E2DF0" w:rsidP="009E2DF0">
      <w:pPr>
        <w:pStyle w:val="ProductList-Body"/>
        <w:rPr>
          <w:rFonts w:eastAsia="PMingLiU"/>
        </w:rPr>
      </w:pPr>
    </w:p>
    <w:p w14:paraId="0F36AD09" w14:textId="25D2B882" w:rsidR="009E2DF0" w:rsidRPr="009E2DF0" w:rsidRDefault="00000000" w:rsidP="009E2DF0">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3F98FDF3"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遠端轉譯服務的轉換功能之使用：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15D21D4" w14:textId="77777777" w:rsidTr="003C4FD2">
        <w:trPr>
          <w:tblHeader/>
        </w:trPr>
        <w:tc>
          <w:tcPr>
            <w:tcW w:w="5400" w:type="dxa"/>
            <w:shd w:val="clear" w:color="auto" w:fill="0072C6"/>
          </w:tcPr>
          <w:p w14:paraId="6B53184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DD78D8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61C8F37" w14:textId="77777777" w:rsidTr="003C4FD2">
        <w:tc>
          <w:tcPr>
            <w:tcW w:w="5400" w:type="dxa"/>
          </w:tcPr>
          <w:p w14:paraId="6CE774E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7C357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C466AB4" w14:textId="77777777" w:rsidTr="003C4FD2">
        <w:tc>
          <w:tcPr>
            <w:tcW w:w="5400" w:type="dxa"/>
          </w:tcPr>
          <w:p w14:paraId="70AF218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9A5E4C7"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4784F02" w14:textId="77777777" w:rsidR="009E2DF0" w:rsidRPr="009E2DF0" w:rsidRDefault="009E2DF0" w:rsidP="003F77B9">
      <w:pPr>
        <w:pStyle w:val="ProductList-Body"/>
        <w:spacing w:before="120"/>
        <w:rPr>
          <w:rFonts w:eastAsia="PMingLiU"/>
          <w:b/>
          <w:bCs/>
          <w:color w:val="00188F"/>
        </w:rPr>
      </w:pPr>
      <w:r w:rsidRPr="009E2DF0">
        <w:rPr>
          <w:rFonts w:eastAsia="PMingLiU"/>
          <w:b/>
          <w:bCs/>
          <w:color w:val="00188F"/>
        </w:rPr>
        <w:t>轉譯工作階段的上線時間計算及服務等級</w:t>
      </w:r>
    </w:p>
    <w:p w14:paraId="467BF4D7"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bCs/>
          <w:color w:val="00188F"/>
        </w:rPr>
        <w:t>部署分鐘數</w:t>
      </w:r>
      <w:r w:rsidRPr="009E2DF0">
        <w:rPr>
          <w:rFonts w:eastAsia="PMingLiU"/>
        </w:rPr>
        <w:t>」是轉譯工作階段的總分鐘數，自因客戶起始之動作而配置轉譯工作階段開始，至客戶起始可能造成適用期間中工作階段停止的動作為止。</w:t>
      </w:r>
    </w:p>
    <w:p w14:paraId="1C6CB25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」係指在適用期間，所有轉譯工作階段之所有部署分鐘數總和。</w:t>
      </w:r>
    </w:p>
    <w:p w14:paraId="1102DCC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」係指在遠端轉譯服務無法使用時，總累積的部署分鐘數。如果在該分鐘期間，該特定轉譯工作階段沒有外部連線，則該分鐘便視為轉譯工作階段無法使用之時間。</w:t>
      </w:r>
    </w:p>
    <w:p w14:paraId="35DD3721" w14:textId="77777777" w:rsidR="009E2DF0" w:rsidRPr="009E2DF0" w:rsidRDefault="009E2DF0" w:rsidP="009E2DF0">
      <w:pPr>
        <w:pStyle w:val="ProductList-Body"/>
        <w:rPr>
          <w:rFonts w:eastAsia="PMingLiU"/>
        </w:rPr>
      </w:pPr>
      <w:r w:rsidRPr="009E2DF0">
        <w:rPr>
          <w:rFonts w:eastAsia="PMingLiU"/>
        </w:rPr>
        <w:t>轉譯工作階段之「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Azure </w:t>
      </w:r>
      <w:r w:rsidRPr="009E2DF0">
        <w:rPr>
          <w:rFonts w:eastAsia="PMingLiU"/>
        </w:rPr>
        <w:t>訂閱的可用分鐘數上限減掉停機時間，再除以可用分鐘數上限。「上線時間百分比」係使用下列公式表示：</w:t>
      </w:r>
    </w:p>
    <w:p w14:paraId="18F2448E"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CED928A"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遠端轉譯服務中之轉譯工作階段之使用：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1547C2" w14:textId="77777777" w:rsidTr="003C4FD2">
        <w:trPr>
          <w:tblHeader/>
        </w:trPr>
        <w:tc>
          <w:tcPr>
            <w:tcW w:w="5400" w:type="dxa"/>
            <w:shd w:val="clear" w:color="auto" w:fill="0072C6"/>
          </w:tcPr>
          <w:p w14:paraId="111B7C7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682D43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ADF260" w14:textId="77777777" w:rsidTr="003C4FD2">
        <w:tc>
          <w:tcPr>
            <w:tcW w:w="5400" w:type="dxa"/>
          </w:tcPr>
          <w:p w14:paraId="7F6EB34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4E0371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9F70A0C" w14:textId="77777777" w:rsidTr="003C4FD2">
        <w:tc>
          <w:tcPr>
            <w:tcW w:w="5400" w:type="dxa"/>
          </w:tcPr>
          <w:p w14:paraId="04382D3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A2C20E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54936D0" w14:textId="75AC7F9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4C8BC34"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70" w:name="_Toc185521996"/>
      <w:r w:rsidRPr="009E2DF0">
        <w:rPr>
          <w:rFonts w:eastAsia="PMingLiU"/>
        </w:rPr>
        <w:t xml:space="preserve">Azure </w:t>
      </w:r>
      <w:r w:rsidRPr="009E2DF0">
        <w:rPr>
          <w:rFonts w:eastAsia="PMingLiU"/>
        </w:rPr>
        <w:t>路由伺服器</w:t>
      </w:r>
      <w:bookmarkEnd w:id="370"/>
    </w:p>
    <w:p w14:paraId="63E8ED48"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上線時間計算</w:t>
      </w:r>
    </w:p>
    <w:p w14:paraId="79E3CD8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」係指在適用期間，針對</w:t>
      </w:r>
      <w:r w:rsidRPr="009E2DF0">
        <w:rPr>
          <w:rFonts w:eastAsia="PMingLiU"/>
        </w:rPr>
        <w:t xml:space="preserve"> Microsoft Azure </w:t>
      </w:r>
      <w:r w:rsidRPr="009E2DF0">
        <w:rPr>
          <w:rFonts w:eastAsia="PMingLiU"/>
        </w:rPr>
        <w:t>訂閱部署特定</w:t>
      </w:r>
      <w:r w:rsidRPr="009E2DF0">
        <w:rPr>
          <w:rFonts w:eastAsia="PMingLiU"/>
        </w:rPr>
        <w:t xml:space="preserve"> Azure </w:t>
      </w:r>
      <w:r w:rsidRPr="009E2DF0">
        <w:rPr>
          <w:rFonts w:eastAsia="PMingLiU"/>
        </w:rPr>
        <w:t>路由伺服器的總累積分鐘數。</w:t>
      </w:r>
    </w:p>
    <w:p w14:paraId="335197B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w:t>
      </w:r>
      <w:r w:rsidRPr="009E2DF0">
        <w:rPr>
          <w:rFonts w:eastAsia="PMingLiU"/>
        </w:rPr>
        <w:t xml:space="preserve"> Azure </w:t>
      </w:r>
      <w:r w:rsidRPr="009E2DF0">
        <w:rPr>
          <w:rFonts w:eastAsia="PMingLiU"/>
        </w:rPr>
        <w:t>路由伺服器無法使用的總累積可用分鐘數上限。如果某分鐘內所有試圖建立與</w:t>
      </w:r>
      <w:r w:rsidRPr="009E2DF0">
        <w:rPr>
          <w:rFonts w:eastAsia="PMingLiU"/>
        </w:rPr>
        <w:t xml:space="preserve"> Azure </w:t>
      </w:r>
      <w:r w:rsidRPr="009E2DF0">
        <w:rPr>
          <w:rFonts w:eastAsia="PMingLiU"/>
        </w:rPr>
        <w:t>路由伺服器的連線均失敗，則該分鐘便視為無法使用。</w:t>
      </w:r>
    </w:p>
    <w:p w14:paraId="5C369E00" w14:textId="77777777" w:rsidR="009E2DF0" w:rsidRPr="009E2DF0" w:rsidRDefault="009E2DF0" w:rsidP="009E2DF0">
      <w:pPr>
        <w:pStyle w:val="ProductList-Body"/>
        <w:rPr>
          <w:rFonts w:eastAsia="PMingLiU"/>
        </w:rPr>
      </w:pPr>
      <w:r w:rsidRPr="009E2DF0">
        <w:rPr>
          <w:rFonts w:eastAsia="PMingLiU"/>
        </w:rPr>
        <w:t>特定</w:t>
      </w:r>
      <w:r w:rsidRPr="009E2DF0">
        <w:rPr>
          <w:rFonts w:eastAsia="PMingLiU"/>
        </w:rPr>
        <w:t xml:space="preserve"> Azure </w:t>
      </w:r>
      <w:r w:rsidRPr="009E2DF0">
        <w:rPr>
          <w:rFonts w:eastAsia="PMingLiU"/>
        </w:rPr>
        <w:t>路由伺服器之「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36584143" w14:textId="77777777" w:rsidR="009E2DF0" w:rsidRPr="009E2DF0" w:rsidRDefault="009E2DF0" w:rsidP="009E2DF0">
      <w:pPr>
        <w:pStyle w:val="ProductList-Body"/>
        <w:rPr>
          <w:rFonts w:eastAsia="PMingLiU"/>
        </w:rPr>
      </w:pPr>
    </w:p>
    <w:p w14:paraId="213CAFE3"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BE3439B"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下列服務等級及服務折讓亦適用於客戶對各個</w:t>
      </w:r>
      <w:r w:rsidRPr="009E2DF0">
        <w:rPr>
          <w:rFonts w:eastAsia="PMingLiU"/>
          <w:b/>
          <w:bCs/>
          <w:color w:val="00188F"/>
        </w:rPr>
        <w:t xml:space="preserve"> Azure </w:t>
      </w:r>
      <w:r w:rsidRPr="009E2DF0">
        <w:rPr>
          <w:rFonts w:eastAsia="PMingLiU"/>
          <w:b/>
          <w:bCs/>
          <w:color w:val="00188F"/>
        </w:rPr>
        <w:t>路由伺服器之使用。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6A9EA45" w14:textId="77777777" w:rsidTr="003C4FD2">
        <w:trPr>
          <w:tblHeader/>
        </w:trPr>
        <w:tc>
          <w:tcPr>
            <w:tcW w:w="5400" w:type="dxa"/>
            <w:shd w:val="clear" w:color="auto" w:fill="0072C6"/>
          </w:tcPr>
          <w:p w14:paraId="48A566A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C5FEA3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B0C60CD" w14:textId="77777777" w:rsidTr="003C4FD2">
        <w:tc>
          <w:tcPr>
            <w:tcW w:w="5400" w:type="dxa"/>
          </w:tcPr>
          <w:p w14:paraId="4F8D372D"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778A989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782F3C" w14:textId="77777777" w:rsidTr="003C4FD2">
        <w:tc>
          <w:tcPr>
            <w:tcW w:w="5400" w:type="dxa"/>
          </w:tcPr>
          <w:p w14:paraId="44EA55D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EBE9E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AB8EA2F" w14:textId="2474439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2FD01A9"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71" w:name="_Toc510793702"/>
      <w:bookmarkStart w:id="372" w:name="_Toc52348978"/>
      <w:bookmarkStart w:id="373" w:name="_Toc185521997"/>
      <w:r w:rsidRPr="009E2DF0">
        <w:rPr>
          <w:rFonts w:eastAsia="PMingLiU"/>
        </w:rPr>
        <w:t xml:space="preserve">SAP HANA on Azure </w:t>
      </w:r>
      <w:bookmarkEnd w:id="371"/>
      <w:bookmarkEnd w:id="372"/>
      <w:r w:rsidRPr="009E2DF0">
        <w:rPr>
          <w:rFonts w:eastAsia="PMingLiU"/>
        </w:rPr>
        <w:t>大型執行個體</w:t>
      </w:r>
      <w:bookmarkEnd w:id="373"/>
    </w:p>
    <w:p w14:paraId="4F35A282"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57A84791" w14:textId="77777777" w:rsidR="009E2DF0" w:rsidRPr="009E2DF0" w:rsidRDefault="009E2DF0" w:rsidP="009E2DF0">
      <w:pPr>
        <w:spacing w:after="0" w:line="252" w:lineRule="auto"/>
        <w:rPr>
          <w:rFonts w:eastAsia="PMingLiU"/>
          <w:sz w:val="18"/>
          <w:szCs w:val="18"/>
        </w:rPr>
      </w:pPr>
      <w:r w:rsidRPr="009E2DF0">
        <w:rPr>
          <w:rFonts w:eastAsia="PMingLiU"/>
          <w:sz w:val="18"/>
        </w:rPr>
        <w:t>「</w:t>
      </w:r>
      <w:r w:rsidRPr="009E2DF0">
        <w:rPr>
          <w:rFonts w:eastAsia="PMingLiU"/>
          <w:b/>
          <w:color w:val="00188F"/>
          <w:sz w:val="18"/>
        </w:rPr>
        <w:t>單一執行個體公告維護</w:t>
      </w:r>
      <w:r w:rsidRPr="009E2DF0">
        <w:rPr>
          <w:rFonts w:eastAsia="PMingLiU"/>
          <w:sz w:val="18"/>
        </w:rPr>
        <w:t>」係指與影響單一執行個體之網路、硬體及服務維護或升級相關的停機期間。本公司將於此類停機時間開始至少五</w:t>
      </w:r>
      <w:r w:rsidRPr="009E2DF0">
        <w:rPr>
          <w:rFonts w:eastAsia="PMingLiU"/>
          <w:sz w:val="18"/>
        </w:rPr>
        <w:t xml:space="preserve"> (5) </w:t>
      </w:r>
      <w:r w:rsidRPr="009E2DF0">
        <w:rPr>
          <w:rFonts w:eastAsia="PMingLiU"/>
          <w:sz w:val="18"/>
        </w:rPr>
        <w:t>日前發布通知或提醒。</w:t>
      </w:r>
    </w:p>
    <w:p w14:paraId="6DCE668E" w14:textId="77777777" w:rsidR="009E2DF0" w:rsidRPr="009E2DF0" w:rsidRDefault="009E2DF0" w:rsidP="009E2DF0">
      <w:pPr>
        <w:spacing w:after="0" w:line="252" w:lineRule="auto"/>
        <w:rPr>
          <w:rFonts w:eastAsia="PMingLiU"/>
          <w:sz w:val="18"/>
        </w:rPr>
      </w:pPr>
      <w:r w:rsidRPr="009E2DF0">
        <w:rPr>
          <w:rFonts w:eastAsia="PMingLiU"/>
          <w:sz w:val="18"/>
        </w:rPr>
        <w:t>「</w:t>
      </w:r>
      <w:r w:rsidRPr="009E2DF0">
        <w:rPr>
          <w:rFonts w:eastAsia="PMingLiU"/>
          <w:b/>
          <w:color w:val="00188F"/>
          <w:sz w:val="18"/>
        </w:rPr>
        <w:t>高可用性組</w:t>
      </w:r>
      <w:r w:rsidRPr="009E2DF0">
        <w:rPr>
          <w:rFonts w:eastAsia="PMingLiU"/>
          <w:sz w:val="18"/>
        </w:rPr>
        <w:t>」係指相同區域中，已部署之兩個或以上的相同</w:t>
      </w:r>
      <w:r w:rsidRPr="009E2DF0">
        <w:rPr>
          <w:rFonts w:eastAsia="PMingLiU"/>
          <w:sz w:val="18"/>
        </w:rPr>
        <w:t xml:space="preserve"> SAP HANA on Azure </w:t>
      </w:r>
      <w:r w:rsidRPr="009E2DF0">
        <w:rPr>
          <w:rFonts w:eastAsia="PMingLiU"/>
          <w:sz w:val="18"/>
        </w:rPr>
        <w:t>大型執行個體，其係由客戶設定供應用程式層中進行系統複製。客戶必須在架構設計程序期間向</w:t>
      </w:r>
      <w:r w:rsidRPr="009E2DF0">
        <w:rPr>
          <w:rFonts w:eastAsia="PMingLiU"/>
          <w:sz w:val="18"/>
        </w:rPr>
        <w:t xml:space="preserve"> Microsoft </w:t>
      </w:r>
      <w:r w:rsidRPr="009E2DF0">
        <w:rPr>
          <w:rFonts w:eastAsia="PMingLiU"/>
          <w:sz w:val="18"/>
        </w:rPr>
        <w:t>宣告高可用性組的成員。</w:t>
      </w:r>
    </w:p>
    <w:p w14:paraId="22415078" w14:textId="77777777" w:rsidR="009E2DF0" w:rsidRPr="009E2DF0" w:rsidRDefault="009E2DF0" w:rsidP="009E2DF0">
      <w:pPr>
        <w:spacing w:after="0" w:line="252" w:lineRule="auto"/>
        <w:rPr>
          <w:rFonts w:eastAsia="PMingLiU"/>
          <w:sz w:val="18"/>
        </w:rPr>
      </w:pPr>
      <w:r w:rsidRPr="009E2DF0">
        <w:rPr>
          <w:rFonts w:eastAsia="PMingLiU"/>
          <w:sz w:val="18"/>
        </w:rPr>
        <w:t>「</w:t>
      </w:r>
      <w:r w:rsidRPr="009E2DF0">
        <w:rPr>
          <w:rFonts w:eastAsia="PMingLiU"/>
          <w:b/>
          <w:color w:val="00188F"/>
          <w:sz w:val="18"/>
        </w:rPr>
        <w:t xml:space="preserve">SAP HANA on Azure </w:t>
      </w:r>
      <w:r w:rsidRPr="009E2DF0">
        <w:rPr>
          <w:rFonts w:eastAsia="PMingLiU"/>
          <w:b/>
          <w:color w:val="00188F"/>
          <w:sz w:val="18"/>
        </w:rPr>
        <w:t>連線</w:t>
      </w:r>
      <w:r w:rsidRPr="009E2DF0">
        <w:rPr>
          <w:rFonts w:eastAsia="PMingLiU"/>
          <w:sz w:val="18"/>
        </w:rPr>
        <w:t>」係指使用執行個體針對允許之流量設定的</w:t>
      </w:r>
      <w:r w:rsidRPr="009E2DF0">
        <w:rPr>
          <w:rFonts w:eastAsia="PMingLiU"/>
          <w:sz w:val="18"/>
        </w:rPr>
        <w:t xml:space="preserve"> TCP </w:t>
      </w:r>
      <w:r w:rsidRPr="009E2DF0">
        <w:rPr>
          <w:rFonts w:eastAsia="PMingLiU"/>
          <w:sz w:val="18"/>
        </w:rPr>
        <w:t>或</w:t>
      </w:r>
      <w:r w:rsidRPr="009E2DF0">
        <w:rPr>
          <w:rFonts w:eastAsia="PMingLiU"/>
          <w:sz w:val="18"/>
        </w:rPr>
        <w:t xml:space="preserve"> UDP </w:t>
      </w:r>
      <w:r w:rsidRPr="009E2DF0">
        <w:rPr>
          <w:rFonts w:eastAsia="PMingLiU"/>
          <w:sz w:val="18"/>
        </w:rPr>
        <w:t>通訊協定，在</w:t>
      </w:r>
      <w:r w:rsidRPr="009E2DF0">
        <w:rPr>
          <w:rFonts w:eastAsia="PMingLiU"/>
          <w:sz w:val="18"/>
        </w:rPr>
        <w:t xml:space="preserve"> SAP HANA on Azure </w:t>
      </w:r>
      <w:r w:rsidRPr="009E2DF0">
        <w:rPr>
          <w:rFonts w:eastAsia="PMingLiU"/>
          <w:sz w:val="18"/>
        </w:rPr>
        <w:t>大型執行個體與其他</w:t>
      </w:r>
      <w:r w:rsidRPr="009E2DF0">
        <w:rPr>
          <w:rFonts w:eastAsia="PMingLiU"/>
          <w:sz w:val="18"/>
        </w:rPr>
        <w:t xml:space="preserve"> IP </w:t>
      </w:r>
      <w:r w:rsidRPr="009E2DF0">
        <w:rPr>
          <w:rFonts w:eastAsia="PMingLiU"/>
          <w:sz w:val="18"/>
        </w:rPr>
        <w:t>位址之間的雙向網路流量。</w:t>
      </w:r>
      <w:r w:rsidRPr="009E2DF0">
        <w:rPr>
          <w:rFonts w:eastAsia="PMingLiU"/>
          <w:sz w:val="18"/>
        </w:rPr>
        <w:t xml:space="preserve">IP </w:t>
      </w:r>
      <w:r w:rsidRPr="009E2DF0">
        <w:rPr>
          <w:rFonts w:eastAsia="PMingLiU"/>
          <w:sz w:val="18"/>
        </w:rPr>
        <w:t>位址必須是相關</w:t>
      </w:r>
      <w:r w:rsidRPr="009E2DF0">
        <w:rPr>
          <w:rFonts w:eastAsia="PMingLiU"/>
          <w:sz w:val="18"/>
        </w:rPr>
        <w:t xml:space="preserve"> Azure </w:t>
      </w:r>
      <w:r w:rsidRPr="009E2DF0">
        <w:rPr>
          <w:rFonts w:eastAsia="PMingLiU"/>
          <w:sz w:val="18"/>
        </w:rPr>
        <w:t>訂閱之虛擬網路上的</w:t>
      </w:r>
      <w:r w:rsidRPr="009E2DF0">
        <w:rPr>
          <w:rFonts w:eastAsia="PMingLiU"/>
          <w:sz w:val="18"/>
        </w:rPr>
        <w:t xml:space="preserve"> IP </w:t>
      </w:r>
      <w:r w:rsidRPr="009E2DF0">
        <w:rPr>
          <w:rFonts w:eastAsia="PMingLiU"/>
          <w:sz w:val="18"/>
        </w:rPr>
        <w:t>位址。</w:t>
      </w:r>
    </w:p>
    <w:p w14:paraId="3EB8E13D" w14:textId="77777777" w:rsidR="009E2DF0" w:rsidRPr="009E2DF0" w:rsidRDefault="009E2DF0" w:rsidP="009E2DF0">
      <w:pPr>
        <w:spacing w:after="0" w:line="252" w:lineRule="auto"/>
        <w:rPr>
          <w:rFonts w:eastAsia="PMingLiU"/>
          <w:sz w:val="18"/>
        </w:rPr>
      </w:pPr>
      <w:r w:rsidRPr="009E2DF0">
        <w:rPr>
          <w:rFonts w:eastAsia="PMingLiU"/>
          <w:sz w:val="18"/>
        </w:rPr>
        <w:t>「</w:t>
      </w:r>
      <w:r w:rsidRPr="009E2DF0">
        <w:rPr>
          <w:rFonts w:eastAsia="PMingLiU"/>
          <w:b/>
          <w:color w:val="00188F"/>
          <w:sz w:val="18"/>
        </w:rPr>
        <w:t>單一執行個體</w:t>
      </w:r>
      <w:r w:rsidRPr="009E2DF0">
        <w:rPr>
          <w:rFonts w:eastAsia="PMingLiU"/>
          <w:sz w:val="18"/>
        </w:rPr>
        <w:t>」的定義為未部署在高可用性組中之任何單一</w:t>
      </w:r>
      <w:r w:rsidRPr="009E2DF0">
        <w:rPr>
          <w:rFonts w:eastAsia="PMingLiU"/>
          <w:sz w:val="18"/>
        </w:rPr>
        <w:t xml:space="preserve"> Microsoft SAP HANA on Azure </w:t>
      </w:r>
      <w:r w:rsidRPr="009E2DF0">
        <w:rPr>
          <w:rFonts w:eastAsia="PMingLiU"/>
          <w:sz w:val="18"/>
        </w:rPr>
        <w:t>大型執行個體機器。</w:t>
      </w:r>
    </w:p>
    <w:p w14:paraId="55A5AC3D" w14:textId="77777777" w:rsidR="009E2DF0" w:rsidRPr="009E2DF0" w:rsidRDefault="009E2DF0" w:rsidP="009E2DF0">
      <w:pPr>
        <w:spacing w:after="0" w:line="252" w:lineRule="auto"/>
        <w:rPr>
          <w:rFonts w:eastAsia="PMingLiU"/>
          <w:sz w:val="18"/>
        </w:rPr>
      </w:pPr>
    </w:p>
    <w:p w14:paraId="4FCD7A26" w14:textId="77777777" w:rsidR="009E2DF0" w:rsidRPr="009E2DF0" w:rsidRDefault="009E2DF0" w:rsidP="00EE44BF">
      <w:pPr>
        <w:keepNext/>
        <w:spacing w:after="0" w:line="252" w:lineRule="auto"/>
        <w:rPr>
          <w:rFonts w:eastAsia="PMingLiU"/>
          <w:b/>
          <w:color w:val="00188F"/>
          <w:sz w:val="18"/>
        </w:rPr>
      </w:pPr>
      <w:r w:rsidRPr="009E2DF0">
        <w:rPr>
          <w:rFonts w:eastAsia="PMingLiU"/>
          <w:b/>
          <w:color w:val="00188F"/>
          <w:sz w:val="18"/>
        </w:rPr>
        <w:t xml:space="preserve">SAP HANA on Azure </w:t>
      </w:r>
      <w:r w:rsidRPr="009E2DF0">
        <w:rPr>
          <w:rFonts w:eastAsia="PMingLiU"/>
          <w:b/>
          <w:color w:val="00188F"/>
          <w:sz w:val="18"/>
        </w:rPr>
        <w:t>高可用性組的上線時間計算及服務等級</w:t>
      </w:r>
    </w:p>
    <w:p w14:paraId="18D3E36A" w14:textId="77777777"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可用分鐘數上限</w:t>
      </w:r>
      <w:r w:rsidRPr="009E2DF0">
        <w:rPr>
          <w:rFonts w:eastAsia="PMingLiU"/>
          <w:sz w:val="18"/>
        </w:rPr>
        <w:t>」係指在適用期間，在相同高可用性組中部署之所有</w:t>
      </w:r>
      <w:r w:rsidRPr="009E2DF0">
        <w:rPr>
          <w:rFonts w:eastAsia="PMingLiU"/>
          <w:sz w:val="18"/>
        </w:rPr>
        <w:t xml:space="preserve"> SAP HANA on Azure </w:t>
      </w:r>
      <w:r w:rsidRPr="009E2DF0">
        <w:rPr>
          <w:rFonts w:eastAsia="PMingLiU"/>
          <w:sz w:val="18"/>
        </w:rPr>
        <w:t>執行個體的總累積分鐘數。可用分鐘數上限是從相同高可用性組中有兩個或以上的執行個體因客戶之起始動作而啟動時，至客戶起始可能停止執行個體的動作為止，所衡量出來的時間。</w:t>
      </w:r>
    </w:p>
    <w:p w14:paraId="13C82AA8" w14:textId="77777777"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停機時間</w:t>
      </w:r>
      <w:r w:rsidRPr="009E2DF0">
        <w:rPr>
          <w:rFonts w:eastAsia="PMingLiU"/>
          <w:sz w:val="18"/>
        </w:rPr>
        <w:t>」係指可用分鐘數上限部分中，沒有</w:t>
      </w:r>
      <w:r w:rsidRPr="009E2DF0">
        <w:rPr>
          <w:rFonts w:eastAsia="PMingLiU"/>
          <w:sz w:val="18"/>
        </w:rPr>
        <w:t xml:space="preserve"> SAP HANA on Azure </w:t>
      </w:r>
      <w:r w:rsidRPr="009E2DF0">
        <w:rPr>
          <w:rFonts w:eastAsia="PMingLiU"/>
          <w:sz w:val="18"/>
        </w:rPr>
        <w:t>連線的總累積分鐘數。</w:t>
      </w:r>
    </w:p>
    <w:p w14:paraId="01193E03" w14:textId="77777777" w:rsidR="009E2DF0" w:rsidRPr="009E2DF0" w:rsidRDefault="009E2DF0" w:rsidP="009E2DF0">
      <w:pPr>
        <w:pStyle w:val="ProductList-Body"/>
        <w:ind w:left="720"/>
        <w:rPr>
          <w:rFonts w:eastAsia="PMingLiU"/>
        </w:rPr>
      </w:pPr>
      <w:r w:rsidRPr="009E2DF0">
        <w:rPr>
          <w:rFonts w:eastAsia="PMingLiU"/>
          <w:b/>
          <w:color w:val="0072C6"/>
        </w:rPr>
        <w:t>上線時間百分比</w:t>
      </w:r>
      <w:r w:rsidRPr="00D503A5">
        <w:rPr>
          <w:rFonts w:eastAsia="PMingLiU"/>
          <w:b/>
          <w:color w:val="0072C6"/>
        </w:rPr>
        <w:t>：</w:t>
      </w:r>
      <w:r w:rsidRPr="009E2DF0">
        <w:rPr>
          <w:rFonts w:eastAsia="PMingLiU"/>
        </w:rPr>
        <w:t xml:space="preserve">SAP HANA on Azure </w:t>
      </w:r>
      <w:r w:rsidRPr="009E2DF0">
        <w:rPr>
          <w:rFonts w:eastAsia="PMingLiU"/>
        </w:rPr>
        <w:t>高可用性組之上線時間百分比是使用下列公式進行計算：</w:t>
      </w:r>
    </w:p>
    <w:p w14:paraId="406C9770" w14:textId="77777777" w:rsidR="009E2DF0" w:rsidRPr="009E2DF0" w:rsidRDefault="009E2DF0" w:rsidP="009E2DF0">
      <w:pPr>
        <w:pStyle w:val="ProductList-Body"/>
        <w:ind w:left="720"/>
        <w:rPr>
          <w:rFonts w:eastAsia="PMingLiU"/>
        </w:rPr>
      </w:pPr>
    </w:p>
    <w:p w14:paraId="30346910"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22D7E05" w14:textId="77777777" w:rsidR="009E2DF0" w:rsidRPr="009E2DF0" w:rsidRDefault="009E2DF0" w:rsidP="008A1D68">
      <w:pPr>
        <w:pStyle w:val="ProductList-Body"/>
        <w:keepNext/>
        <w:ind w:left="720"/>
        <w:rPr>
          <w:rFonts w:eastAsia="PMingLiU"/>
        </w:rPr>
      </w:pPr>
      <w:r w:rsidRPr="009E2DF0">
        <w:rPr>
          <w:rFonts w:eastAsia="PMingLiU"/>
          <w:b/>
          <w:color w:val="00188F"/>
        </w:rPr>
        <w:t xml:space="preserve">SAP HANA on Azure </w:t>
      </w:r>
      <w:r w:rsidRPr="009E2DF0">
        <w:rPr>
          <w:rFonts w:eastAsia="PMingLiU"/>
          <w:b/>
          <w:color w:val="00188F"/>
        </w:rPr>
        <w:t>高可用性組的服務折讓</w:t>
      </w:r>
      <w:r w:rsidRPr="00D503A5">
        <w:rPr>
          <w:rFonts w:eastAsia="PMingLiU"/>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E2DF0" w:rsidRPr="009E2DF0" w14:paraId="24366EA7" w14:textId="77777777" w:rsidTr="003C4FD2">
        <w:trPr>
          <w:trHeight w:val="235"/>
          <w:tblHeader/>
        </w:trPr>
        <w:tc>
          <w:tcPr>
            <w:tcW w:w="5040" w:type="dxa"/>
            <w:shd w:val="clear" w:color="auto" w:fill="0072C6"/>
          </w:tcPr>
          <w:p w14:paraId="6648557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4950" w:type="dxa"/>
            <w:shd w:val="clear" w:color="auto" w:fill="0072C6"/>
          </w:tcPr>
          <w:p w14:paraId="0003934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C8AB05C" w14:textId="77777777" w:rsidTr="003C4FD2">
        <w:trPr>
          <w:trHeight w:val="235"/>
        </w:trPr>
        <w:tc>
          <w:tcPr>
            <w:tcW w:w="5040" w:type="dxa"/>
          </w:tcPr>
          <w:p w14:paraId="573FBE4E"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4950" w:type="dxa"/>
          </w:tcPr>
          <w:p w14:paraId="4374A27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F9A87EC" w14:textId="77777777" w:rsidTr="003C4FD2">
        <w:trPr>
          <w:trHeight w:val="236"/>
        </w:trPr>
        <w:tc>
          <w:tcPr>
            <w:tcW w:w="5040" w:type="dxa"/>
          </w:tcPr>
          <w:p w14:paraId="1F9CAB8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4950" w:type="dxa"/>
          </w:tcPr>
          <w:p w14:paraId="586D992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65D5F7E" w14:textId="77777777" w:rsidR="009E2DF0" w:rsidRPr="009E2DF0" w:rsidRDefault="009E2DF0" w:rsidP="009E2DF0">
      <w:pPr>
        <w:spacing w:before="240" w:after="0" w:line="252" w:lineRule="auto"/>
        <w:rPr>
          <w:rFonts w:eastAsia="PMingLiU"/>
          <w:b/>
          <w:color w:val="00188F"/>
          <w:sz w:val="18"/>
        </w:rPr>
      </w:pPr>
      <w:r w:rsidRPr="009E2DF0">
        <w:rPr>
          <w:rFonts w:eastAsia="PMingLiU"/>
          <w:b/>
          <w:color w:val="00188F"/>
          <w:sz w:val="18"/>
        </w:rPr>
        <w:t xml:space="preserve">SAP HANA on Azure </w:t>
      </w:r>
      <w:r w:rsidRPr="009E2DF0">
        <w:rPr>
          <w:rFonts w:eastAsia="PMingLiU"/>
          <w:b/>
          <w:color w:val="00188F"/>
          <w:sz w:val="18"/>
        </w:rPr>
        <w:t>單一執行個體的上線時間計算及服務等級</w:t>
      </w:r>
    </w:p>
    <w:p w14:paraId="2725613B" w14:textId="6B40CFB7"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可用分鐘數上限</w:t>
      </w:r>
      <w:r w:rsidRPr="009E2DF0">
        <w:rPr>
          <w:rFonts w:eastAsia="PMingLiU"/>
          <w:sz w:val="18"/>
        </w:rPr>
        <w:t>」係指適用期間客戶為特定</w:t>
      </w:r>
      <w:r w:rsidRPr="009E2DF0">
        <w:rPr>
          <w:rFonts w:eastAsia="PMingLiU"/>
          <w:sz w:val="18"/>
        </w:rPr>
        <w:t xml:space="preserve"> Microsoft Azure </w:t>
      </w:r>
      <w:r w:rsidRPr="009E2DF0">
        <w:rPr>
          <w:rFonts w:eastAsia="PMingLiU"/>
          <w:sz w:val="18"/>
        </w:rPr>
        <w:t>訂閱所部署之所有</w:t>
      </w:r>
      <w:r w:rsidRPr="009E2DF0">
        <w:rPr>
          <w:rFonts w:eastAsia="PMingLiU"/>
          <w:sz w:val="18"/>
        </w:rPr>
        <w:t xml:space="preserve"> SAP HANA on Azure </w:t>
      </w:r>
      <w:r w:rsidRPr="009E2DF0">
        <w:rPr>
          <w:rFonts w:eastAsia="PMingLiU"/>
          <w:sz w:val="18"/>
        </w:rPr>
        <w:t>單一執行個體之總累積</w:t>
      </w:r>
      <w:r w:rsidR="008F3041">
        <w:rPr>
          <w:rFonts w:eastAsia="PMingLiU"/>
          <w:sz w:val="18"/>
        </w:rPr>
        <w:br/>
      </w:r>
      <w:r w:rsidRPr="009E2DF0">
        <w:rPr>
          <w:rFonts w:eastAsia="PMingLiU"/>
          <w:sz w:val="18"/>
        </w:rPr>
        <w:t>分鐘數。</w:t>
      </w:r>
    </w:p>
    <w:p w14:paraId="600FE2F5" w14:textId="306D9FFC"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停機時間</w:t>
      </w:r>
      <w:r w:rsidRPr="009E2DF0">
        <w:rPr>
          <w:rFonts w:eastAsia="PMingLiU"/>
          <w:sz w:val="18"/>
        </w:rPr>
        <w:t>」係指可用分鐘數上限部分中，沒有</w:t>
      </w:r>
      <w:r w:rsidRPr="009E2DF0">
        <w:rPr>
          <w:rFonts w:eastAsia="PMingLiU"/>
          <w:sz w:val="18"/>
        </w:rPr>
        <w:t xml:space="preserve"> SAP HANA on Azure </w:t>
      </w:r>
      <w:r w:rsidRPr="009E2DF0">
        <w:rPr>
          <w:rFonts w:eastAsia="PMingLiU"/>
          <w:sz w:val="18"/>
        </w:rPr>
        <w:t>連線的總累積分鐘數。停機時間不包括單一執行個體公</w:t>
      </w:r>
      <w:r w:rsidR="008F3041">
        <w:rPr>
          <w:rFonts w:eastAsia="PMingLiU"/>
          <w:sz w:val="18"/>
        </w:rPr>
        <w:br/>
      </w:r>
      <w:r w:rsidRPr="009E2DF0">
        <w:rPr>
          <w:rFonts w:eastAsia="PMingLiU"/>
          <w:sz w:val="18"/>
        </w:rPr>
        <w:t>告維護。</w:t>
      </w:r>
    </w:p>
    <w:p w14:paraId="5C82B8A1" w14:textId="77777777" w:rsidR="009E2DF0" w:rsidRPr="009E2DF0" w:rsidRDefault="009E2DF0" w:rsidP="009E2DF0">
      <w:pPr>
        <w:spacing w:after="0" w:line="252" w:lineRule="auto"/>
        <w:ind w:left="720"/>
        <w:rPr>
          <w:rFonts w:eastAsia="PMingLiU"/>
          <w:sz w:val="18"/>
        </w:rPr>
      </w:pPr>
      <w:r w:rsidRPr="009E2DF0">
        <w:rPr>
          <w:rFonts w:eastAsia="PMingLiU"/>
          <w:b/>
          <w:color w:val="0072C6"/>
          <w:sz w:val="18"/>
        </w:rPr>
        <w:t>上線時間百分比</w:t>
      </w:r>
      <w:r w:rsidRPr="00D503A5">
        <w:rPr>
          <w:rFonts w:eastAsia="PMingLiU"/>
          <w:b/>
          <w:color w:val="0072C6"/>
          <w:sz w:val="18"/>
        </w:rPr>
        <w:t>：</w:t>
      </w:r>
      <w:r w:rsidRPr="009E2DF0">
        <w:rPr>
          <w:rFonts w:eastAsia="PMingLiU"/>
          <w:sz w:val="18"/>
        </w:rPr>
        <w:t xml:space="preserve">SAP HANA on Azure </w:t>
      </w:r>
      <w:r w:rsidRPr="009E2DF0">
        <w:rPr>
          <w:rFonts w:eastAsia="PMingLiU"/>
          <w:sz w:val="18"/>
        </w:rPr>
        <w:t>單一執行個體之上線時間百分比是使用下列公式進行計算</w:t>
      </w:r>
    </w:p>
    <w:p w14:paraId="65AF5D3B"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2524459" w14:textId="77777777" w:rsidR="009E2DF0" w:rsidRPr="009E2DF0" w:rsidRDefault="009E2DF0" w:rsidP="009E2DF0">
      <w:pPr>
        <w:spacing w:after="0" w:line="252" w:lineRule="auto"/>
        <w:ind w:left="720"/>
        <w:rPr>
          <w:rFonts w:eastAsia="PMingLiU"/>
          <w:sz w:val="18"/>
        </w:rPr>
      </w:pPr>
      <w:r w:rsidRPr="009E2DF0">
        <w:rPr>
          <w:rFonts w:eastAsia="PMingLiU"/>
          <w:sz w:val="18"/>
        </w:rPr>
        <w:t>下列服務等級及服務折讓，亦適用於客戶對</w:t>
      </w:r>
      <w:r w:rsidRPr="009E2DF0">
        <w:rPr>
          <w:rFonts w:eastAsia="PMingLiU"/>
          <w:sz w:val="18"/>
        </w:rPr>
        <w:t xml:space="preserve"> SAP HANA on Azure </w:t>
      </w:r>
      <w:r w:rsidRPr="009E2DF0">
        <w:rPr>
          <w:rFonts w:eastAsia="PMingLiU"/>
          <w:sz w:val="18"/>
        </w:rPr>
        <w:t>單一執行實體的使用：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E2DF0" w:rsidRPr="009E2DF0" w14:paraId="781AD5C1" w14:textId="77777777" w:rsidTr="003C4FD2">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14F722"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上線時間百分比</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597CF1"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6C3E80F0" w14:textId="77777777" w:rsidTr="003C4FD2">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753C3"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A5230D"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06723631" w14:textId="77777777" w:rsidTr="003C4FD2">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E56183"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AAED6"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r w:rsidR="009E2DF0" w:rsidRPr="009E2DF0" w14:paraId="556D7345" w14:textId="77777777" w:rsidTr="003C4FD2">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59F3C" w14:textId="77777777" w:rsidR="009E2DF0" w:rsidRPr="009E2DF0" w:rsidRDefault="009E2DF0" w:rsidP="003C4FD2">
            <w:pPr>
              <w:pStyle w:val="ProductList-OfferingBody"/>
              <w:spacing w:line="256" w:lineRule="auto"/>
              <w:jc w:val="center"/>
              <w:rPr>
                <w:rFonts w:eastAsia="PMingLiU"/>
              </w:rPr>
            </w:pPr>
            <w:r w:rsidRPr="009E2DF0">
              <w:rPr>
                <w:rFonts w:eastAsia="PMingLiU"/>
              </w:rP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AABCC" w14:textId="77777777" w:rsidR="009E2DF0" w:rsidRPr="009E2DF0" w:rsidRDefault="009E2DF0" w:rsidP="003C4FD2">
            <w:pPr>
              <w:pStyle w:val="ProductList-OfferingBody"/>
              <w:spacing w:line="256" w:lineRule="auto"/>
              <w:jc w:val="center"/>
              <w:rPr>
                <w:rFonts w:eastAsia="PMingLiU"/>
              </w:rPr>
            </w:pPr>
            <w:r w:rsidRPr="009E2DF0">
              <w:rPr>
                <w:rFonts w:eastAsia="PMingLiU"/>
              </w:rPr>
              <w:t>100%</w:t>
            </w:r>
          </w:p>
        </w:tc>
      </w:tr>
    </w:tbl>
    <w:p w14:paraId="62EC06D0" w14:textId="365ABE7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3CE5738"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74" w:name="_Toc457821569"/>
      <w:bookmarkStart w:id="375" w:name="_Toc52348979"/>
      <w:bookmarkStart w:id="376" w:name="_Toc185521998"/>
      <w:r w:rsidRPr="009E2DF0">
        <w:rPr>
          <w:rFonts w:eastAsia="PMingLiU"/>
        </w:rPr>
        <w:t>排程器</w:t>
      </w:r>
      <w:bookmarkEnd w:id="374"/>
      <w:bookmarkEnd w:id="375"/>
      <w:bookmarkEnd w:id="376"/>
    </w:p>
    <w:p w14:paraId="6DF4CA45"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6300AB7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」係指適用期間中的總分鐘數。</w:t>
      </w:r>
    </w:p>
    <w:p w14:paraId="2BBF759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預定執行時間</w:t>
      </w:r>
      <w:r w:rsidRPr="009E2DF0">
        <w:rPr>
          <w:rFonts w:eastAsia="PMingLiU"/>
        </w:rPr>
        <w:t>」係指排程工作預定開始執行的時間。</w:t>
      </w:r>
    </w:p>
    <w:p w14:paraId="6B0FB90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排程工作</w:t>
      </w:r>
      <w:r w:rsidRPr="009E2DF0">
        <w:rPr>
          <w:rFonts w:eastAsia="PMingLiU"/>
        </w:rPr>
        <w:t>」係指由貴用戶根據指定的排程，指定在</w:t>
      </w:r>
      <w:r w:rsidRPr="009E2DF0">
        <w:rPr>
          <w:rFonts w:eastAsia="PMingLiU"/>
        </w:rPr>
        <w:t xml:space="preserve"> Microsoft Azure </w:t>
      </w:r>
      <w:r w:rsidRPr="009E2DF0">
        <w:rPr>
          <w:rFonts w:eastAsia="PMingLiU"/>
        </w:rPr>
        <w:t>內執行的動作。</w:t>
      </w:r>
    </w:p>
    <w:p w14:paraId="553A8687"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適用期間中，貴用戶的一個或多個排程工作處於延遲執行狀態期間的總累積分鐘數。若有某個特定的排程工作在預定執行時間之後仍未開始執行，則該特定排程工作即處於延遲執行狀態，但前提是若排程工作在預定執行時間之後三十</w:t>
      </w:r>
      <w:r w:rsidRPr="009E2DF0">
        <w:rPr>
          <w:rFonts w:eastAsia="PMingLiU"/>
        </w:rPr>
        <w:t xml:space="preserve"> (30) </w:t>
      </w:r>
      <w:r w:rsidRPr="009E2DF0">
        <w:rPr>
          <w:rFonts w:eastAsia="PMingLiU"/>
        </w:rPr>
        <w:t>分鐘內開始執行，則此等延遲執行時間不應視同停機時間。</w:t>
      </w:r>
    </w:p>
    <w:p w14:paraId="4147D76A"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3989925" w14:textId="77777777" w:rsidR="004F7641" w:rsidRPr="009E2DF0" w:rsidRDefault="00000000" w:rsidP="009B50D8">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CC871A5"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11E6A94" w14:textId="77777777" w:rsidTr="003C4FD2">
        <w:trPr>
          <w:tblHeader/>
        </w:trPr>
        <w:tc>
          <w:tcPr>
            <w:tcW w:w="5400" w:type="dxa"/>
            <w:shd w:val="clear" w:color="auto" w:fill="0072C6"/>
          </w:tcPr>
          <w:p w14:paraId="60BCBA2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33F5EA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EAED60D" w14:textId="77777777" w:rsidTr="003C4FD2">
        <w:tc>
          <w:tcPr>
            <w:tcW w:w="5400" w:type="dxa"/>
          </w:tcPr>
          <w:p w14:paraId="36EBA80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999DC8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9A400C1" w14:textId="77777777" w:rsidTr="003C4FD2">
        <w:tc>
          <w:tcPr>
            <w:tcW w:w="5400" w:type="dxa"/>
          </w:tcPr>
          <w:p w14:paraId="44569FD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A3EE355"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377" w:name="_Toc457821570"/>
    <w:p w14:paraId="53BDD3E3" w14:textId="514F2EC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4769B42"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78" w:name="_Toc457821574"/>
      <w:bookmarkStart w:id="379" w:name="_Toc52348984"/>
      <w:bookmarkStart w:id="380" w:name="_Toc185521999"/>
      <w:bookmarkStart w:id="381" w:name="ServiceBusServiceRelays"/>
      <w:bookmarkEnd w:id="377"/>
      <w:r w:rsidRPr="009E2DF0">
        <w:rPr>
          <w:rFonts w:eastAsia="PMingLiU"/>
        </w:rPr>
        <w:t>服務匯流排</w:t>
      </w:r>
      <w:bookmarkEnd w:id="378"/>
      <w:bookmarkEnd w:id="379"/>
      <w:bookmarkEnd w:id="380"/>
    </w:p>
    <w:p w14:paraId="7F72D23A" w14:textId="77777777" w:rsidR="00377E50" w:rsidRPr="001B2805" w:rsidRDefault="00377E50" w:rsidP="00377E50">
      <w:pPr>
        <w:tabs>
          <w:tab w:val="left" w:pos="360"/>
          <w:tab w:val="left" w:pos="720"/>
          <w:tab w:val="left" w:pos="1080"/>
        </w:tabs>
        <w:spacing w:after="0" w:line="240" w:lineRule="auto"/>
        <w:rPr>
          <w:rFonts w:cstheme="minorHAnsi"/>
          <w:sz w:val="18"/>
        </w:rPr>
      </w:pPr>
      <w:bookmarkStart w:id="382" w:name="_Toc526859711"/>
      <w:bookmarkStart w:id="383" w:name="_Toc52348985"/>
      <w:bookmarkStart w:id="384" w:name="_Toc457821577"/>
      <w:bookmarkEnd w:id="381"/>
      <w:r w:rsidRPr="001B2805">
        <w:rPr>
          <w:rFonts w:cstheme="minorHAnsi"/>
          <w:b/>
          <w:color w:val="00188F"/>
          <w:sz w:val="18"/>
        </w:rPr>
        <w:t>新增定義</w:t>
      </w:r>
      <w:r w:rsidRPr="00C145CB">
        <w:rPr>
          <w:rFonts w:cstheme="minorHAnsi"/>
          <w:b/>
          <w:bCs/>
          <w:sz w:val="18"/>
        </w:rPr>
        <w:t>：</w:t>
      </w:r>
    </w:p>
    <w:p w14:paraId="72F7EDDC" w14:textId="77777777" w:rsidR="00377E50" w:rsidRPr="001B2805" w:rsidRDefault="00377E50" w:rsidP="00377E50">
      <w:pPr>
        <w:tabs>
          <w:tab w:val="left" w:pos="360"/>
          <w:tab w:val="left" w:pos="720"/>
          <w:tab w:val="left" w:pos="1080"/>
        </w:tabs>
        <w:spacing w:after="0" w:line="240" w:lineRule="auto"/>
        <w:rPr>
          <w:rFonts w:cstheme="minorHAnsi"/>
          <w:sz w:val="18"/>
        </w:rPr>
      </w:pPr>
      <w:r w:rsidRPr="00113578">
        <w:rPr>
          <w:rFonts w:cstheme="minorHAnsi"/>
          <w:b/>
          <w:bCs/>
          <w:sz w:val="18"/>
        </w:rPr>
        <w:t>「</w:t>
      </w:r>
      <w:r w:rsidRPr="001B2805">
        <w:rPr>
          <w:rFonts w:cstheme="minorHAnsi"/>
          <w:b/>
          <w:color w:val="00188F"/>
          <w:sz w:val="18"/>
        </w:rPr>
        <w:t>訊息</w:t>
      </w:r>
      <w:r w:rsidRPr="00113578">
        <w:rPr>
          <w:rFonts w:cstheme="minorHAnsi"/>
          <w:b/>
          <w:bCs/>
          <w:sz w:val="18"/>
        </w:rPr>
        <w:t>」</w:t>
      </w:r>
      <w:r w:rsidRPr="001B2805">
        <w:rPr>
          <w:rFonts w:cstheme="minorHAnsi"/>
          <w:sz w:val="18"/>
        </w:rPr>
        <w:t>係指經由服務匯流排轉送、佇列或主題，使用服務匯流排所支援之任何通訊協定，所傳送或接收的任何使用者定義的內容</w:t>
      </w:r>
      <w:r w:rsidRPr="001B2805">
        <w:rPr>
          <w:rFonts w:cstheme="minorHAnsi"/>
        </w:rPr>
        <w:t>。</w:t>
      </w:r>
    </w:p>
    <w:p w14:paraId="2C6CF541"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b/>
          <w:sz w:val="18"/>
        </w:rPr>
        <w:t>「</w:t>
      </w:r>
      <w:r w:rsidRPr="001B2805">
        <w:rPr>
          <w:rFonts w:cstheme="minorHAnsi"/>
          <w:b/>
          <w:color w:val="00188F"/>
          <w:sz w:val="18"/>
        </w:rPr>
        <w:t>分區命名空間</w:t>
      </w:r>
      <w:r w:rsidRPr="00113578">
        <w:rPr>
          <w:rFonts w:cstheme="minorHAnsi"/>
          <w:b/>
          <w:sz w:val="18"/>
        </w:rPr>
        <w:t>」</w:t>
      </w:r>
      <w:r w:rsidRPr="001B2805">
        <w:rPr>
          <w:rFonts w:cstheme="minorHAnsi"/>
          <w:sz w:val="18"/>
        </w:rPr>
        <w:t>可將消息傳遞實體劃分給多個消息代理，以提高整體輸送量。</w:t>
      </w:r>
    </w:p>
    <w:p w14:paraId="6B097A7B" w14:textId="77777777" w:rsidR="00377E50" w:rsidRPr="001B2805" w:rsidRDefault="00377E50" w:rsidP="00377E50">
      <w:pPr>
        <w:tabs>
          <w:tab w:val="left" w:pos="360"/>
          <w:tab w:val="left" w:pos="720"/>
          <w:tab w:val="left" w:pos="1080"/>
        </w:tabs>
        <w:spacing w:after="0" w:line="240" w:lineRule="auto"/>
        <w:rPr>
          <w:rFonts w:cstheme="minorHAnsi"/>
          <w:sz w:val="18"/>
        </w:rPr>
      </w:pPr>
      <w:r w:rsidRPr="00113578">
        <w:rPr>
          <w:rFonts w:cstheme="minorHAnsi"/>
          <w:b/>
          <w:bCs/>
          <w:sz w:val="18"/>
        </w:rPr>
        <w:t>「</w:t>
      </w:r>
      <w:r w:rsidRPr="001B2805">
        <w:rPr>
          <w:rFonts w:cstheme="minorHAnsi"/>
          <w:b/>
          <w:color w:val="00188F"/>
          <w:sz w:val="18"/>
        </w:rPr>
        <w:t>可用性區域</w:t>
      </w:r>
      <w:r w:rsidRPr="00113578">
        <w:rPr>
          <w:rFonts w:cstheme="minorHAnsi"/>
          <w:b/>
          <w:bCs/>
          <w:sz w:val="18"/>
        </w:rPr>
        <w:t>」</w:t>
      </w:r>
      <w:r w:rsidRPr="001B2805">
        <w:rPr>
          <w:rFonts w:cstheme="minorHAnsi"/>
          <w:sz w:val="18"/>
        </w:rPr>
        <w:t>係指 Azure 地區內的錯誤隔離區，可提供備援電源、冷卻和網路功能。</w:t>
      </w:r>
    </w:p>
    <w:p w14:paraId="65AC9F8A" w14:textId="77777777" w:rsidR="00377E50" w:rsidRPr="001B2805" w:rsidRDefault="00377E50" w:rsidP="00377E50">
      <w:pPr>
        <w:keepNext/>
        <w:spacing w:before="240" w:after="0" w:line="240" w:lineRule="auto"/>
        <w:rPr>
          <w:rFonts w:cstheme="minorHAnsi"/>
          <w:b/>
          <w:color w:val="00188F"/>
          <w:sz w:val="18"/>
        </w:rPr>
      </w:pPr>
      <w:r w:rsidRPr="001B2805">
        <w:rPr>
          <w:rFonts w:cstheme="minorHAnsi"/>
          <w:b/>
          <w:color w:val="00188F"/>
          <w:sz w:val="18"/>
        </w:rPr>
        <w:lastRenderedPageBreak/>
        <w:t>為所有層級的佇列和主題計算上線時間和服務等級，部署時不使用分區名稱空間</w:t>
      </w:r>
    </w:p>
    <w:p w14:paraId="2A716FD7" w14:textId="77777777" w:rsidR="00377E50" w:rsidRPr="001B2805" w:rsidRDefault="00377E50" w:rsidP="00377E50">
      <w:pPr>
        <w:keepNext/>
        <w:tabs>
          <w:tab w:val="left" w:pos="360"/>
          <w:tab w:val="left" w:pos="720"/>
          <w:tab w:val="left" w:pos="1080"/>
        </w:tabs>
        <w:spacing w:after="0" w:line="240" w:lineRule="auto"/>
        <w:rPr>
          <w:rFonts w:cstheme="minorHAnsi"/>
          <w:b/>
          <w:color w:val="00188F"/>
          <w:sz w:val="18"/>
        </w:rPr>
      </w:pPr>
      <w:r w:rsidRPr="001B2805">
        <w:rPr>
          <w:rFonts w:cstheme="minorHAnsi"/>
          <w:b/>
          <w:color w:val="00188F"/>
          <w:sz w:val="18"/>
        </w:rPr>
        <w:t>新增定義：</w:t>
      </w:r>
    </w:p>
    <w:p w14:paraId="5CDC4480"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13578">
        <w:rPr>
          <w:rFonts w:cstheme="minorHAnsi"/>
          <w:b/>
          <w:bCs/>
          <w:color w:val="000000"/>
          <w:sz w:val="18"/>
        </w:rPr>
        <w:t>「</w:t>
      </w:r>
      <w:r w:rsidRPr="001B2805">
        <w:rPr>
          <w:rFonts w:cstheme="minorHAnsi"/>
          <w:b/>
          <w:color w:val="00188F"/>
          <w:sz w:val="18"/>
        </w:rPr>
        <w:t>部署分鐘數</w:t>
      </w:r>
      <w:r w:rsidRPr="00113578">
        <w:rPr>
          <w:rFonts w:cstheme="minorHAnsi"/>
          <w:b/>
          <w:bCs/>
          <w:color w:val="000000"/>
          <w:sz w:val="18"/>
        </w:rPr>
        <w:t>」</w:t>
      </w:r>
      <w:r w:rsidRPr="001B2805">
        <w:rPr>
          <w:rFonts w:cstheme="minorHAnsi"/>
          <w:color w:val="000000"/>
          <w:sz w:val="18"/>
        </w:rPr>
        <w:t>係指在適用期間，於 Microsoft Azure 中部署特定佇列或主題之總分鐘數。</w:t>
      </w:r>
    </w:p>
    <w:p w14:paraId="093CC196"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13578">
        <w:rPr>
          <w:rFonts w:cstheme="minorHAnsi"/>
          <w:b/>
          <w:bCs/>
          <w:color w:val="000000"/>
          <w:sz w:val="18"/>
        </w:rPr>
        <w:t>「</w:t>
      </w:r>
      <w:r w:rsidRPr="001B2805">
        <w:rPr>
          <w:rFonts w:cstheme="minorHAnsi"/>
          <w:b/>
          <w:color w:val="00188F"/>
          <w:sz w:val="18"/>
        </w:rPr>
        <w:t>可用分鐘數上限</w:t>
      </w:r>
      <w:r w:rsidRPr="00113578">
        <w:rPr>
          <w:rFonts w:cstheme="minorHAnsi"/>
          <w:b/>
          <w:bCs/>
          <w:color w:val="000000"/>
          <w:sz w:val="18"/>
        </w:rPr>
        <w:t>」</w:t>
      </w:r>
      <w:r w:rsidRPr="001B2805">
        <w:rPr>
          <w:rFonts w:cstheme="minorHAnsi"/>
          <w:color w:val="000000"/>
          <w:sz w:val="18"/>
        </w:rPr>
        <w:t>係指由貴用戶在適用期間，於指定的 Microsoft Azure 訂閱中，針對全部佇列及主題所部署之所有部署分鐘數總和。</w:t>
      </w:r>
    </w:p>
    <w:p w14:paraId="7ADB5E39"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b/>
          <w:color w:val="00188F"/>
          <w:sz w:val="18"/>
        </w:rPr>
        <w:t>停機時間：</w:t>
      </w:r>
      <w:r w:rsidRPr="001B2805">
        <w:rPr>
          <w:rFonts w:cstheme="minorHAnsi"/>
          <w:color w:val="000000"/>
          <w:sz w:val="18"/>
        </w:rPr>
        <w:t>係指由客戶在無法提供快取期間於指定的 Microsoft Azure 訂閱中，針對全部佇列及主題進行部署之總累積部署分鐘數。如果在某分鐘內持續試圖在佇列或主題上傳送或接收訊息或執行其他作業，均傳回錯誤碼或並未在五分鐘內得到成功碼，則該分鐘便視為無法供特定佇列或主題使用。</w:t>
      </w:r>
    </w:p>
    <w:p w14:paraId="4CBA9C87"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b/>
          <w:color w:val="00188F"/>
          <w:sz w:val="18"/>
        </w:rPr>
        <w:t>上線時間百分比</w:t>
      </w:r>
      <w:r w:rsidRPr="00C145CB">
        <w:rPr>
          <w:rFonts w:cstheme="minorHAnsi"/>
          <w:b/>
          <w:bCs/>
          <w:color w:val="000000"/>
          <w:sz w:val="18"/>
        </w:rPr>
        <w:t>：</w:t>
      </w:r>
      <w:r w:rsidRPr="001B2805">
        <w:rPr>
          <w:rFonts w:cstheme="minorHAnsi"/>
          <w:color w:val="000000"/>
          <w:sz w:val="18"/>
        </w:rPr>
        <w:t>適用於佇列及主題的計算方式為在適用期間中，特定 Microsoft Azure 訂閱之可用分鐘數上限減掉停機時間，再除以可用分鐘數上限。</w:t>
      </w:r>
    </w:p>
    <w:p w14:paraId="490ED66D" w14:textId="1F6CB037" w:rsidR="00377E50" w:rsidRPr="009B50D8" w:rsidRDefault="00377E50" w:rsidP="00377E50">
      <w:pPr>
        <w:tabs>
          <w:tab w:val="left" w:pos="360"/>
          <w:tab w:val="left" w:pos="720"/>
          <w:tab w:val="left" w:pos="1080"/>
        </w:tabs>
        <w:spacing w:after="0" w:line="240" w:lineRule="auto"/>
        <w:rPr>
          <w:rFonts w:cstheme="minorHAnsi"/>
          <w:color w:val="000000"/>
          <w:sz w:val="18"/>
          <w:lang w:val="en-US"/>
        </w:rPr>
      </w:pPr>
      <w:r w:rsidRPr="001B2805">
        <w:rPr>
          <w:rFonts w:cstheme="minorHAnsi"/>
          <w:color w:val="000000"/>
          <w:sz w:val="18"/>
        </w:rPr>
        <w:t>「上線時間百分比」係使用下列公式表示：</w:t>
      </w:r>
    </w:p>
    <w:p w14:paraId="5944EAE3" w14:textId="77777777" w:rsidR="00377E50" w:rsidRPr="001B2805" w:rsidRDefault="00000000" w:rsidP="009B50D8">
      <w:pPr>
        <w:spacing w:after="120" w:line="240" w:lineRule="auto"/>
        <w:ind w:left="720"/>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01749988" w14:textId="77777777" w:rsidR="00377E50" w:rsidRPr="001B2805" w:rsidRDefault="00377E50" w:rsidP="00377E50">
      <w:pPr>
        <w:tabs>
          <w:tab w:val="left" w:pos="360"/>
          <w:tab w:val="left" w:pos="720"/>
          <w:tab w:val="left" w:pos="1080"/>
        </w:tabs>
        <w:spacing w:after="0" w:line="240" w:lineRule="auto"/>
        <w:rPr>
          <w:rFonts w:cstheme="minorHAnsi"/>
          <w:b/>
          <w:color w:val="00188F"/>
          <w:sz w:val="18"/>
        </w:rPr>
      </w:pPr>
      <w:r w:rsidRPr="001B2805">
        <w:rPr>
          <w:rFonts w:cstheme="minorHAnsi"/>
          <w:b/>
          <w:color w:val="00188F"/>
          <w:sz w:val="18"/>
        </w:rPr>
        <w:t>以下服務等級和服務折讓適用於顧客在沒有分區名稱空間的情況下部署的所有層中佇列和主題的使用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77E50" w:rsidRPr="001B2805" w14:paraId="55152E7C" w14:textId="77777777" w:rsidTr="00995E56">
        <w:trPr>
          <w:tblHeader/>
        </w:trPr>
        <w:tc>
          <w:tcPr>
            <w:tcW w:w="5400" w:type="dxa"/>
            <w:shd w:val="clear" w:color="auto" w:fill="0072C6"/>
          </w:tcPr>
          <w:p w14:paraId="7132B7E4"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上線時間百分比</w:t>
            </w:r>
          </w:p>
        </w:tc>
        <w:tc>
          <w:tcPr>
            <w:tcW w:w="5400" w:type="dxa"/>
            <w:shd w:val="clear" w:color="auto" w:fill="0072C6"/>
          </w:tcPr>
          <w:p w14:paraId="41C59C9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服務折讓</w:t>
            </w:r>
          </w:p>
        </w:tc>
      </w:tr>
      <w:tr w:rsidR="00377E50" w:rsidRPr="001B2805" w14:paraId="1988A22B" w14:textId="77777777" w:rsidTr="00995E56">
        <w:tc>
          <w:tcPr>
            <w:tcW w:w="5400" w:type="dxa"/>
          </w:tcPr>
          <w:p w14:paraId="28A53EE3"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99.9%</w:t>
            </w:r>
          </w:p>
        </w:tc>
        <w:tc>
          <w:tcPr>
            <w:tcW w:w="5400" w:type="dxa"/>
          </w:tcPr>
          <w:p w14:paraId="666A5D42"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10%</w:t>
            </w:r>
          </w:p>
        </w:tc>
      </w:tr>
      <w:tr w:rsidR="00377E50" w:rsidRPr="001B2805" w14:paraId="1D3C7FB2" w14:textId="77777777" w:rsidTr="00995E56">
        <w:tc>
          <w:tcPr>
            <w:tcW w:w="5400" w:type="dxa"/>
          </w:tcPr>
          <w:p w14:paraId="29C20265"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w:t>
            </w:r>
          </w:p>
        </w:tc>
        <w:tc>
          <w:tcPr>
            <w:tcW w:w="5400" w:type="dxa"/>
          </w:tcPr>
          <w:p w14:paraId="12E2AE11"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25%</w:t>
            </w:r>
          </w:p>
        </w:tc>
      </w:tr>
    </w:tbl>
    <w:p w14:paraId="34FB8803" w14:textId="77777777" w:rsidR="00377E50" w:rsidRPr="001B2805" w:rsidRDefault="00377E50" w:rsidP="006E608D">
      <w:pPr>
        <w:spacing w:before="120" w:after="0" w:line="240" w:lineRule="auto"/>
        <w:rPr>
          <w:rFonts w:cstheme="minorHAnsi"/>
          <w:b/>
          <w:bCs/>
          <w:color w:val="00188F"/>
          <w:sz w:val="18"/>
        </w:rPr>
      </w:pPr>
      <w:r w:rsidRPr="001B2805">
        <w:rPr>
          <w:rFonts w:cstheme="minorHAnsi"/>
          <w:b/>
          <w:color w:val="00188F"/>
          <w:sz w:val="18"/>
        </w:rPr>
        <w:t>在支援可用性區域的區域內，為部署了分區名稱空間的高級層佇列和主題計算上線時間和服務等級</w:t>
      </w:r>
    </w:p>
    <w:p w14:paraId="309DA558" w14:textId="77777777" w:rsidR="00377E50" w:rsidRPr="001B2805" w:rsidRDefault="00377E50" w:rsidP="00377E50">
      <w:pPr>
        <w:tabs>
          <w:tab w:val="left" w:pos="360"/>
          <w:tab w:val="left" w:pos="720"/>
          <w:tab w:val="left" w:pos="1080"/>
        </w:tabs>
        <w:spacing w:after="0" w:line="240" w:lineRule="auto"/>
        <w:rPr>
          <w:rFonts w:cstheme="minorHAnsi"/>
          <w:b/>
          <w:color w:val="00188F"/>
          <w:sz w:val="18"/>
        </w:rPr>
      </w:pPr>
      <w:r w:rsidRPr="001B2805">
        <w:rPr>
          <w:rFonts w:cstheme="minorHAnsi"/>
          <w:b/>
          <w:color w:val="00188F"/>
          <w:sz w:val="18"/>
        </w:rPr>
        <w:t>新增定義：</w:t>
      </w:r>
    </w:p>
    <w:p w14:paraId="2ADCFB09"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13578">
        <w:rPr>
          <w:rFonts w:cstheme="minorHAnsi"/>
          <w:b/>
          <w:bCs/>
          <w:color w:val="000000"/>
          <w:sz w:val="18"/>
        </w:rPr>
        <w:t>「</w:t>
      </w:r>
      <w:r w:rsidRPr="001B2805">
        <w:rPr>
          <w:rFonts w:cstheme="minorHAnsi"/>
          <w:b/>
          <w:color w:val="00188F"/>
          <w:sz w:val="18"/>
        </w:rPr>
        <w:t>部署分鐘數</w:t>
      </w:r>
      <w:r w:rsidRPr="00113578">
        <w:rPr>
          <w:rFonts w:cstheme="minorHAnsi"/>
          <w:b/>
          <w:bCs/>
          <w:color w:val="000000"/>
          <w:sz w:val="18"/>
        </w:rPr>
        <w:t>」</w:t>
      </w:r>
      <w:r w:rsidRPr="001B2805">
        <w:rPr>
          <w:rFonts w:cstheme="minorHAnsi"/>
          <w:color w:val="000000"/>
          <w:sz w:val="18"/>
        </w:rPr>
        <w:t>係指在適用期間，於 Microsoft Azure 中部署特定佇列或主題之總分鐘數。</w:t>
      </w:r>
    </w:p>
    <w:p w14:paraId="7A97487B"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13578">
        <w:rPr>
          <w:rFonts w:cstheme="minorHAnsi"/>
          <w:b/>
          <w:bCs/>
          <w:color w:val="000000"/>
          <w:sz w:val="18"/>
        </w:rPr>
        <w:t>「</w:t>
      </w:r>
      <w:r w:rsidRPr="001B2805">
        <w:rPr>
          <w:rFonts w:cstheme="minorHAnsi"/>
          <w:b/>
          <w:color w:val="00188F"/>
          <w:sz w:val="18"/>
        </w:rPr>
        <w:t>可用分鐘數上限</w:t>
      </w:r>
      <w:r w:rsidRPr="00113578">
        <w:rPr>
          <w:rFonts w:cstheme="minorHAnsi"/>
          <w:b/>
          <w:bCs/>
          <w:color w:val="000000"/>
          <w:sz w:val="18"/>
        </w:rPr>
        <w:t>」</w:t>
      </w:r>
      <w:r w:rsidRPr="001B2805">
        <w:rPr>
          <w:rFonts w:cstheme="minorHAnsi"/>
          <w:color w:val="000000"/>
          <w:sz w:val="18"/>
        </w:rPr>
        <w:t>係指由貴用戶在適用期間，於指定的 Microsoft Azure 訂閱中，針對全部佇列及主題所部署之所有部署分鐘數總和。</w:t>
      </w:r>
    </w:p>
    <w:p w14:paraId="18C48A13"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b/>
          <w:color w:val="00188F"/>
          <w:sz w:val="18"/>
        </w:rPr>
        <w:t>停機時間：</w:t>
      </w:r>
      <w:r w:rsidRPr="001B2805">
        <w:rPr>
          <w:rFonts w:cstheme="minorHAnsi"/>
          <w:color w:val="000000"/>
          <w:sz w:val="18"/>
        </w:rPr>
        <w:t>係指由客戶在無法提供快取期間於指定的 Microsoft Azure 訂閱中，針對全部佇列及主題進行部署之總累積部署分鐘數。如果在某分鐘內持續試圖在佇列或主題上傳送或接收訊息或執行其他作業，均傳回錯誤碼或並未在五分鐘內得到成功碼，則該分鐘便視為無法供特定佇列或主題使用。</w:t>
      </w:r>
    </w:p>
    <w:p w14:paraId="46F1CA40"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b/>
          <w:color w:val="00188F"/>
          <w:sz w:val="18"/>
        </w:rPr>
        <w:t>上線時間百分比</w:t>
      </w:r>
      <w:r w:rsidRPr="00C145CB">
        <w:rPr>
          <w:rFonts w:cstheme="minorHAnsi"/>
          <w:b/>
          <w:bCs/>
          <w:color w:val="000000"/>
          <w:sz w:val="18"/>
        </w:rPr>
        <w:t>：</w:t>
      </w:r>
      <w:r w:rsidRPr="001B2805">
        <w:rPr>
          <w:rFonts w:cstheme="minorHAnsi"/>
          <w:color w:val="000000"/>
          <w:sz w:val="18"/>
        </w:rPr>
        <w:t>適用於佇列及主題的計算方式為在適用期間中，特定 Microsoft Azure 訂閱之可用分鐘數上限減掉停機時間，再除以可用分鐘數上限。</w:t>
      </w:r>
    </w:p>
    <w:p w14:paraId="44E8E0CD"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color w:val="000000"/>
          <w:sz w:val="18"/>
        </w:rPr>
        <w:t>「上線時間百分比」係使用下列公式表示：</w:t>
      </w:r>
    </w:p>
    <w:p w14:paraId="19F8F6ED" w14:textId="77777777" w:rsidR="00377E50" w:rsidRPr="001B2805" w:rsidRDefault="00000000" w:rsidP="00377E50">
      <w:pPr>
        <w:ind w:left="720"/>
        <w:contextualSpacing/>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7F25A827" w14:textId="77777777" w:rsidR="00377E50" w:rsidRPr="001B2805" w:rsidRDefault="00377E50" w:rsidP="00377E50">
      <w:pPr>
        <w:tabs>
          <w:tab w:val="left" w:pos="360"/>
          <w:tab w:val="left" w:pos="720"/>
          <w:tab w:val="left" w:pos="1080"/>
        </w:tabs>
        <w:spacing w:after="0" w:line="240" w:lineRule="auto"/>
        <w:rPr>
          <w:rFonts w:cstheme="minorHAnsi"/>
          <w:b/>
          <w:bCs/>
          <w:color w:val="00188F"/>
          <w:sz w:val="18"/>
        </w:rPr>
      </w:pPr>
    </w:p>
    <w:p w14:paraId="62B0DA00" w14:textId="77777777" w:rsidR="00377E50" w:rsidRPr="001B2805" w:rsidRDefault="00377E50" w:rsidP="00377E50">
      <w:pPr>
        <w:tabs>
          <w:tab w:val="left" w:pos="360"/>
          <w:tab w:val="left" w:pos="720"/>
          <w:tab w:val="left" w:pos="1080"/>
        </w:tabs>
        <w:spacing w:after="0" w:line="240" w:lineRule="auto"/>
        <w:rPr>
          <w:rFonts w:cstheme="minorHAnsi"/>
          <w:b/>
          <w:color w:val="00188F"/>
          <w:sz w:val="18"/>
        </w:rPr>
      </w:pPr>
      <w:r w:rsidRPr="001B2805">
        <w:rPr>
          <w:rFonts w:cstheme="minorHAnsi"/>
          <w:b/>
          <w:color w:val="00188F"/>
          <w:sz w:val="18"/>
        </w:rPr>
        <w:t>以下服務等級和服務折讓適用於顧客在高級層中使用佇列和主題，並在支援可用區的區域中部署了分區名稱空間：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77E50" w:rsidRPr="001B2805" w14:paraId="196F0801" w14:textId="77777777" w:rsidTr="00995E56">
        <w:trPr>
          <w:tblHeader/>
        </w:trPr>
        <w:tc>
          <w:tcPr>
            <w:tcW w:w="5400" w:type="dxa"/>
            <w:shd w:val="clear" w:color="auto" w:fill="0072C6"/>
          </w:tcPr>
          <w:p w14:paraId="35A81954"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上線時間百分比</w:t>
            </w:r>
          </w:p>
        </w:tc>
        <w:tc>
          <w:tcPr>
            <w:tcW w:w="5400" w:type="dxa"/>
            <w:shd w:val="clear" w:color="auto" w:fill="0072C6"/>
          </w:tcPr>
          <w:p w14:paraId="0CE07181"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服務折讓</w:t>
            </w:r>
          </w:p>
        </w:tc>
      </w:tr>
      <w:tr w:rsidR="00377E50" w:rsidRPr="001B2805" w14:paraId="7DA9DA34" w14:textId="77777777" w:rsidTr="00995E56">
        <w:tc>
          <w:tcPr>
            <w:tcW w:w="5400" w:type="dxa"/>
          </w:tcPr>
          <w:p w14:paraId="5392D34C"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99.99%</w:t>
            </w:r>
          </w:p>
        </w:tc>
        <w:tc>
          <w:tcPr>
            <w:tcW w:w="5400" w:type="dxa"/>
          </w:tcPr>
          <w:p w14:paraId="42C0E8A5"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10%</w:t>
            </w:r>
          </w:p>
        </w:tc>
      </w:tr>
      <w:tr w:rsidR="00377E50" w:rsidRPr="001B2805" w14:paraId="3ECB1232" w14:textId="77777777" w:rsidTr="00995E56">
        <w:tc>
          <w:tcPr>
            <w:tcW w:w="5400" w:type="dxa"/>
          </w:tcPr>
          <w:p w14:paraId="7824FC0A"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w:t>
            </w:r>
          </w:p>
        </w:tc>
        <w:tc>
          <w:tcPr>
            <w:tcW w:w="5400" w:type="dxa"/>
          </w:tcPr>
          <w:p w14:paraId="3DE6154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25%</w:t>
            </w:r>
          </w:p>
        </w:tc>
      </w:tr>
    </w:tbl>
    <w:p w14:paraId="1C228A39" w14:textId="77777777" w:rsidR="00377E50" w:rsidRPr="001B2805" w:rsidRDefault="00377E50" w:rsidP="00377E50">
      <w:pPr>
        <w:tabs>
          <w:tab w:val="left" w:pos="360"/>
          <w:tab w:val="left" w:pos="720"/>
          <w:tab w:val="left" w:pos="1080"/>
        </w:tabs>
        <w:spacing w:before="120" w:after="0" w:line="240" w:lineRule="auto"/>
        <w:rPr>
          <w:rFonts w:cstheme="minorHAnsi"/>
          <w:b/>
          <w:color w:val="00188F"/>
          <w:sz w:val="18"/>
        </w:rPr>
      </w:pPr>
      <w:r w:rsidRPr="001B2805">
        <w:rPr>
          <w:rFonts w:cstheme="minorHAnsi"/>
          <w:b/>
          <w:color w:val="00188F"/>
          <w:sz w:val="18"/>
        </w:rPr>
        <w:t>轉送的上線時間計算及服務等級</w:t>
      </w:r>
    </w:p>
    <w:p w14:paraId="741D631A" w14:textId="77777777" w:rsidR="00377E50" w:rsidRPr="001B2805" w:rsidRDefault="00377E50" w:rsidP="00377E50">
      <w:pPr>
        <w:tabs>
          <w:tab w:val="left" w:pos="360"/>
          <w:tab w:val="left" w:pos="720"/>
          <w:tab w:val="left" w:pos="1080"/>
        </w:tabs>
        <w:spacing w:after="0" w:line="240" w:lineRule="auto"/>
        <w:rPr>
          <w:rFonts w:cstheme="minorHAnsi"/>
          <w:sz w:val="18"/>
        </w:rPr>
      </w:pPr>
      <w:r w:rsidRPr="00113578">
        <w:rPr>
          <w:rFonts w:cstheme="minorHAnsi"/>
          <w:b/>
          <w:bCs/>
          <w:sz w:val="18"/>
        </w:rPr>
        <w:t>「</w:t>
      </w:r>
      <w:r w:rsidRPr="001B2805">
        <w:rPr>
          <w:rFonts w:cstheme="minorHAnsi"/>
          <w:b/>
          <w:color w:val="00188F"/>
          <w:sz w:val="18"/>
        </w:rPr>
        <w:t>部署分鐘數</w:t>
      </w:r>
      <w:r w:rsidRPr="00113578">
        <w:rPr>
          <w:rFonts w:cstheme="minorHAnsi"/>
          <w:b/>
          <w:bCs/>
          <w:sz w:val="18"/>
        </w:rPr>
        <w:t>」</w:t>
      </w:r>
      <w:r w:rsidRPr="001B2805">
        <w:rPr>
          <w:rFonts w:cstheme="minorHAnsi"/>
          <w:sz w:val="18"/>
        </w:rPr>
        <w:t>係指在適用期間內，於 Microsoft Azure 中部署特定轉送之總分鐘數。</w:t>
      </w:r>
    </w:p>
    <w:p w14:paraId="266FD7B4" w14:textId="77777777" w:rsidR="00377E50" w:rsidRPr="001B2805" w:rsidRDefault="00377E50" w:rsidP="00377E50">
      <w:pPr>
        <w:tabs>
          <w:tab w:val="left" w:pos="360"/>
          <w:tab w:val="left" w:pos="720"/>
          <w:tab w:val="left" w:pos="1080"/>
        </w:tabs>
        <w:spacing w:after="0" w:line="240" w:lineRule="auto"/>
        <w:rPr>
          <w:rFonts w:cstheme="minorHAnsi"/>
          <w:sz w:val="18"/>
        </w:rPr>
      </w:pPr>
      <w:r w:rsidRPr="00113578">
        <w:rPr>
          <w:rFonts w:cstheme="minorHAnsi"/>
          <w:b/>
          <w:bCs/>
          <w:sz w:val="18"/>
        </w:rPr>
        <w:t>「</w:t>
      </w:r>
      <w:r w:rsidRPr="001B2805">
        <w:rPr>
          <w:rFonts w:cstheme="minorHAnsi"/>
          <w:b/>
          <w:color w:val="00188F"/>
          <w:sz w:val="18"/>
        </w:rPr>
        <w:t>可用分鐘數上限</w:t>
      </w:r>
      <w:r w:rsidRPr="00113578">
        <w:rPr>
          <w:rFonts w:cstheme="minorHAnsi"/>
          <w:b/>
          <w:bCs/>
          <w:sz w:val="18"/>
        </w:rPr>
        <w:t>」</w:t>
      </w:r>
      <w:r w:rsidRPr="001B2805">
        <w:rPr>
          <w:rFonts w:cstheme="minorHAnsi"/>
          <w:sz w:val="18"/>
        </w:rPr>
        <w:t>係指由客戶在適用期間內，於特定的 Microsoft Azure 訂閱中，針對所有轉送的所有部署分鐘數總和。</w:t>
      </w:r>
    </w:p>
    <w:p w14:paraId="2BB2E697"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b/>
          <w:color w:val="00188F"/>
          <w:sz w:val="18"/>
        </w:rPr>
        <w:t>停機時間</w:t>
      </w:r>
      <w:r w:rsidRPr="00C145CB">
        <w:rPr>
          <w:rFonts w:cstheme="minorHAnsi"/>
          <w:b/>
          <w:bCs/>
          <w:sz w:val="18"/>
        </w:rPr>
        <w:t>：</w:t>
      </w:r>
      <w:r w:rsidRPr="001B2805">
        <w:rPr>
          <w:rFonts w:cstheme="minorHAnsi"/>
          <w:sz w:val="18"/>
        </w:rPr>
        <w:t>係指特定 Microsoft Azure 訂閱中，在轉送無法使用的期間內，由客戶在所有轉送間部署之總累積部署分鐘數。如果在某分鐘內持續試圖與轉送建立連線均傳回錯誤碼，或並未在五分鐘內得到成功碼，則該分鐘便視為特定轉送無法使用。</w:t>
      </w:r>
    </w:p>
    <w:p w14:paraId="0944EC4D"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b/>
          <w:color w:val="00188F"/>
          <w:sz w:val="18"/>
        </w:rPr>
        <w:t>上線時間百分比</w:t>
      </w:r>
      <w:r w:rsidRPr="00C145CB">
        <w:rPr>
          <w:rFonts w:cstheme="minorHAnsi"/>
          <w:b/>
          <w:bCs/>
          <w:sz w:val="18"/>
        </w:rPr>
        <w:t>：</w:t>
      </w:r>
      <w:r w:rsidRPr="001B2805">
        <w:rPr>
          <w:rFonts w:cstheme="minorHAnsi"/>
          <w:sz w:val="18"/>
        </w:rPr>
        <w:t>轉送之「上線時間百分比」的計算方式為適用期間中，特定 Microsoft Azure 訂閱之可用分鐘數上限減掉停機時間，再除以可用分鐘數上限。</w:t>
      </w:r>
    </w:p>
    <w:p w14:paraId="3429F75A"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sz w:val="18"/>
        </w:rPr>
        <w:t>「上線時間百分比」係使用下列公式表示：</w:t>
      </w:r>
    </w:p>
    <w:p w14:paraId="140CBA3B" w14:textId="77777777" w:rsidR="00377E50" w:rsidRPr="001B2805" w:rsidRDefault="00000000" w:rsidP="00377E50">
      <w:pPr>
        <w:ind w:left="720"/>
        <w:contextualSpacing/>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103EAC42"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b/>
          <w:color w:val="00188F"/>
          <w:sz w:val="18"/>
        </w:rPr>
        <w:t>下列服務等級及服務折讓亦適用於客戶對轉送之使用</w:t>
      </w:r>
      <w:r w:rsidRPr="00C145CB">
        <w:rPr>
          <w:rFonts w:cstheme="minorHAnsi"/>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77E50" w:rsidRPr="001B2805" w14:paraId="042536FF" w14:textId="77777777" w:rsidTr="00995E56">
        <w:trPr>
          <w:tblHeader/>
        </w:trPr>
        <w:tc>
          <w:tcPr>
            <w:tcW w:w="5400" w:type="dxa"/>
            <w:shd w:val="clear" w:color="auto" w:fill="0072C6"/>
          </w:tcPr>
          <w:p w14:paraId="4F63071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上線時間百分比</w:t>
            </w:r>
          </w:p>
        </w:tc>
        <w:tc>
          <w:tcPr>
            <w:tcW w:w="5400" w:type="dxa"/>
            <w:shd w:val="clear" w:color="auto" w:fill="0072C6"/>
          </w:tcPr>
          <w:p w14:paraId="2513D02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服務折讓</w:t>
            </w:r>
          </w:p>
        </w:tc>
      </w:tr>
      <w:tr w:rsidR="00377E50" w:rsidRPr="001B2805" w14:paraId="214D07D6" w14:textId="77777777" w:rsidTr="00995E56">
        <w:tc>
          <w:tcPr>
            <w:tcW w:w="5400" w:type="dxa"/>
          </w:tcPr>
          <w:p w14:paraId="22BB8B69"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99.9%</w:t>
            </w:r>
          </w:p>
        </w:tc>
        <w:tc>
          <w:tcPr>
            <w:tcW w:w="5400" w:type="dxa"/>
          </w:tcPr>
          <w:p w14:paraId="0FE00C85"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10%</w:t>
            </w:r>
          </w:p>
        </w:tc>
      </w:tr>
      <w:tr w:rsidR="00377E50" w:rsidRPr="001B2805" w14:paraId="0F37C3BD" w14:textId="77777777" w:rsidTr="00995E56">
        <w:tc>
          <w:tcPr>
            <w:tcW w:w="5400" w:type="dxa"/>
          </w:tcPr>
          <w:p w14:paraId="2332551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w:t>
            </w:r>
          </w:p>
        </w:tc>
        <w:tc>
          <w:tcPr>
            <w:tcW w:w="5400" w:type="dxa"/>
          </w:tcPr>
          <w:p w14:paraId="5CF71D9C"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25%</w:t>
            </w:r>
          </w:p>
        </w:tc>
      </w:tr>
    </w:tbl>
    <w:p w14:paraId="695CE9DF" w14:textId="77777777" w:rsidR="00377E50" w:rsidRPr="001B2805" w:rsidRDefault="00377E50" w:rsidP="00377E50">
      <w:pPr>
        <w:shd w:val="clear" w:color="auto" w:fill="808080"/>
        <w:spacing w:before="120" w:after="240" w:line="240" w:lineRule="auto"/>
        <w:jc w:val="right"/>
        <w:rPr>
          <w:rFonts w:cstheme="minorHAnsi"/>
          <w:sz w:val="16"/>
          <w:szCs w:val="16"/>
        </w:rPr>
      </w:pPr>
      <w:hyperlink w:anchor="TOC" w:tooltip="目錄" w:history="1">
        <w:r w:rsidRPr="001B2805">
          <w:rPr>
            <w:rFonts w:cstheme="minorHAnsi"/>
            <w:color w:val="0563C1"/>
            <w:sz w:val="16"/>
            <w:szCs w:val="16"/>
            <w:u w:val="single"/>
          </w:rPr>
          <w:t>目錄</w:t>
        </w:r>
      </w:hyperlink>
      <w:r w:rsidRPr="001B2805">
        <w:rPr>
          <w:rFonts w:cstheme="minorHAnsi"/>
          <w:sz w:val="16"/>
          <w:szCs w:val="16"/>
        </w:rPr>
        <w:t xml:space="preserve"> / </w:t>
      </w:r>
      <w:hyperlink w:anchor="定義" w:tooltip="定義" w:history="1">
        <w:r w:rsidRPr="001B2805">
          <w:rPr>
            <w:rFonts w:cstheme="minorHAnsi"/>
            <w:color w:val="0563C1"/>
            <w:sz w:val="16"/>
            <w:szCs w:val="16"/>
            <w:u w:val="single"/>
          </w:rPr>
          <w:t>定義</w:t>
        </w:r>
      </w:hyperlink>
    </w:p>
    <w:p w14:paraId="5FBA200B" w14:textId="77777777" w:rsidR="009E2DF0" w:rsidRPr="009E2DF0" w:rsidRDefault="009E2DF0" w:rsidP="00DE3FB4">
      <w:pPr>
        <w:pStyle w:val="ProductList-Offering2Heading"/>
        <w:keepNext/>
        <w:tabs>
          <w:tab w:val="clear" w:pos="360"/>
          <w:tab w:val="clear" w:pos="720"/>
          <w:tab w:val="clear" w:pos="1080"/>
        </w:tabs>
        <w:outlineLvl w:val="2"/>
        <w:rPr>
          <w:rFonts w:eastAsia="PMingLiU"/>
        </w:rPr>
      </w:pPr>
      <w:bookmarkStart w:id="385" w:name="_Toc185522000"/>
      <w:r w:rsidRPr="009E2DF0">
        <w:rPr>
          <w:rFonts w:eastAsia="PMingLiU"/>
        </w:rPr>
        <w:t xml:space="preserve">Azure SignalR </w:t>
      </w:r>
      <w:r w:rsidRPr="009E2DF0">
        <w:rPr>
          <w:rFonts w:eastAsia="PMingLiU"/>
        </w:rPr>
        <w:t>服務</w:t>
      </w:r>
      <w:bookmarkEnd w:id="382"/>
      <w:bookmarkEnd w:id="383"/>
      <w:bookmarkEnd w:id="385"/>
    </w:p>
    <w:p w14:paraId="026C272F"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D503A5">
        <w:rPr>
          <w:rFonts w:eastAsia="PMingLiU"/>
          <w:b/>
          <w:color w:val="00188F"/>
        </w:rPr>
        <w:t>：</w:t>
      </w:r>
    </w:p>
    <w:p w14:paraId="0A27D9BE" w14:textId="77777777" w:rsidR="009E2DF0" w:rsidRPr="009E2DF0" w:rsidRDefault="009E2DF0" w:rsidP="009E2DF0">
      <w:pPr>
        <w:autoSpaceDE w:val="0"/>
        <w:autoSpaceDN w:val="0"/>
        <w:spacing w:after="0" w:line="240" w:lineRule="auto"/>
        <w:rPr>
          <w:rFonts w:ascii="Segoe UI" w:eastAsia="PMingLiU" w:hAnsi="Segoe UI" w:cs="Segoe UI"/>
          <w:sz w:val="18"/>
          <w:szCs w:val="18"/>
        </w:rPr>
      </w:pPr>
      <w:bookmarkStart w:id="386" w:name="_Hlk525654755"/>
      <w:r w:rsidRPr="009E2DF0">
        <w:rPr>
          <w:rFonts w:eastAsia="PMingLiU"/>
          <w:sz w:val="18"/>
        </w:rPr>
        <w:t>「</w:t>
      </w:r>
      <w:r w:rsidRPr="009E2DF0">
        <w:rPr>
          <w:rFonts w:eastAsia="PMingLiU"/>
          <w:b/>
          <w:color w:val="00188F"/>
          <w:sz w:val="18"/>
        </w:rPr>
        <w:t>停機時間</w:t>
      </w:r>
      <w:r w:rsidRPr="009E2DF0">
        <w:rPr>
          <w:rFonts w:eastAsia="PMingLiU"/>
          <w:sz w:val="18"/>
        </w:rPr>
        <w:t>」係指在</w:t>
      </w:r>
      <w:r w:rsidRPr="009E2DF0">
        <w:rPr>
          <w:rFonts w:eastAsia="PMingLiU"/>
          <w:sz w:val="18"/>
        </w:rPr>
        <w:t xml:space="preserve"> SignalR </w:t>
      </w:r>
      <w:r w:rsidRPr="009E2DF0">
        <w:rPr>
          <w:rFonts w:eastAsia="PMingLiU"/>
          <w:sz w:val="18"/>
        </w:rPr>
        <w:t>服務適用期間，</w:t>
      </w:r>
      <w:r w:rsidRPr="009E2DF0">
        <w:rPr>
          <w:rFonts w:eastAsia="PMingLiU"/>
          <w:sz w:val="18"/>
        </w:rPr>
        <w:t xml:space="preserve">SignalR </w:t>
      </w:r>
      <w:r w:rsidRPr="009E2DF0">
        <w:rPr>
          <w:rFonts w:eastAsia="PMingLiU"/>
          <w:sz w:val="18"/>
        </w:rPr>
        <w:t>服務無法使用期間的總累積可用分鐘數上限。如果在某分鐘內試圖傳送</w:t>
      </w:r>
      <w:r w:rsidRPr="009E2DF0">
        <w:rPr>
          <w:rFonts w:eastAsia="PMingLiU"/>
          <w:sz w:val="18"/>
        </w:rPr>
        <w:t xml:space="preserve"> SignalR </w:t>
      </w:r>
      <w:r w:rsidRPr="009E2DF0">
        <w:rPr>
          <w:rFonts w:eastAsia="PMingLiU"/>
          <w:sz w:val="18"/>
        </w:rPr>
        <w:t>交易均傳回錯誤碼，或並未在一分鐘內得到成功碼，則該分鐘便視為無法使用。</w:t>
      </w:r>
    </w:p>
    <w:p w14:paraId="35D9132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」係指在適用期間，由客戶於特定</w:t>
      </w:r>
      <w:r w:rsidRPr="009E2DF0">
        <w:rPr>
          <w:rFonts w:eastAsia="PMingLiU"/>
        </w:rPr>
        <w:t xml:space="preserve"> Microsoft Azure </w:t>
      </w:r>
      <w:r w:rsidRPr="009E2DF0">
        <w:rPr>
          <w:rFonts w:eastAsia="PMingLiU"/>
        </w:rPr>
        <w:t>訂閱中部署</w:t>
      </w:r>
      <w:r w:rsidRPr="009E2DF0">
        <w:rPr>
          <w:rFonts w:eastAsia="PMingLiU"/>
        </w:rPr>
        <w:t xml:space="preserve"> SignalR </w:t>
      </w:r>
      <w:r w:rsidRPr="009E2DF0">
        <w:rPr>
          <w:rFonts w:eastAsia="PMingLiU"/>
        </w:rPr>
        <w:t>服務的總分鐘數。</w:t>
      </w:r>
    </w:p>
    <w:p w14:paraId="63C1D5A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SignalR </w:t>
      </w:r>
      <w:r w:rsidRPr="009E2DF0">
        <w:rPr>
          <w:rFonts w:eastAsia="PMingLiU"/>
          <w:b/>
          <w:color w:val="00188F"/>
        </w:rPr>
        <w:t>服務端點</w:t>
      </w:r>
      <w:r w:rsidRPr="009E2DF0">
        <w:rPr>
          <w:rFonts w:eastAsia="PMingLiU"/>
        </w:rPr>
        <w:t>」係指伺服器或用戶端所存取之</w:t>
      </w:r>
      <w:r w:rsidRPr="009E2DF0">
        <w:rPr>
          <w:rFonts w:eastAsia="PMingLiU"/>
        </w:rPr>
        <w:t xml:space="preserve"> SignalR </w:t>
      </w:r>
      <w:r w:rsidRPr="009E2DF0">
        <w:rPr>
          <w:rFonts w:eastAsia="PMingLiU"/>
        </w:rPr>
        <w:t>服務所在之主機名稱，用以執行</w:t>
      </w:r>
      <w:r w:rsidRPr="009E2DF0">
        <w:rPr>
          <w:rFonts w:eastAsia="PMingLiU"/>
        </w:rPr>
        <w:t xml:space="preserve"> SignalR </w:t>
      </w:r>
      <w:r w:rsidRPr="009E2DF0">
        <w:rPr>
          <w:rFonts w:eastAsia="PMingLiU"/>
        </w:rPr>
        <w:t>交易。</w:t>
      </w:r>
    </w:p>
    <w:p w14:paraId="1E2DF4D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SignalR </w:t>
      </w:r>
      <w:r w:rsidRPr="009E2DF0">
        <w:rPr>
          <w:rFonts w:eastAsia="PMingLiU"/>
          <w:b/>
          <w:color w:val="00188F"/>
        </w:rPr>
        <w:t>交易數</w:t>
      </w:r>
      <w:r w:rsidRPr="009E2DF0">
        <w:rPr>
          <w:rFonts w:eastAsia="PMingLiU"/>
        </w:rPr>
        <w:t>」係指透過「</w:t>
      </w:r>
      <w:r w:rsidRPr="009E2DF0">
        <w:rPr>
          <w:rFonts w:eastAsia="PMingLiU"/>
        </w:rPr>
        <w:t xml:space="preserve">SignalR </w:t>
      </w:r>
      <w:r w:rsidRPr="009E2DF0">
        <w:rPr>
          <w:rFonts w:eastAsia="PMingLiU"/>
        </w:rPr>
        <w:t>服務端點」從用戶端傳送至伺服器或從伺服器傳送至用戶端的交易要求集。</w:t>
      </w:r>
    </w:p>
    <w:bookmarkEnd w:id="386"/>
    <w:p w14:paraId="64174E32" w14:textId="77777777" w:rsidR="009E2DF0" w:rsidRPr="009E2DF0" w:rsidRDefault="009E2DF0" w:rsidP="009E2DF0">
      <w:pPr>
        <w:pStyle w:val="ProductList-Body"/>
        <w:rPr>
          <w:rFonts w:eastAsia="PMingLiU"/>
        </w:rPr>
      </w:pPr>
    </w:p>
    <w:p w14:paraId="6D1FCFCB" w14:textId="77777777" w:rsidR="009E2DF0" w:rsidRPr="009E2DF0" w:rsidRDefault="009E2DF0" w:rsidP="00EE44BF">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787393B5" w14:textId="77777777" w:rsidR="009E2DF0" w:rsidRPr="009E2DF0" w:rsidRDefault="009E2DF0" w:rsidP="00EE44BF">
      <w:pPr>
        <w:pStyle w:val="ProductList-Body"/>
        <w:keepNext/>
        <w:rPr>
          <w:rFonts w:eastAsia="PMingLiU"/>
        </w:rPr>
      </w:pPr>
    </w:p>
    <w:p w14:paraId="36316282"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E039502" w14:textId="77777777" w:rsidR="009E2DF0" w:rsidRPr="009E2DF0" w:rsidRDefault="009E2DF0" w:rsidP="009E2DF0">
      <w:pPr>
        <w:pStyle w:val="ProductList-Body"/>
        <w:rPr>
          <w:rFonts w:eastAsia="PMingLiU"/>
        </w:rPr>
      </w:pPr>
      <w:r w:rsidRPr="009E2DF0">
        <w:rPr>
          <w:rFonts w:eastAsia="PMingLiU" w:cstheme="minorHAnsi"/>
          <w:color w:val="505050"/>
          <w:szCs w:val="18"/>
          <w:shd w:val="clear" w:color="auto" w:fill="FFFFFF"/>
        </w:rPr>
        <w:t>下列服務等級及服務折讓適用於客戶對</w:t>
      </w:r>
      <w:r w:rsidRPr="009E2DF0">
        <w:rPr>
          <w:rFonts w:eastAsia="PMingLiU" w:cstheme="minorHAnsi"/>
          <w:color w:val="505050"/>
          <w:szCs w:val="18"/>
          <w:shd w:val="clear" w:color="auto" w:fill="FFFFFF"/>
        </w:rPr>
        <w:t xml:space="preserve"> SignalR </w:t>
      </w:r>
      <w:r w:rsidRPr="009E2DF0">
        <w:rPr>
          <w:rFonts w:eastAsia="PMingLiU" w:cstheme="minorHAnsi"/>
          <w:color w:val="505050"/>
          <w:szCs w:val="18"/>
          <w:shd w:val="clear" w:color="auto" w:fill="FFFFFF"/>
        </w:rPr>
        <w:t>服務標準層之使用。</w:t>
      </w:r>
    </w:p>
    <w:p w14:paraId="6A7879B1"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9608115" w14:textId="77777777" w:rsidTr="003C4FD2">
        <w:trPr>
          <w:tblHeader/>
        </w:trPr>
        <w:tc>
          <w:tcPr>
            <w:tcW w:w="5400" w:type="dxa"/>
            <w:shd w:val="clear" w:color="auto" w:fill="0072C6"/>
          </w:tcPr>
          <w:p w14:paraId="2AE160D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34C839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B46FCBD" w14:textId="77777777" w:rsidTr="003C4FD2">
        <w:tc>
          <w:tcPr>
            <w:tcW w:w="5400" w:type="dxa"/>
          </w:tcPr>
          <w:p w14:paraId="1644E4F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C0F8AA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0448C4F" w14:textId="77777777" w:rsidTr="003C4FD2">
        <w:tc>
          <w:tcPr>
            <w:tcW w:w="5400" w:type="dxa"/>
          </w:tcPr>
          <w:p w14:paraId="5D5AB10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B45651A"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0C781E6" w14:textId="13EB104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CF2E2C"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87" w:name="_Toc185522001"/>
      <w:bookmarkStart w:id="388" w:name="AzureSiteRecoveryService_OnPremtoAzure"/>
      <w:bookmarkStart w:id="389" w:name="_Toc52349007"/>
      <w:bookmarkEnd w:id="384"/>
      <w:r w:rsidRPr="009E2DF0">
        <w:rPr>
          <w:rFonts w:eastAsia="PMingLiU"/>
        </w:rPr>
        <w:t>Azure Site Recovery</w:t>
      </w:r>
      <w:bookmarkEnd w:id="387"/>
      <w:r w:rsidRPr="009E2DF0">
        <w:rPr>
          <w:rFonts w:eastAsia="PMingLiU"/>
        </w:rPr>
        <w:t xml:space="preserve"> </w:t>
      </w:r>
      <w:bookmarkEnd w:id="388"/>
      <w:bookmarkEnd w:id="389"/>
    </w:p>
    <w:p w14:paraId="772B0AC0"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01BBA413"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容錯移轉</w:t>
      </w:r>
      <w:r w:rsidRPr="00BB0EBE">
        <w:rPr>
          <w:rFonts w:ascii="Calibri" w:hAnsi="Calibri" w:cs="Calibri"/>
          <w:szCs w:val="18"/>
        </w:rPr>
        <w:t>」係指將受保護的執行個體之模擬或實際控制從主要網站移轉至次要網站的程序。</w:t>
      </w:r>
    </w:p>
    <w:p w14:paraId="16920DB9"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內部部署對 Azure 容錯移轉</w:t>
      </w:r>
      <w:r w:rsidRPr="00BB0EBE">
        <w:rPr>
          <w:rFonts w:ascii="Calibri" w:hAnsi="Calibri" w:cs="Calibri"/>
          <w:szCs w:val="18"/>
        </w:rPr>
        <w:t>」係指將受保護的執行個體從非 Azure 主要網站容錯移轉至 Azure 次要網站。</w:t>
      </w:r>
    </w:p>
    <w:p w14:paraId="7C253B1C" w14:textId="77777777" w:rsidR="00414320" w:rsidRPr="00BB0EBE" w:rsidRDefault="00414320" w:rsidP="00414320">
      <w:pPr>
        <w:pStyle w:val="ProductList-Body"/>
        <w:rPr>
          <w:rFonts w:ascii="Calibri" w:hAnsi="Calibri" w:cs="Calibri"/>
          <w:color w:val="505050"/>
          <w:szCs w:val="18"/>
          <w:highlight w:val="yellow"/>
        </w:rPr>
      </w:pPr>
      <w:r w:rsidRPr="00BB0EBE">
        <w:rPr>
          <w:rFonts w:ascii="Calibri" w:hAnsi="Calibri" w:cs="Calibri"/>
          <w:szCs w:val="18"/>
        </w:rPr>
        <w:t>「</w:t>
      </w:r>
      <w:r w:rsidRPr="00BB0EBE">
        <w:rPr>
          <w:rFonts w:ascii="Calibri" w:hAnsi="Calibri" w:cs="Calibri"/>
          <w:b/>
          <w:color w:val="00188F"/>
          <w:szCs w:val="18"/>
        </w:rPr>
        <w:t>Azure 對 Azure 容錯移轉</w:t>
      </w:r>
      <w:r w:rsidRPr="00BB0EBE">
        <w:rPr>
          <w:rFonts w:ascii="Calibri" w:hAnsi="Calibri" w:cs="Calibri"/>
          <w:szCs w:val="18"/>
        </w:rPr>
        <w:t>」係指將受保護執行個體，從 Azure 主要網站容錯移轉至 Azure 次要網站。</w:t>
      </w:r>
    </w:p>
    <w:p w14:paraId="3B59AE43"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受保護的執行個體</w:t>
      </w:r>
      <w:r w:rsidRPr="00BB0EBE">
        <w:rPr>
          <w:rFonts w:ascii="Calibri" w:hAnsi="Calibri" w:cs="Calibri"/>
          <w:szCs w:val="18"/>
        </w:rPr>
        <w:t>」係指設定為可供網站復原服務從主要網站複製至次要網站的虛擬或實體機器。受保護執行個體會列舉在管理入口網站之 [復原服務] 區段的 [受保護的項目] 索引標籤中。</w:t>
      </w:r>
    </w:p>
    <w:p w14:paraId="7A7F1B60" w14:textId="77777777" w:rsidR="00414320" w:rsidRPr="00BB0EBE" w:rsidRDefault="00414320" w:rsidP="00414320">
      <w:pPr>
        <w:pStyle w:val="ProductList-Body"/>
        <w:rPr>
          <w:rFonts w:ascii="Calibri" w:hAnsi="Calibri" w:cs="Calibri"/>
          <w:b/>
          <w:color w:val="00188F"/>
          <w:szCs w:val="18"/>
        </w:rPr>
      </w:pPr>
      <w:r w:rsidRPr="00BB0EBE">
        <w:rPr>
          <w:rFonts w:ascii="Calibri" w:hAnsi="Calibri" w:cs="Calibri"/>
          <w:b/>
          <w:color w:val="00188F"/>
          <w:szCs w:val="18"/>
        </w:rPr>
        <w:t>Azure 至 Azure 內部部署至 Azure 容錯移轉之每月上線時間計算及服務等級</w:t>
      </w:r>
    </w:p>
    <w:p w14:paraId="794A264F"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容錯移轉分鐘數</w:t>
      </w:r>
      <w:r w:rsidRPr="00BB0EBE">
        <w:rPr>
          <w:rFonts w:ascii="Calibri" w:hAnsi="Calibri" w:cs="Calibri"/>
          <w:szCs w:val="18"/>
        </w:rPr>
        <w:t>」係指適用期間內，設定為進行內部部署至內部部署複製之受保護執行個體，已嘗試但未完成之容錯移轉期間的總分鐘數。</w:t>
      </w:r>
    </w:p>
    <w:p w14:paraId="2CACAF65"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可用分鐘數上限</w:t>
      </w:r>
      <w:r w:rsidRPr="00BB0EBE">
        <w:rPr>
          <w:rFonts w:ascii="Calibri" w:hAnsi="Calibri" w:cs="Calibri"/>
          <w:szCs w:val="18"/>
        </w:rPr>
        <w:t>」係指在適用期間，將特定受保護執行個體設定為供 Azure Site Recovery 服務進行 Azure 至 Azure 內部部署至 Azure 複製之總分鐘數。</w:t>
      </w:r>
    </w:p>
    <w:p w14:paraId="77D1718E"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受保護執行個體</w:t>
      </w:r>
      <w:r w:rsidRPr="00BB0EBE">
        <w:rPr>
          <w:rFonts w:ascii="Calibri" w:hAnsi="Calibri" w:cs="Calibri"/>
          <w:szCs w:val="18"/>
        </w:rPr>
        <w:t>」係指經設定可供 Azure Site Recovery 服務從主要網站複製至次要網站的虛擬或實體機器。受保護執行個體會列舉在管理入口網站之 [復原服務] 區段的 [受保護的項目] 索引標籤中。</w:t>
      </w:r>
    </w:p>
    <w:p w14:paraId="38FE59CF" w14:textId="77777777" w:rsidR="00414320" w:rsidRPr="00BB0EBE" w:rsidRDefault="00414320" w:rsidP="00414320">
      <w:pPr>
        <w:pStyle w:val="ProductList-Body"/>
        <w:rPr>
          <w:rFonts w:ascii="Calibri" w:hAnsi="Calibri" w:cs="Calibri"/>
          <w:szCs w:val="18"/>
        </w:rPr>
      </w:pPr>
      <w:r w:rsidRPr="00BB0EBE">
        <w:rPr>
          <w:rFonts w:ascii="Calibri" w:hAnsi="Calibri" w:cs="Calibri"/>
          <w:b/>
          <w:color w:val="00188F"/>
          <w:szCs w:val="18"/>
        </w:rPr>
        <w:t>停機時間</w:t>
      </w:r>
      <w:r w:rsidRPr="00F23E95">
        <w:rPr>
          <w:rFonts w:ascii="Calibri" w:hAnsi="Calibri" w:cs="Calibri"/>
          <w:b/>
          <w:bCs/>
          <w:szCs w:val="18"/>
        </w:rPr>
        <w:t>：</w:t>
      </w:r>
      <w:r w:rsidRPr="00BB0EBE">
        <w:rPr>
          <w:rFonts w:ascii="Calibri" w:hAnsi="Calibri" w:cs="Calibri"/>
          <w:szCs w:val="18"/>
        </w:rPr>
        <w:t>係指因為無法提供 Azure Site Recovery 服務，致使受保護執行個體之容錯移轉不成功的總累積容錯移轉分鐘數，但前提是要持續試圖進行重試，且頻率不得低於每三十分鐘進行一次。</w:t>
      </w:r>
    </w:p>
    <w:p w14:paraId="10C8328B" w14:textId="77777777" w:rsidR="00414320" w:rsidRPr="00BB0EBE" w:rsidRDefault="00414320" w:rsidP="00414320">
      <w:pPr>
        <w:pStyle w:val="ProductList-Body"/>
        <w:keepNext/>
        <w:rPr>
          <w:rFonts w:ascii="Calibri" w:hAnsi="Calibri" w:cs="Calibri"/>
          <w:szCs w:val="18"/>
        </w:rPr>
      </w:pPr>
      <w:r w:rsidRPr="00BB0EBE">
        <w:rPr>
          <w:rFonts w:ascii="Calibri" w:hAnsi="Calibri" w:cs="Calibri"/>
          <w:b/>
          <w:color w:val="00188F"/>
          <w:szCs w:val="18"/>
        </w:rPr>
        <w:t>上線時間百分比</w:t>
      </w:r>
      <w:r w:rsidRPr="00583ADF">
        <w:rPr>
          <w:rFonts w:ascii="Calibri" w:hAnsi="Calibri" w:cs="Calibri"/>
          <w:b/>
          <w:bCs/>
          <w:szCs w:val="18"/>
        </w:rPr>
        <w:t>：</w:t>
      </w:r>
      <w:r w:rsidRPr="00BB0EBE">
        <w:rPr>
          <w:rFonts w:ascii="Calibri" w:hAnsi="Calibri" w:cs="Calibri"/>
          <w:szCs w:val="18"/>
        </w:rPr>
        <w:t>針對特定適用期間中，特定受保護執行個體之 Azure 至 Azure 內部部署至 Azure 容錯移轉，其計算方式為可用分鐘數上限減掉停機時間，再除以可用分鐘數上限。</w:t>
      </w:r>
    </w:p>
    <w:p w14:paraId="6B47B7E4" w14:textId="77777777" w:rsidR="00414320" w:rsidRPr="00BB0EBE" w:rsidRDefault="00414320" w:rsidP="00414320">
      <w:pPr>
        <w:pStyle w:val="ProductList-Body"/>
        <w:keepNext/>
        <w:rPr>
          <w:rFonts w:ascii="Calibri" w:hAnsi="Calibri" w:cs="Calibri"/>
          <w:szCs w:val="18"/>
        </w:rPr>
      </w:pPr>
      <w:r w:rsidRPr="00BB0EBE">
        <w:rPr>
          <w:rFonts w:ascii="Calibri" w:hAnsi="Calibri" w:cs="Calibri"/>
          <w:szCs w:val="18"/>
        </w:rPr>
        <w:t>「上線時間百分比」係利用下列公式計算：</w:t>
      </w:r>
    </w:p>
    <w:p w14:paraId="2D05CBD1" w14:textId="77777777" w:rsidR="00414320" w:rsidRPr="00BB0EBE" w:rsidRDefault="00000000" w:rsidP="00414320">
      <w:pPr>
        <w:pStyle w:val="ListParagraph"/>
        <w:keepNext/>
        <w:rPr>
          <w:rFonts w:ascii="Calibri" w:hAnsi="Calibri" w:cs="Calibri"/>
          <w:i/>
          <w:sz w:val="12"/>
          <w:szCs w:val="12"/>
        </w:rPr>
      </w:pPr>
      <m:oMathPara>
        <m:oMath>
          <m:f>
            <m:fPr>
              <m:ctrlPr>
                <w:rPr>
                  <w:rFonts w:ascii="Cambria Math" w:hAnsi="Cambria Math" w:cs="Calibri"/>
                  <w:i/>
                  <w:sz w:val="18"/>
                  <w:szCs w:val="18"/>
                </w:rPr>
              </m:ctrlPr>
            </m:fPr>
            <m:num>
              <m:r>
                <m:rPr>
                  <m:nor/>
                </m:rPr>
                <w:rPr>
                  <w:rFonts w:ascii="Cambria Math" w:hAnsi="Calibri" w:cs="Calibri" w:hint="eastAsia"/>
                  <w:i/>
                  <w:sz w:val="18"/>
                  <w:szCs w:val="18"/>
                </w:rPr>
                <m:t>可用分鐘數上限</m:t>
              </m:r>
              <m:r>
                <m:rPr>
                  <m:nor/>
                </m:rPr>
                <w:rPr>
                  <w:rFonts w:ascii="Cambria Math" w:hAnsi="Cambria Math" w:cs="Calibri"/>
                  <w:i/>
                  <w:sz w:val="18"/>
                  <w:szCs w:val="18"/>
                </w:rPr>
                <m:t xml:space="preserve"> -</m:t>
              </m:r>
              <m:r>
                <m:rPr>
                  <m:nor/>
                </m:rPr>
                <w:rPr>
                  <w:rFonts w:ascii="Cambria Math" w:hAnsi="Calibri" w:cs="Calibri"/>
                  <w:i/>
                  <w:sz w:val="18"/>
                  <w:szCs w:val="18"/>
                </w:rPr>
                <m:t xml:space="preserve"> </m:t>
              </m:r>
              <m:r>
                <m:rPr>
                  <m:nor/>
                </m:rPr>
                <w:rPr>
                  <w:rFonts w:ascii="Cambria Math" w:hAnsi="Calibri" w:cs="Calibri" w:hint="eastAsia"/>
                  <w:i/>
                  <w:sz w:val="18"/>
                  <w:szCs w:val="18"/>
                </w:rPr>
                <m:t>停機時間</m:t>
              </m:r>
            </m:num>
            <m:den>
              <m:r>
                <m:rPr>
                  <m:nor/>
                </m:rPr>
                <w:rPr>
                  <w:rFonts w:ascii="Cambria Math" w:hAnsi="Calibri" w:cs="Calibri" w:hint="eastAsia"/>
                  <w:i/>
                  <w:sz w:val="18"/>
                  <w:szCs w:val="18"/>
                </w:rPr>
                <m:t>可用分鐘數上限</m:t>
              </m:r>
            </m:den>
          </m:f>
          <m:r>
            <w:rPr>
              <w:rFonts w:ascii="Cambria Math" w:hAnsi="Cambria Math" w:cs="Calibri"/>
              <w:sz w:val="18"/>
              <w:szCs w:val="18"/>
            </w:rPr>
            <m:t xml:space="preserve"> x 100</m:t>
          </m:r>
        </m:oMath>
      </m:oMathPara>
    </w:p>
    <w:p w14:paraId="5268DD5A" w14:textId="77777777" w:rsidR="00414320" w:rsidRPr="00BB0EBE" w:rsidRDefault="00414320" w:rsidP="00414320">
      <w:pPr>
        <w:pStyle w:val="ProductList-Body"/>
        <w:rPr>
          <w:rFonts w:ascii="Calibri" w:hAnsi="Calibri" w:cs="Calibri"/>
        </w:rPr>
      </w:pPr>
      <w:r w:rsidRPr="00BB0EBE">
        <w:rPr>
          <w:rFonts w:ascii="Calibri" w:hAnsi="Calibri" w:cs="Calibri"/>
          <w:b/>
          <w:color w:val="00188F"/>
        </w:rPr>
        <w:t>下列服務等級及服務折讓亦適用於客戶對 Azure 至 Azure 內部部署至 Azure 容錯移轉之網站復原服務內，每個受保護執行個體之使用：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320" w:rsidRPr="00BB0EBE" w14:paraId="4AD2DD22" w14:textId="77777777" w:rsidTr="00177180">
        <w:trPr>
          <w:tblHeader/>
        </w:trPr>
        <w:tc>
          <w:tcPr>
            <w:tcW w:w="5400" w:type="dxa"/>
            <w:shd w:val="clear" w:color="auto" w:fill="0072C6"/>
          </w:tcPr>
          <w:p w14:paraId="1C00AA07" w14:textId="77777777" w:rsidR="00414320" w:rsidRPr="00BB0EBE" w:rsidRDefault="00414320" w:rsidP="00177180">
            <w:pPr>
              <w:pStyle w:val="ProductList-OfferingBody"/>
              <w:jc w:val="center"/>
              <w:rPr>
                <w:rFonts w:ascii="Calibri" w:hAnsi="Calibri" w:cs="Calibri"/>
                <w:color w:val="FFFFFF" w:themeColor="background1"/>
                <w:szCs w:val="16"/>
              </w:rPr>
            </w:pPr>
            <w:r w:rsidRPr="00BB0EBE">
              <w:rPr>
                <w:rFonts w:ascii="Calibri" w:hAnsi="Calibri" w:cs="Calibri"/>
                <w:color w:val="FFFFFF" w:themeColor="background1"/>
                <w:szCs w:val="16"/>
              </w:rPr>
              <w:t>上線時間百分比</w:t>
            </w:r>
          </w:p>
        </w:tc>
        <w:tc>
          <w:tcPr>
            <w:tcW w:w="5400" w:type="dxa"/>
            <w:shd w:val="clear" w:color="auto" w:fill="0072C6"/>
          </w:tcPr>
          <w:p w14:paraId="60878A56" w14:textId="77777777" w:rsidR="00414320" w:rsidRPr="00BB0EBE" w:rsidRDefault="00414320" w:rsidP="00177180">
            <w:pPr>
              <w:pStyle w:val="ProductList-OfferingBody"/>
              <w:jc w:val="center"/>
              <w:rPr>
                <w:rFonts w:ascii="Calibri" w:hAnsi="Calibri" w:cs="Calibri"/>
                <w:color w:val="FFFFFF" w:themeColor="background1"/>
                <w:szCs w:val="16"/>
              </w:rPr>
            </w:pPr>
            <w:r w:rsidRPr="00BB0EBE">
              <w:rPr>
                <w:rFonts w:ascii="Calibri" w:hAnsi="Calibri" w:cs="Calibri"/>
                <w:color w:val="FFFFFF" w:themeColor="background1"/>
                <w:szCs w:val="16"/>
              </w:rPr>
              <w:t>服務折讓</w:t>
            </w:r>
          </w:p>
        </w:tc>
      </w:tr>
      <w:tr w:rsidR="00414320" w:rsidRPr="00BB0EBE" w14:paraId="0F22D9BE" w14:textId="77777777" w:rsidTr="00177180">
        <w:tc>
          <w:tcPr>
            <w:tcW w:w="5400" w:type="dxa"/>
          </w:tcPr>
          <w:p w14:paraId="167A3DAB"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&lt; 99.9%</w:t>
            </w:r>
          </w:p>
        </w:tc>
        <w:tc>
          <w:tcPr>
            <w:tcW w:w="5400" w:type="dxa"/>
          </w:tcPr>
          <w:p w14:paraId="6A9C7434"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10%</w:t>
            </w:r>
          </w:p>
        </w:tc>
      </w:tr>
      <w:tr w:rsidR="00414320" w:rsidRPr="00BB0EBE" w14:paraId="71795D47" w14:textId="77777777" w:rsidTr="00177180">
        <w:tc>
          <w:tcPr>
            <w:tcW w:w="5400" w:type="dxa"/>
          </w:tcPr>
          <w:p w14:paraId="47080240"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&lt; 99%</w:t>
            </w:r>
          </w:p>
        </w:tc>
        <w:tc>
          <w:tcPr>
            <w:tcW w:w="5400" w:type="dxa"/>
          </w:tcPr>
          <w:p w14:paraId="194B1BE2"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25%</w:t>
            </w:r>
          </w:p>
        </w:tc>
      </w:tr>
    </w:tbl>
    <w:p w14:paraId="57FC6520" w14:textId="77777777" w:rsidR="00414320" w:rsidRPr="00BB0EBE" w:rsidRDefault="00414320" w:rsidP="00414320">
      <w:pPr>
        <w:pStyle w:val="ProductList-Body"/>
        <w:spacing w:before="120"/>
        <w:rPr>
          <w:rFonts w:ascii="Calibri" w:hAnsi="Calibri" w:cs="Calibri"/>
          <w:b/>
          <w:bCs/>
          <w:color w:val="00188F"/>
        </w:rPr>
      </w:pPr>
      <w:r w:rsidRPr="00BB0EBE">
        <w:rPr>
          <w:rFonts w:ascii="Calibri" w:hAnsi="Calibri" w:cs="Calibri"/>
          <w:b/>
          <w:bCs/>
          <w:color w:val="00188F"/>
        </w:rPr>
        <w:t>內部部署至 Azure 容錯移轉之復原時間目標及服務等級</w:t>
      </w:r>
    </w:p>
    <w:p w14:paraId="08C0720B" w14:textId="77777777" w:rsidR="00414320" w:rsidRPr="00BB0EBE" w:rsidRDefault="00414320" w:rsidP="00414320">
      <w:pPr>
        <w:pStyle w:val="ProductList-Body"/>
        <w:rPr>
          <w:rFonts w:ascii="Calibri" w:hAnsi="Calibri" w:cs="Calibri"/>
        </w:rPr>
      </w:pPr>
      <w:r w:rsidRPr="00BB0EBE">
        <w:rPr>
          <w:rFonts w:ascii="Calibri" w:hAnsi="Calibri" w:cs="Calibri"/>
        </w:rPr>
        <w:lastRenderedPageBreak/>
        <w:t>「</w:t>
      </w:r>
      <w:r w:rsidRPr="00BB0EBE">
        <w:rPr>
          <w:rFonts w:ascii="Calibri" w:hAnsi="Calibri" w:cs="Calibri"/>
          <w:b/>
          <w:color w:val="00188F"/>
        </w:rPr>
        <w:t>復原時間目標 (RTO)</w:t>
      </w:r>
      <w:r w:rsidRPr="00BB0EBE">
        <w:rPr>
          <w:rFonts w:ascii="Calibri" w:hAnsi="Calibri" w:cs="Calibri"/>
        </w:rPr>
        <w:t>」係指從客戶啟動受保護執行個體之容錯移轉進行內部部署至 Azure 複製時，遇到規劃或未規劃之中斷情況開始，到受保護的執行個體當成 Microsoft Azure 中之虛擬機器執行為止的這段時間，不包括與手動動作或客戶指令碼之執行相關的任何時間。</w:t>
      </w:r>
    </w:p>
    <w:p w14:paraId="59E3B54F" w14:textId="77777777" w:rsidR="00414320" w:rsidRPr="00BB0EBE" w:rsidRDefault="00414320" w:rsidP="00414320">
      <w:pPr>
        <w:pStyle w:val="ProductList-Body"/>
        <w:rPr>
          <w:rFonts w:ascii="Calibri" w:hAnsi="Calibri" w:cs="Calibri"/>
        </w:rPr>
      </w:pPr>
      <w:r w:rsidRPr="00BB0EBE">
        <w:rPr>
          <w:rFonts w:ascii="Calibri" w:hAnsi="Calibri" w:cs="Calibri"/>
        </w:rPr>
        <w:t>「</w:t>
      </w:r>
      <w:r w:rsidRPr="00BB0EBE">
        <w:rPr>
          <w:rFonts w:ascii="Calibri" w:hAnsi="Calibri" w:cs="Calibri"/>
          <w:b/>
          <w:color w:val="00188F"/>
        </w:rPr>
        <w:t>復原時間目標</w:t>
      </w:r>
      <w:r w:rsidRPr="00BB0EBE">
        <w:rPr>
          <w:rFonts w:ascii="Calibri" w:hAnsi="Calibri" w:cs="Calibri"/>
        </w:rPr>
        <w:t>」</w:t>
      </w:r>
      <w:r w:rsidRPr="00B33B5E">
        <w:rPr>
          <w:rFonts w:ascii="Calibri" w:hAnsi="Calibri" w:cs="Calibri"/>
          <w:b/>
          <w:bCs/>
        </w:rPr>
        <w:t>：</w:t>
      </w:r>
      <w:r w:rsidRPr="00BB0EBE">
        <w:rPr>
          <w:rFonts w:ascii="Calibri" w:hAnsi="Calibri" w:cs="Calibri"/>
        </w:rPr>
        <w:t>針對特定適用期間中，設定為進行內部部署對 Azure 複製之特定受保護執行個體，目標為一小時。</w:t>
      </w:r>
    </w:p>
    <w:p w14:paraId="0FAF8313" w14:textId="77777777" w:rsidR="00414320" w:rsidRPr="00BB0EBE" w:rsidRDefault="00414320" w:rsidP="00414320">
      <w:pPr>
        <w:pStyle w:val="ProductList-Body"/>
        <w:rPr>
          <w:rFonts w:ascii="Calibri" w:hAnsi="Calibri" w:cs="Calibri"/>
          <w:b/>
          <w:color w:val="00188F"/>
          <w:sz w:val="12"/>
          <w:szCs w:val="12"/>
        </w:rPr>
      </w:pPr>
    </w:p>
    <w:p w14:paraId="5B442E8B" w14:textId="77777777" w:rsidR="00414320" w:rsidRPr="00BB0EBE" w:rsidRDefault="00414320" w:rsidP="00414320">
      <w:pPr>
        <w:pStyle w:val="ProductList-Body"/>
        <w:rPr>
          <w:rFonts w:ascii="Calibri" w:hAnsi="Calibri" w:cs="Calibri"/>
        </w:rPr>
      </w:pPr>
      <w:r w:rsidRPr="00BB0EBE">
        <w:rPr>
          <w:rFonts w:ascii="Calibri" w:hAnsi="Calibri" w:cs="Calibri"/>
          <w:b/>
          <w:color w:val="00188F"/>
        </w:rPr>
        <w:t>下列服務等級及服務折讓亦適用於客戶對內部部署至 Azure 容錯移轉之網站復原服務內，每個受保護執行個體之使用</w:t>
      </w:r>
      <w:r w:rsidRPr="007747DB">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320" w:rsidRPr="00BB0EBE" w14:paraId="7A8362B4" w14:textId="77777777" w:rsidTr="00177180">
        <w:trPr>
          <w:tblHeader/>
        </w:trPr>
        <w:tc>
          <w:tcPr>
            <w:tcW w:w="5400" w:type="dxa"/>
            <w:shd w:val="clear" w:color="auto" w:fill="0072C6"/>
          </w:tcPr>
          <w:p w14:paraId="61BA5EA4" w14:textId="77777777" w:rsidR="00414320" w:rsidRPr="00BB0EBE" w:rsidRDefault="00414320" w:rsidP="00177180">
            <w:pPr>
              <w:pStyle w:val="ProductList-OfferingBody"/>
              <w:jc w:val="center"/>
              <w:rPr>
                <w:rFonts w:ascii="Calibri" w:hAnsi="Calibri" w:cs="Calibri"/>
                <w:color w:val="FFFFFF" w:themeColor="background1"/>
              </w:rPr>
            </w:pPr>
            <w:r w:rsidRPr="00BB0EBE">
              <w:rPr>
                <w:rFonts w:ascii="Calibri" w:hAnsi="Calibri" w:cs="Calibri"/>
                <w:color w:val="FFFFFF" w:themeColor="background1"/>
              </w:rPr>
              <w:t>復原時間目標</w:t>
            </w:r>
          </w:p>
        </w:tc>
        <w:tc>
          <w:tcPr>
            <w:tcW w:w="5400" w:type="dxa"/>
            <w:shd w:val="clear" w:color="auto" w:fill="0072C6"/>
          </w:tcPr>
          <w:p w14:paraId="45CD92BE" w14:textId="77777777" w:rsidR="00414320" w:rsidRPr="00BB0EBE" w:rsidRDefault="00414320" w:rsidP="00177180">
            <w:pPr>
              <w:pStyle w:val="ProductList-OfferingBody"/>
              <w:jc w:val="center"/>
              <w:rPr>
                <w:rFonts w:ascii="Calibri" w:hAnsi="Calibri" w:cs="Calibri"/>
                <w:color w:val="FFFFFF" w:themeColor="background1"/>
              </w:rPr>
            </w:pPr>
            <w:r w:rsidRPr="00BB0EBE">
              <w:rPr>
                <w:rFonts w:ascii="Calibri" w:hAnsi="Calibri" w:cs="Calibri"/>
                <w:color w:val="FFFFFF" w:themeColor="background1"/>
              </w:rPr>
              <w:t>服務折讓</w:t>
            </w:r>
          </w:p>
        </w:tc>
      </w:tr>
      <w:tr w:rsidR="00414320" w:rsidRPr="00BB0EBE" w14:paraId="42B223BC" w14:textId="77777777" w:rsidTr="00177180">
        <w:tc>
          <w:tcPr>
            <w:tcW w:w="5400" w:type="dxa"/>
          </w:tcPr>
          <w:p w14:paraId="1D6E91DF"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&gt; 1 小時</w:t>
            </w:r>
          </w:p>
        </w:tc>
        <w:tc>
          <w:tcPr>
            <w:tcW w:w="5400" w:type="dxa"/>
          </w:tcPr>
          <w:p w14:paraId="35DEE2DE"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100%</w:t>
            </w:r>
          </w:p>
        </w:tc>
      </w:tr>
    </w:tbl>
    <w:p w14:paraId="4711A8E8" w14:textId="77777777" w:rsidR="00414320" w:rsidRPr="001A6C1D" w:rsidRDefault="00414320" w:rsidP="00414320">
      <w:pPr>
        <w:pStyle w:val="ProductList-Body"/>
        <w:spacing w:before="120"/>
        <w:rPr>
          <w:rFonts w:ascii="Calibri" w:hAnsi="Calibri" w:cs="Calibri"/>
          <w:b/>
          <w:bCs/>
          <w:color w:val="00188F"/>
          <w:szCs w:val="18"/>
        </w:rPr>
      </w:pPr>
      <w:r w:rsidRPr="001A6C1D">
        <w:rPr>
          <w:rFonts w:ascii="Calibri" w:hAnsi="Calibri" w:cs="Calibri"/>
          <w:b/>
          <w:bCs/>
          <w:color w:val="00188F"/>
          <w:szCs w:val="18"/>
        </w:rPr>
        <w:t>Azure 至 Azure 容錯移轉之復原時間目標及服務等級</w:t>
      </w:r>
    </w:p>
    <w:p w14:paraId="0B899C4F" w14:textId="77777777" w:rsidR="00414320" w:rsidRPr="001A6C1D" w:rsidRDefault="00414320" w:rsidP="00414320">
      <w:pPr>
        <w:pStyle w:val="ProductList-Body"/>
        <w:rPr>
          <w:rFonts w:ascii="Calibri" w:hAnsi="Calibri" w:cs="Calibri"/>
          <w:szCs w:val="18"/>
        </w:rPr>
      </w:pPr>
      <w:r w:rsidRPr="001A6C1D">
        <w:rPr>
          <w:rFonts w:ascii="Calibri" w:hAnsi="Calibri" w:cs="Calibri"/>
          <w:bCs/>
          <w:szCs w:val="18"/>
        </w:rPr>
        <w:t>「</w:t>
      </w:r>
      <w:r w:rsidRPr="001A6C1D">
        <w:rPr>
          <w:rFonts w:ascii="Calibri" w:hAnsi="Calibri" w:cs="Calibri"/>
          <w:b/>
          <w:bCs/>
          <w:color w:val="00188F"/>
          <w:szCs w:val="18"/>
        </w:rPr>
        <w:t>復原時間目標 (RTO)</w:t>
      </w:r>
      <w:r w:rsidRPr="001A6C1D">
        <w:rPr>
          <w:rFonts w:ascii="Calibri" w:hAnsi="Calibri" w:cs="Calibri"/>
          <w:szCs w:val="18"/>
        </w:rPr>
        <w:t>」係指從客戶啟動受保護的執行個體之容錯移轉進行 Azure 對 Azure 複製開始，到受保護的執行個體當成次要 Azure 中之虛擬機器執行為止的這段時間，不包括與手動行動或客戶指令碼之執行相關的任何時間。</w:t>
      </w:r>
    </w:p>
    <w:p w14:paraId="393E35E0" w14:textId="77777777" w:rsidR="00414320" w:rsidRPr="001A6C1D" w:rsidRDefault="00414320" w:rsidP="00414320">
      <w:pPr>
        <w:spacing w:after="120" w:line="240" w:lineRule="auto"/>
        <w:rPr>
          <w:rFonts w:ascii="Calibri" w:hAnsi="Calibri" w:cs="Calibri"/>
          <w:color w:val="00188F"/>
          <w:sz w:val="18"/>
          <w:szCs w:val="18"/>
        </w:rPr>
      </w:pPr>
      <w:r w:rsidRPr="001A6C1D">
        <w:rPr>
          <w:rFonts w:ascii="Calibri" w:hAnsi="Calibri" w:cs="Calibri"/>
          <w:sz w:val="18"/>
          <w:szCs w:val="18"/>
        </w:rPr>
        <w:t>特定適用期間中設定為進行 Azure 對 Azure 複製之特定受保護的執行個體之「</w:t>
      </w:r>
      <w:r w:rsidRPr="001A6C1D">
        <w:rPr>
          <w:rFonts w:ascii="Calibri" w:hAnsi="Calibri" w:cs="Calibri"/>
          <w:b/>
          <w:bCs/>
          <w:color w:val="00188F"/>
          <w:sz w:val="18"/>
          <w:szCs w:val="18"/>
        </w:rPr>
        <w:t>復原時間目標</w:t>
      </w:r>
      <w:r w:rsidRPr="001A6C1D">
        <w:rPr>
          <w:rFonts w:ascii="Calibri" w:hAnsi="Calibri" w:cs="Calibri"/>
          <w:sz w:val="18"/>
          <w:szCs w:val="18"/>
        </w:rPr>
        <w:t>」為一小時。</w:t>
      </w:r>
    </w:p>
    <w:p w14:paraId="22A5AE8A" w14:textId="77777777" w:rsidR="00414320" w:rsidRPr="001A6C1D" w:rsidRDefault="00414320" w:rsidP="00414320">
      <w:pPr>
        <w:pStyle w:val="ProductList-Body"/>
        <w:rPr>
          <w:rFonts w:ascii="Calibri" w:hAnsi="Calibri" w:cs="Calibri"/>
          <w:szCs w:val="18"/>
        </w:rPr>
      </w:pPr>
      <w:r w:rsidRPr="001A6C1D">
        <w:rPr>
          <w:rFonts w:ascii="Calibri" w:hAnsi="Calibri" w:cs="Calibri"/>
          <w:b/>
          <w:color w:val="00188F"/>
          <w:szCs w:val="18"/>
        </w:rPr>
        <w:t>下列服務等級及服務折讓亦適用於客戶對 Azure 至 Azure 容錯移轉之網站復原服務內，每個受保護執行個體之使用</w:t>
      </w:r>
      <w:r w:rsidRPr="004A5611">
        <w:rPr>
          <w:rFonts w:ascii="Calibri" w:hAnsi="Calibri" w:cs="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320" w:rsidRPr="00BB0EBE" w14:paraId="5D8746F5" w14:textId="77777777" w:rsidTr="0017718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25A7A5" w14:textId="77777777" w:rsidR="00414320" w:rsidRPr="00BB0EBE" w:rsidRDefault="00414320" w:rsidP="00177180">
            <w:pPr>
              <w:pStyle w:val="ProductList-OfferingBody"/>
              <w:spacing w:line="254" w:lineRule="auto"/>
              <w:jc w:val="center"/>
              <w:rPr>
                <w:rFonts w:ascii="Calibri" w:hAnsi="Calibri" w:cs="Calibri"/>
                <w:bCs/>
                <w:color w:val="FFFFFF" w:themeColor="background1"/>
                <w:szCs w:val="16"/>
              </w:rPr>
            </w:pPr>
            <w:r w:rsidRPr="00BB0EBE">
              <w:rPr>
                <w:rFonts w:ascii="Calibri" w:hAnsi="Calibri" w:cs="Calibri"/>
                <w:bCs/>
                <w:color w:val="FFFFFF" w:themeColor="background1"/>
                <w:szCs w:val="16"/>
              </w:rPr>
              <w:t>復原時間目標</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9D31AB" w14:textId="77777777" w:rsidR="00414320" w:rsidRPr="00BB0EBE" w:rsidRDefault="00414320" w:rsidP="00177180">
            <w:pPr>
              <w:pStyle w:val="ProductList-OfferingBody"/>
              <w:spacing w:line="254" w:lineRule="auto"/>
              <w:jc w:val="center"/>
              <w:rPr>
                <w:rFonts w:ascii="Calibri" w:hAnsi="Calibri" w:cs="Calibri"/>
                <w:bCs/>
                <w:color w:val="FFFFFF" w:themeColor="background1"/>
                <w:szCs w:val="16"/>
              </w:rPr>
            </w:pPr>
            <w:r w:rsidRPr="00BB0EBE">
              <w:rPr>
                <w:rFonts w:ascii="Calibri" w:hAnsi="Calibri" w:cs="Calibri"/>
                <w:bCs/>
                <w:color w:val="FFFFFF" w:themeColor="background1"/>
                <w:szCs w:val="16"/>
              </w:rPr>
              <w:t>服務折讓</w:t>
            </w:r>
          </w:p>
        </w:tc>
      </w:tr>
      <w:tr w:rsidR="00414320" w:rsidRPr="00BB0EBE" w14:paraId="5E03CE67" w14:textId="77777777" w:rsidTr="0017718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BA1D0A" w14:textId="77777777" w:rsidR="00414320" w:rsidRPr="00BB0EBE" w:rsidRDefault="00414320" w:rsidP="00177180">
            <w:pPr>
              <w:pStyle w:val="ProductList-OfferingBody"/>
              <w:spacing w:line="254" w:lineRule="auto"/>
              <w:jc w:val="center"/>
              <w:rPr>
                <w:rFonts w:ascii="Calibri" w:hAnsi="Calibri" w:cs="Calibri"/>
                <w:szCs w:val="16"/>
              </w:rPr>
            </w:pPr>
            <w:r w:rsidRPr="00BB0EBE">
              <w:rPr>
                <w:rFonts w:ascii="Calibri" w:hAnsi="Calibri" w:cs="Calibri"/>
                <w:szCs w:val="16"/>
              </w:rPr>
              <w:t>&gt; 1 小時</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8E205" w14:textId="77777777" w:rsidR="00414320" w:rsidRPr="00BB0EBE" w:rsidRDefault="00414320" w:rsidP="00177180">
            <w:pPr>
              <w:pStyle w:val="ProductList-OfferingBody"/>
              <w:spacing w:line="254" w:lineRule="auto"/>
              <w:jc w:val="center"/>
              <w:rPr>
                <w:rFonts w:ascii="Calibri" w:hAnsi="Calibri" w:cs="Calibri"/>
                <w:szCs w:val="16"/>
              </w:rPr>
            </w:pPr>
            <w:r w:rsidRPr="00BB0EBE">
              <w:rPr>
                <w:rFonts w:ascii="Calibri" w:hAnsi="Calibri" w:cs="Calibri"/>
                <w:szCs w:val="16"/>
              </w:rPr>
              <w:t>100%</w:t>
            </w:r>
          </w:p>
        </w:tc>
      </w:tr>
    </w:tbl>
    <w:p w14:paraId="53123788" w14:textId="77777777" w:rsidR="00414320" w:rsidRPr="00BB0EBE" w:rsidRDefault="00414320" w:rsidP="00414320">
      <w:pPr>
        <w:rPr>
          <w:rFonts w:ascii="Calibri" w:hAnsi="Calibri" w:cs="Calibri"/>
          <w:sz w:val="18"/>
          <w:szCs w:val="18"/>
        </w:rPr>
      </w:pPr>
      <w:r w:rsidRPr="00BB0EBE">
        <w:rPr>
          <w:rFonts w:ascii="Calibri" w:hAnsi="Calibri" w:cs="Calibri"/>
          <w:b/>
          <w:bCs/>
          <w:color w:val="00188F"/>
          <w:sz w:val="18"/>
          <w:szCs w:val="18"/>
        </w:rPr>
        <w:t>注意事項：</w:t>
      </w:r>
      <w:r w:rsidRPr="00BB0EBE">
        <w:rPr>
          <w:rFonts w:ascii="Calibri" w:hAnsi="Calibri" w:cs="Calibri"/>
          <w:sz w:val="18"/>
          <w:szCs w:val="18"/>
        </w:rPr>
        <w:t>如果次要地區的計算能力無法使用，則容錯轉移失敗的服務折讓將不適用。</w:t>
      </w:r>
    </w:p>
    <w:p w14:paraId="439E3560" w14:textId="74ADB0A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77278E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90" w:name="_Toc185522002"/>
      <w:r w:rsidRPr="009E2DF0">
        <w:rPr>
          <w:rFonts w:eastAsia="PMingLiU"/>
        </w:rPr>
        <w:t>Spatial Anchors</w:t>
      </w:r>
      <w:bookmarkEnd w:id="390"/>
    </w:p>
    <w:p w14:paraId="6D95AF6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新增定義</w:t>
      </w:r>
    </w:p>
    <w:p w14:paraId="2277E38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」係指針對特定</w:t>
      </w:r>
      <w:r w:rsidRPr="009E2DF0">
        <w:rPr>
          <w:rFonts w:eastAsia="PMingLiU"/>
        </w:rPr>
        <w:t xml:space="preserve"> Azure Spatial Anchors </w:t>
      </w:r>
      <w:r w:rsidRPr="009E2DF0">
        <w:rPr>
          <w:rFonts w:eastAsia="PMingLiU"/>
        </w:rPr>
        <w:t>的適用期間，客戶要求的已驗證</w:t>
      </w:r>
      <w:r w:rsidRPr="009E2DF0">
        <w:rPr>
          <w:rFonts w:eastAsia="PMingLiU"/>
        </w:rPr>
        <w:t xml:space="preserve"> API </w:t>
      </w:r>
      <w:r w:rsidRPr="009E2DF0">
        <w:rPr>
          <w:rFonts w:eastAsia="PMingLiU"/>
        </w:rPr>
        <w:t>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6C619B4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失敗交易數</w:t>
      </w:r>
      <w:r w:rsidRPr="009E2DF0">
        <w:rPr>
          <w:rFonts w:eastAsia="PMingLiU"/>
        </w:rPr>
        <w:t>」是試圖交易總數當中，所有向</w:t>
      </w:r>
      <w:r w:rsidRPr="009E2DF0">
        <w:rPr>
          <w:rFonts w:eastAsia="PMingLiU"/>
        </w:rPr>
        <w:t xml:space="preserve"> Azure Spatial Anchors API </w:t>
      </w:r>
      <w:r w:rsidRPr="009E2DF0">
        <w:rPr>
          <w:rFonts w:eastAsia="PMingLiU"/>
        </w:rPr>
        <w:t>要求而傳回錯誤碼的要求總和。</w:t>
      </w:r>
    </w:p>
    <w:p w14:paraId="778E9A5A" w14:textId="77777777" w:rsidR="009E2DF0" w:rsidRPr="009E2DF0" w:rsidRDefault="009E2DF0" w:rsidP="009E2DF0">
      <w:pPr>
        <w:pStyle w:val="ProductList-Body"/>
        <w:rPr>
          <w:rFonts w:eastAsia="PMingLiU"/>
        </w:rPr>
      </w:pPr>
    </w:p>
    <w:p w14:paraId="34C46B4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上線時間計算</w:t>
      </w:r>
    </w:p>
    <w:p w14:paraId="6E554582" w14:textId="77777777" w:rsidR="009E2DF0" w:rsidRPr="009E2DF0" w:rsidRDefault="009E2DF0" w:rsidP="009E2DF0">
      <w:pPr>
        <w:pStyle w:val="ProductList-Body"/>
        <w:rPr>
          <w:rFonts w:eastAsia="PMingLiU"/>
        </w:rPr>
      </w:pPr>
      <w:r w:rsidRPr="009E2DF0">
        <w:rPr>
          <w:rFonts w:eastAsia="PMingLiU"/>
        </w:rPr>
        <w:t xml:space="preserve">Azure Spatial Anchors </w:t>
      </w:r>
      <w:r w:rsidRPr="009E2DF0">
        <w:rPr>
          <w:rFonts w:eastAsia="PMingLiU"/>
        </w:rPr>
        <w:t>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訂閱之試圖交易總數減掉失敗交易數，再除以試圖交易總數。「上線時間百分比」係使用下列公式表示：</w:t>
      </w:r>
    </w:p>
    <w:p w14:paraId="54307666" w14:textId="649C11DA" w:rsidR="009E2DF0" w:rsidRPr="009E2DF0" w:rsidRDefault="00000000" w:rsidP="00D64DB9">
      <w:pPr>
        <w:spacing w:before="120" w:after="120" w:line="240" w:lineRule="auto"/>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0EFCA794"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w:t>
      </w:r>
      <w:r w:rsidRPr="009E2DF0">
        <w:rPr>
          <w:rFonts w:eastAsia="PMingLiU"/>
          <w:b/>
          <w:bCs/>
          <w:color w:val="00188F"/>
        </w:rPr>
        <w:t xml:space="preserve"> Azure Spatial Anchors API</w:t>
      </w:r>
      <w:r w:rsidRPr="009E2DF0">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D8DAF84" w14:textId="77777777" w:rsidTr="003C4FD2">
        <w:trPr>
          <w:tblHeader/>
        </w:trPr>
        <w:tc>
          <w:tcPr>
            <w:tcW w:w="5400" w:type="dxa"/>
            <w:shd w:val="clear" w:color="auto" w:fill="0072C6"/>
          </w:tcPr>
          <w:p w14:paraId="0DB5989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AAC42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B7971F8" w14:textId="77777777" w:rsidTr="003C4FD2">
        <w:tc>
          <w:tcPr>
            <w:tcW w:w="5400" w:type="dxa"/>
          </w:tcPr>
          <w:p w14:paraId="0F931A4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9638F3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2FA640F" w14:textId="77777777" w:rsidTr="003C4FD2">
        <w:tc>
          <w:tcPr>
            <w:tcW w:w="5400" w:type="dxa"/>
          </w:tcPr>
          <w:p w14:paraId="1D15F3C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E3644C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ADD6964" w14:textId="18DFCDB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B210848"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91" w:name="_Toc185522003"/>
      <w:r w:rsidRPr="009E2DF0">
        <w:rPr>
          <w:rFonts w:eastAsia="PMingLiU"/>
        </w:rPr>
        <w:t>Azure Spring Apps</w:t>
      </w:r>
      <w:bookmarkEnd w:id="391"/>
    </w:p>
    <w:p w14:paraId="2D477BAA"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A5FE38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應用程式</w:t>
      </w:r>
      <w:r w:rsidRPr="009E2DF0">
        <w:rPr>
          <w:rFonts w:eastAsia="PMingLiU"/>
        </w:rPr>
        <w:t>」指客戶於</w:t>
      </w:r>
      <w:r w:rsidRPr="009E2DF0">
        <w:rPr>
          <w:rFonts w:eastAsia="PMingLiU"/>
        </w:rPr>
        <w:t xml:space="preserve"> Azure Spring Apps </w:t>
      </w:r>
      <w:r w:rsidRPr="009E2DF0">
        <w:rPr>
          <w:rFonts w:eastAsia="PMingLiU"/>
        </w:rPr>
        <w:t>內部署的</w:t>
      </w:r>
      <w:r w:rsidRPr="009E2DF0">
        <w:rPr>
          <w:rFonts w:eastAsia="PMingLiU"/>
        </w:rPr>
        <w:t xml:space="preserve"> Spring Boot </w:t>
      </w:r>
      <w:r w:rsidRPr="009E2DF0">
        <w:rPr>
          <w:rFonts w:eastAsia="PMingLiU"/>
        </w:rPr>
        <w:t>應用程式。不包含</w:t>
      </w:r>
      <w:r w:rsidRPr="009E2DF0">
        <w:rPr>
          <w:rFonts w:eastAsia="PMingLiU"/>
        </w:rPr>
        <w:t xml:space="preserve"> Basic </w:t>
      </w:r>
      <w:r w:rsidRPr="009E2DF0">
        <w:rPr>
          <w:rFonts w:eastAsia="PMingLiU"/>
        </w:rPr>
        <w:t>層的應用程式。</w:t>
      </w:r>
    </w:p>
    <w:p w14:paraId="3BA78EE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Spring Apps </w:t>
      </w:r>
      <w:r w:rsidRPr="009E2DF0">
        <w:rPr>
          <w:rFonts w:eastAsia="PMingLiU"/>
          <w:b/>
          <w:bCs/>
          <w:color w:val="00188F"/>
        </w:rPr>
        <w:t>服務執行階段</w:t>
      </w:r>
      <w:r w:rsidRPr="009E2DF0">
        <w:rPr>
          <w:rFonts w:eastAsia="PMingLiU"/>
        </w:rPr>
        <w:t>」指</w:t>
      </w:r>
      <w:r w:rsidRPr="009E2DF0">
        <w:rPr>
          <w:rFonts w:eastAsia="PMingLiU"/>
        </w:rPr>
        <w:t xml:space="preserve"> Microsoft </w:t>
      </w:r>
      <w:r w:rsidRPr="009E2DF0">
        <w:rPr>
          <w:rFonts w:eastAsia="PMingLiU"/>
        </w:rPr>
        <w:t>代管之</w:t>
      </w:r>
      <w:r w:rsidRPr="009E2DF0">
        <w:rPr>
          <w:rFonts w:eastAsia="PMingLiU"/>
        </w:rPr>
        <w:t xml:space="preserve"> Spring Apps </w:t>
      </w:r>
      <w:r w:rsidRPr="009E2DF0">
        <w:rPr>
          <w:rFonts w:eastAsia="PMingLiU"/>
        </w:rPr>
        <w:t>元件</w:t>
      </w:r>
      <w:r w:rsidRPr="009E2DF0">
        <w:rPr>
          <w:rFonts w:eastAsia="PMingLiU"/>
        </w:rPr>
        <w:t xml:space="preserve"> (</w:t>
      </w:r>
      <w:r w:rsidRPr="009E2DF0">
        <w:rPr>
          <w:rFonts w:eastAsia="PMingLiU"/>
        </w:rPr>
        <w:t>如</w:t>
      </w:r>
      <w:r w:rsidRPr="009E2DF0">
        <w:rPr>
          <w:rFonts w:eastAsia="PMingLiU"/>
        </w:rPr>
        <w:t xml:space="preserve"> Spring Apps Config Server</w:t>
      </w:r>
      <w:r w:rsidRPr="009E2DF0">
        <w:rPr>
          <w:rFonts w:eastAsia="PMingLiU"/>
        </w:rPr>
        <w:t>、</w:t>
      </w:r>
      <w:r w:rsidRPr="009E2DF0">
        <w:rPr>
          <w:rFonts w:eastAsia="PMingLiU"/>
        </w:rPr>
        <w:t xml:space="preserve">Spring Apps Registry) </w:t>
      </w:r>
      <w:r w:rsidRPr="009E2DF0">
        <w:rPr>
          <w:rFonts w:eastAsia="PMingLiU"/>
        </w:rPr>
        <w:t>集合。</w:t>
      </w:r>
    </w:p>
    <w:p w14:paraId="2622E361"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Azure Spring Apps </w:t>
      </w:r>
      <w:r w:rsidRPr="009E2DF0">
        <w:rPr>
          <w:rFonts w:eastAsia="PMingLiU"/>
          <w:b/>
          <w:bCs/>
          <w:color w:val="00188F"/>
        </w:rPr>
        <w:t>的上線時間計算及服務等級</w:t>
      </w:r>
    </w:p>
    <w:p w14:paraId="2379CC7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」係指在適用期間內設定為在</w:t>
      </w:r>
      <w:r w:rsidRPr="009E2DF0">
        <w:rPr>
          <w:rFonts w:eastAsia="PMingLiU"/>
        </w:rPr>
        <w:t xml:space="preserve"> Microsoft Azure </w:t>
      </w:r>
      <w:r w:rsidRPr="009E2DF0">
        <w:rPr>
          <w:rFonts w:eastAsia="PMingLiU"/>
        </w:rPr>
        <w:t>中執行之特定應用程式的總分鐘數。部署分鐘數是從應用程式已建立或客戶已啟始可能造成執行應用程式之動作時開始，衡量至客戶初始可能導致停止或刪除應用程式的動作時為止的時間。</w:t>
      </w:r>
    </w:p>
    <w:p w14:paraId="12A4DA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訂閱中，針對所有應用程式進行部署的所有部署分鐘數總和。</w:t>
      </w:r>
    </w:p>
    <w:p w14:paraId="595E42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」係指客戶在適用期間當中無法取得應用程式的期間，在指定</w:t>
      </w:r>
      <w:r w:rsidRPr="009E2DF0">
        <w:rPr>
          <w:rFonts w:eastAsia="PMingLiU"/>
        </w:rPr>
        <w:t xml:space="preserve"> Microsoft Azure </w:t>
      </w:r>
      <w:r w:rsidRPr="009E2DF0">
        <w:rPr>
          <w:rFonts w:eastAsia="PMingLiU"/>
        </w:rPr>
        <w:t>訂閱中所有部署應用程式的所有部署分鐘數總和。如果在某分鐘內持續試圖連線應用程式及</w:t>
      </w:r>
      <w:r w:rsidRPr="009E2DF0">
        <w:rPr>
          <w:rFonts w:eastAsia="PMingLiU"/>
        </w:rPr>
        <w:t xml:space="preserve"> Microsoft </w:t>
      </w:r>
      <w:r w:rsidRPr="009E2DF0">
        <w:rPr>
          <w:rFonts w:eastAsia="PMingLiU"/>
        </w:rPr>
        <w:t>之網際網路閘道或</w:t>
      </w:r>
      <w:r w:rsidRPr="009E2DF0">
        <w:rPr>
          <w:rFonts w:eastAsia="PMingLiU"/>
        </w:rPr>
        <w:t xml:space="preserve"> Azure Spring Apps </w:t>
      </w:r>
      <w:r w:rsidRPr="009E2DF0">
        <w:rPr>
          <w:rFonts w:eastAsia="PMingLiU"/>
        </w:rPr>
        <w:t>服務執行階段，均傳回錯誤碼或並未在五分鐘內得到成功碼，則該分鐘便視為無法供特定應用程式使用。</w:t>
      </w:r>
    </w:p>
    <w:p w14:paraId="1029191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3B447DF" w14:textId="77777777" w:rsidR="009E2DF0" w:rsidRPr="009E2DF0" w:rsidRDefault="009E2DF0" w:rsidP="009E2DF0">
      <w:pPr>
        <w:pStyle w:val="ProductList-Body"/>
        <w:rPr>
          <w:rFonts w:eastAsia="PMingLiU"/>
        </w:rPr>
      </w:pPr>
    </w:p>
    <w:p w14:paraId="61783D43" w14:textId="77777777" w:rsidR="004F7641" w:rsidRPr="009E2DF0" w:rsidRDefault="00000000" w:rsidP="008823BD">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26498DC" w14:textId="77777777" w:rsidR="00DA3C39" w:rsidRDefault="00DA3C39" w:rsidP="009E2DF0">
      <w:pPr>
        <w:pStyle w:val="ProductList-Body"/>
        <w:rPr>
          <w:rFonts w:eastAsia="PMingLiU"/>
          <w:b/>
          <w:bCs/>
          <w:color w:val="00188F"/>
          <w:lang w:val="en-US"/>
        </w:rPr>
      </w:pPr>
    </w:p>
    <w:p w14:paraId="5F8CF816" w14:textId="09E7F311"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下列服務等級及服務折讓適用於</w:t>
      </w:r>
      <w:r w:rsidRPr="009E2DF0">
        <w:rPr>
          <w:rFonts w:eastAsia="PMingLiU"/>
          <w:b/>
          <w:bCs/>
          <w:color w:val="00188F"/>
        </w:rPr>
        <w:t xml:space="preserve"> Standard </w:t>
      </w:r>
      <w:r w:rsidRPr="009E2DF0">
        <w:rPr>
          <w:rFonts w:eastAsia="PMingLiU"/>
          <w:b/>
          <w:bCs/>
          <w:color w:val="00188F"/>
        </w:rPr>
        <w:t>層：</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DB251EB" w14:textId="77777777" w:rsidTr="003C4FD2">
        <w:trPr>
          <w:tblHeader/>
        </w:trPr>
        <w:tc>
          <w:tcPr>
            <w:tcW w:w="5400" w:type="dxa"/>
            <w:shd w:val="clear" w:color="auto" w:fill="0072C6"/>
          </w:tcPr>
          <w:p w14:paraId="3E164D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966B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238AD5B" w14:textId="77777777" w:rsidTr="003C4FD2">
        <w:tc>
          <w:tcPr>
            <w:tcW w:w="5400" w:type="dxa"/>
          </w:tcPr>
          <w:p w14:paraId="7CFD71E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208448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08338BF" w14:textId="77777777" w:rsidTr="003C4FD2">
        <w:tc>
          <w:tcPr>
            <w:tcW w:w="5400" w:type="dxa"/>
          </w:tcPr>
          <w:p w14:paraId="435F412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52EE0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24D0EE" w14:textId="77777777" w:rsidR="009E2DF0" w:rsidRPr="009E2DF0" w:rsidRDefault="009E2DF0" w:rsidP="009E2DF0">
      <w:pPr>
        <w:pStyle w:val="ProductList-Body"/>
        <w:rPr>
          <w:rFonts w:eastAsia="PMingLiU"/>
          <w:b/>
          <w:bCs/>
          <w:color w:val="00188F"/>
        </w:rPr>
      </w:pPr>
    </w:p>
    <w:p w14:paraId="106FF043"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w:t>
      </w:r>
      <w:r w:rsidRPr="009E2DF0">
        <w:rPr>
          <w:rFonts w:eastAsia="PMingLiU"/>
          <w:b/>
          <w:bCs/>
          <w:color w:val="00188F"/>
        </w:rPr>
        <w:t xml:space="preserve"> Enterprise </w:t>
      </w:r>
      <w:r w:rsidRPr="009E2DF0">
        <w:rPr>
          <w:rFonts w:eastAsia="PMingLiU"/>
          <w:b/>
          <w:bCs/>
          <w:color w:val="00188F"/>
        </w:rPr>
        <w:t>層：</w:t>
      </w:r>
      <w:r w:rsidRPr="009E2DF0">
        <w:rPr>
          <w:rFonts w:eastAsia="PMingLiU"/>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D4E1792"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60FDDA"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F760EB"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6B8DF35C"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B3427"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3C762A"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67600881"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BE02EA"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29376"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bl>
    <w:bookmarkStart w:id="392" w:name="_Toc52348987"/>
    <w:p w14:paraId="4A3C0C8A" w14:textId="0EE9019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0C7EC04" w14:textId="77777777" w:rsidR="009E2DF0" w:rsidRPr="009E2DF0" w:rsidRDefault="009E2DF0" w:rsidP="00A91D34">
      <w:pPr>
        <w:pStyle w:val="ProductList-Offering2Heading"/>
        <w:tabs>
          <w:tab w:val="clear" w:pos="360"/>
          <w:tab w:val="clear" w:pos="720"/>
          <w:tab w:val="clear" w:pos="1080"/>
        </w:tabs>
        <w:outlineLvl w:val="2"/>
        <w:rPr>
          <w:rFonts w:eastAsia="PMingLiU"/>
        </w:rPr>
      </w:pPr>
      <w:bookmarkStart w:id="393" w:name="_Toc185522004"/>
      <w:r w:rsidRPr="009E2DF0">
        <w:rPr>
          <w:rFonts w:eastAsia="PMingLiU"/>
        </w:rPr>
        <w:t>Azure SQL Database</w:t>
      </w:r>
      <w:bookmarkEnd w:id="393"/>
      <w:r w:rsidRPr="009E2DF0">
        <w:rPr>
          <w:rFonts w:eastAsia="PMingLiU"/>
        </w:rPr>
        <w:t xml:space="preserve"> </w:t>
      </w:r>
      <w:bookmarkEnd w:id="392"/>
    </w:p>
    <w:p w14:paraId="10B5FC58"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309E79DD"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可用性區域</w:t>
      </w:r>
      <w:r w:rsidRPr="009E2DF0">
        <w:rPr>
          <w:rFonts w:eastAsia="PMingLiU"/>
          <w:color w:val="000000" w:themeColor="text1"/>
        </w:rPr>
        <w:t>」係指</w:t>
      </w:r>
      <w:r w:rsidRPr="009E2DF0">
        <w:rPr>
          <w:rFonts w:eastAsia="PMingLiU"/>
          <w:color w:val="000000" w:themeColor="text1"/>
        </w:rPr>
        <w:t xml:space="preserve"> Azure </w:t>
      </w:r>
      <w:r w:rsidRPr="009E2DF0">
        <w:rPr>
          <w:rFonts w:eastAsia="PMingLiU"/>
          <w:color w:val="000000" w:themeColor="text1"/>
        </w:rPr>
        <w:t>地區內的錯誤隔離區，可提供備援電源、冷卻和網路功能。</w:t>
      </w:r>
    </w:p>
    <w:p w14:paraId="4AB5D39C"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資料庫</w:t>
      </w:r>
      <w:r w:rsidRPr="009E2DF0">
        <w:rPr>
          <w:rFonts w:eastAsia="PMingLiU"/>
          <w:color w:val="000000" w:themeColor="text1"/>
        </w:rPr>
        <w:t>」係指在任何服務階層中建立，且以單一資料庫或在彈性集區中部署的任何</w:t>
      </w:r>
      <w:r w:rsidRPr="009E2DF0">
        <w:rPr>
          <w:rFonts w:eastAsia="PMingLiU"/>
          <w:color w:val="000000" w:themeColor="text1"/>
        </w:rPr>
        <w:t xml:space="preserve"> Microsoft Azure SQL Database</w:t>
      </w:r>
      <w:r w:rsidRPr="009E2DF0">
        <w:rPr>
          <w:rFonts w:eastAsia="PMingLiU"/>
          <w:color w:val="000000" w:themeColor="text1"/>
        </w:rPr>
        <w:t>。</w:t>
      </w:r>
    </w:p>
    <w:p w14:paraId="3C83F255"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區域備援部署</w:t>
      </w:r>
      <w:r w:rsidRPr="009E2DF0">
        <w:rPr>
          <w:rFonts w:eastAsia="PMingLiU"/>
          <w:color w:val="000000" w:themeColor="text1"/>
        </w:rPr>
        <w:t>」係佈建於多重可用性區域的資料庫。</w:t>
      </w:r>
    </w:p>
    <w:p w14:paraId="2CF48331"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主要</w:t>
      </w:r>
      <w:r w:rsidRPr="009E2DF0">
        <w:rPr>
          <w:rFonts w:eastAsia="PMingLiU"/>
          <w:color w:val="000000" w:themeColor="text1"/>
        </w:rPr>
        <w:t>」係指任何與其他</w:t>
      </w:r>
      <w:r w:rsidRPr="009E2DF0">
        <w:rPr>
          <w:rFonts w:eastAsia="PMingLiU"/>
          <w:color w:val="000000" w:themeColor="text1"/>
        </w:rPr>
        <w:t xml:space="preserve"> Azure </w:t>
      </w:r>
      <w:r w:rsidRPr="009E2DF0">
        <w:rPr>
          <w:rFonts w:eastAsia="PMingLiU"/>
          <w:color w:val="000000" w:themeColor="text1"/>
        </w:rPr>
        <w:t>區域之資料庫有作用中異地複寫關聯的資料庫。「主要」可處理應用程式的讀寫要求。</w:t>
      </w:r>
    </w:p>
    <w:p w14:paraId="3B59C040"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次要</w:t>
      </w:r>
      <w:r w:rsidRPr="009E2DF0">
        <w:rPr>
          <w:rFonts w:eastAsia="PMingLiU"/>
          <w:color w:val="000000" w:themeColor="text1"/>
        </w:rPr>
        <w:t>」係指任何與其他</w:t>
      </w:r>
      <w:r w:rsidRPr="009E2DF0">
        <w:rPr>
          <w:rFonts w:eastAsia="PMingLiU"/>
          <w:color w:val="000000" w:themeColor="text1"/>
        </w:rPr>
        <w:t xml:space="preserve"> Azure </w:t>
      </w:r>
      <w:r w:rsidRPr="009E2DF0">
        <w:rPr>
          <w:rFonts w:eastAsia="PMingLiU"/>
          <w:color w:val="000000" w:themeColor="text1"/>
        </w:rPr>
        <w:t>區域之「主要」有非同步異地複寫關聯的資料庫，且可以做為容錯移轉目標使用。「次要」可處理應用程式的唯讀要求。</w:t>
      </w:r>
    </w:p>
    <w:p w14:paraId="7D311BB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相容次要</w:t>
      </w:r>
      <w:r w:rsidRPr="009E2DF0">
        <w:rPr>
          <w:rFonts w:eastAsia="PMingLiU"/>
          <w:color w:val="000000" w:themeColor="text1"/>
        </w:rPr>
        <w:t>」係指任何用等同於「主要」的設定和服務階層所建立的「次要」。如果「次要」是在彈性集區中建立，便會視為「相容次要」；但需要「主要」和「次要」均在彈性集區中建立、具有對應設定，且一個相容設定的密度不超過</w:t>
      </w:r>
      <w:r w:rsidRPr="009E2DF0">
        <w:rPr>
          <w:rFonts w:eastAsia="PMingLiU"/>
          <w:color w:val="000000" w:themeColor="text1"/>
        </w:rPr>
        <w:t xml:space="preserve"> 250 </w:t>
      </w:r>
      <w:r w:rsidRPr="009E2DF0">
        <w:rPr>
          <w:rFonts w:eastAsia="PMingLiU"/>
          <w:color w:val="000000" w:themeColor="text1"/>
        </w:rPr>
        <w:t>個資料庫。</w:t>
      </w:r>
    </w:p>
    <w:p w14:paraId="6001D5E2" w14:textId="77777777" w:rsidR="009E2DF0" w:rsidRPr="009E2DF0" w:rsidRDefault="009E2DF0" w:rsidP="00BF4933">
      <w:pPr>
        <w:pStyle w:val="ProductList-Body"/>
        <w:spacing w:before="120"/>
        <w:rPr>
          <w:rFonts w:eastAsia="PMingLiU"/>
          <w:b/>
          <w:bCs/>
          <w:color w:val="00188F"/>
        </w:rPr>
      </w:pPr>
      <w:r w:rsidRPr="009E2DF0">
        <w:rPr>
          <w:rFonts w:eastAsia="PMingLiU"/>
          <w:b/>
          <w:bCs/>
          <w:color w:val="00188F"/>
        </w:rPr>
        <w:t xml:space="preserve">Azure SQL Database </w:t>
      </w:r>
      <w:r w:rsidRPr="009E2DF0">
        <w:rPr>
          <w:rFonts w:eastAsia="PMingLiU"/>
          <w:b/>
          <w:bCs/>
          <w:color w:val="00188F"/>
        </w:rPr>
        <w:t>服務的上線時間計算及服務等級</w:t>
      </w:r>
    </w:p>
    <w:p w14:paraId="4177302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中特定資料庫作業之總分鐘數。</w:t>
      </w:r>
    </w:p>
    <w:p w14:paraId="147FBF2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」係指在適用期間，針對特定</w:t>
      </w:r>
      <w:r w:rsidRPr="009E2DF0">
        <w:rPr>
          <w:rFonts w:eastAsia="PMingLiU"/>
        </w:rPr>
        <w:t xml:space="preserve"> Microsoft Azure </w:t>
      </w:r>
      <w:r w:rsidRPr="009E2DF0">
        <w:rPr>
          <w:rFonts w:eastAsia="PMingLiU"/>
        </w:rPr>
        <w:t>訂閱之所有部署分鐘數總和。</w:t>
      </w:r>
    </w:p>
    <w:p w14:paraId="03D44935"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係指在特定</w:t>
      </w:r>
      <w:r w:rsidRPr="009E2DF0">
        <w:rPr>
          <w:rFonts w:eastAsia="PMingLiU"/>
        </w:rPr>
        <w:t xml:space="preserve"> Microsoft Azure </w:t>
      </w:r>
      <w:r w:rsidRPr="009E2DF0">
        <w:rPr>
          <w:rFonts w:eastAsia="PMingLiU"/>
        </w:rPr>
        <w:t>訂閱中的全部資料庫，無法使用資料庫的總累積部署分鐘數。如果某分鐘內，客戶持續試圖建立與資料庫的連線均告失敗，則該分鐘便視為無法供特定資料庫使用。</w:t>
      </w:r>
    </w:p>
    <w:p w14:paraId="02091F2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適用於特定資料庫的計算方式為在適用期間中，特定</w:t>
      </w:r>
      <w:r w:rsidRPr="009E2DF0">
        <w:rPr>
          <w:rFonts w:eastAsia="PMingLiU"/>
        </w:rPr>
        <w:t xml:space="preserve"> Microsoft Azure </w:t>
      </w:r>
      <w:r w:rsidRPr="009E2DF0">
        <w:rPr>
          <w:rFonts w:eastAsia="PMingLiU"/>
        </w:rPr>
        <w:t>訂閱之可用分鐘數上限減掉停機時間，再除以可用分鐘數上限。</w:t>
      </w:r>
    </w:p>
    <w:p w14:paraId="32FD6ED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5CD318B7"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F150339" w14:textId="77777777" w:rsidR="00EC66FE" w:rsidRPr="00C5102B" w:rsidRDefault="00EC66FE" w:rsidP="00EC66FE">
      <w:pPr>
        <w:pStyle w:val="ProductList-Body"/>
        <w:rPr>
          <w:rFonts w:ascii="Calibri" w:eastAsia="PMingLiU" w:hAnsi="Calibri" w:cs="Calibri"/>
        </w:rPr>
      </w:pPr>
      <w:r w:rsidRPr="00C5102B">
        <w:rPr>
          <w:rFonts w:ascii="Calibri" w:eastAsia="PMingLiU" w:hAnsi="Calibri" w:cs="Calibri"/>
          <w:b/>
          <w:color w:val="00188F"/>
        </w:rPr>
        <w:t>下列服務層級和服務折讓適用於客戶對</w:t>
      </w:r>
      <w:r w:rsidRPr="00C5102B">
        <w:rPr>
          <w:rFonts w:ascii="Calibri" w:eastAsia="PMingLiU" w:hAnsi="Calibri" w:cs="Calibri"/>
          <w:b/>
          <w:color w:val="00188F"/>
        </w:rPr>
        <w:t xml:space="preserve"> General Purpose</w:t>
      </w:r>
      <w:r w:rsidRPr="00C5102B">
        <w:rPr>
          <w:rFonts w:ascii="Calibri" w:eastAsia="PMingLiU" w:hAnsi="Calibri" w:cs="Calibri"/>
          <w:b/>
          <w:color w:val="00188F"/>
        </w:rPr>
        <w:t>、</w:t>
      </w:r>
      <w:r w:rsidRPr="00C5102B">
        <w:rPr>
          <w:rFonts w:ascii="Calibri" w:eastAsia="PMingLiU" w:hAnsi="Calibri" w:cs="Calibri"/>
          <w:b/>
          <w:color w:val="00188F"/>
        </w:rPr>
        <w:t>Business Critical</w:t>
      </w:r>
      <w:r w:rsidRPr="00C5102B">
        <w:rPr>
          <w:rFonts w:ascii="Calibri" w:eastAsia="PMingLiU" w:hAnsi="Calibri" w:cs="Calibri"/>
          <w:b/>
          <w:color w:val="00188F"/>
        </w:rPr>
        <w:t>、</w:t>
      </w:r>
      <w:r w:rsidRPr="00C5102B">
        <w:rPr>
          <w:rFonts w:ascii="Calibri" w:eastAsia="PMingLiU" w:hAnsi="Calibri" w:cs="Calibri"/>
          <w:b/>
          <w:color w:val="00188F"/>
        </w:rPr>
        <w:t xml:space="preserve">SQL Database </w:t>
      </w:r>
      <w:r w:rsidRPr="00C5102B">
        <w:rPr>
          <w:rFonts w:ascii="Calibri" w:eastAsia="PMingLiU" w:hAnsi="Calibri" w:cs="Calibri"/>
          <w:b/>
          <w:color w:val="00188F"/>
        </w:rPr>
        <w:t>服務進階版或</w:t>
      </w:r>
      <w:r w:rsidRPr="00C5102B">
        <w:rPr>
          <w:rFonts w:ascii="Calibri" w:eastAsia="PMingLiU" w:hAnsi="Calibri" w:cs="Calibri"/>
          <w:b/>
          <w:color w:val="00188F"/>
        </w:rPr>
        <w:t xml:space="preserve"> Hyperscale </w:t>
      </w:r>
      <w:r w:rsidRPr="00C5102B">
        <w:rPr>
          <w:rFonts w:ascii="Calibri" w:eastAsia="PMingLiU" w:hAnsi="Calibri" w:cs="Calibri"/>
          <w:b/>
          <w:color w:val="00188F"/>
        </w:rPr>
        <w:t>層，為</w:t>
      </w:r>
      <w:r w:rsidRPr="00C5102B">
        <w:rPr>
          <w:rFonts w:ascii="Calibri" w:eastAsia="PMingLiU" w:hAnsi="Calibri" w:cs="Calibri"/>
          <w:b/>
          <w:color w:val="00188F"/>
        </w:rPr>
        <w:t xml:space="preserve"> Zone </w:t>
      </w:r>
      <w:r w:rsidRPr="00C5102B">
        <w:rPr>
          <w:rFonts w:ascii="Calibri" w:eastAsia="PMingLiU" w:hAnsi="Calibri" w:cs="Calibri"/>
          <w:b/>
          <w:color w:val="00188F"/>
        </w:rPr>
        <w:t>備援部署設定組態時的使用</w:t>
      </w:r>
      <w:r w:rsidRPr="00495A30">
        <w:rPr>
          <w:rFonts w:ascii="Calibri" w:eastAsia="PMingLiU"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5156DF" w14:textId="77777777" w:rsidTr="003C4FD2">
        <w:trPr>
          <w:tblHeader/>
        </w:trPr>
        <w:tc>
          <w:tcPr>
            <w:tcW w:w="5400" w:type="dxa"/>
            <w:shd w:val="clear" w:color="auto" w:fill="0072C6"/>
          </w:tcPr>
          <w:p w14:paraId="30B50D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CDD63F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58E4310" w14:textId="77777777" w:rsidTr="003C4FD2">
        <w:tc>
          <w:tcPr>
            <w:tcW w:w="5400" w:type="dxa"/>
          </w:tcPr>
          <w:p w14:paraId="7F7E75CF" w14:textId="77777777" w:rsidR="009E2DF0" w:rsidRPr="009E2DF0" w:rsidRDefault="009E2DF0" w:rsidP="003C4FD2">
            <w:pPr>
              <w:pStyle w:val="ProductList-OfferingBody"/>
              <w:jc w:val="center"/>
              <w:rPr>
                <w:rFonts w:eastAsia="PMingLiU"/>
              </w:rPr>
            </w:pPr>
            <w:r w:rsidRPr="009E2DF0">
              <w:rPr>
                <w:rFonts w:eastAsia="PMingLiU"/>
              </w:rPr>
              <w:t>&lt; 99.995%</w:t>
            </w:r>
          </w:p>
        </w:tc>
        <w:tc>
          <w:tcPr>
            <w:tcW w:w="5400" w:type="dxa"/>
          </w:tcPr>
          <w:p w14:paraId="317A8D5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23DB72D" w14:textId="77777777" w:rsidTr="003C4FD2">
        <w:tc>
          <w:tcPr>
            <w:tcW w:w="5400" w:type="dxa"/>
          </w:tcPr>
          <w:p w14:paraId="7DAF969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430767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2F51EFC" w14:textId="77777777" w:rsidTr="003C4FD2">
        <w:tc>
          <w:tcPr>
            <w:tcW w:w="5400" w:type="dxa"/>
          </w:tcPr>
          <w:p w14:paraId="74A9348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A511090"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0B265A5" w14:textId="30D604CB" w:rsidR="009E2DF0" w:rsidRPr="009E2DF0" w:rsidRDefault="009E2DF0" w:rsidP="009E2DF0">
      <w:pPr>
        <w:pStyle w:val="ProductList-Body"/>
        <w:spacing w:before="120"/>
        <w:rPr>
          <w:rFonts w:eastAsia="PMingLiU"/>
        </w:rPr>
      </w:pPr>
      <w:bookmarkStart w:id="394" w:name="_Toc457821579"/>
      <w:r w:rsidRPr="009E2DF0">
        <w:rPr>
          <w:rFonts w:eastAsia="PMingLiU"/>
          <w:b/>
          <w:color w:val="00188F"/>
        </w:rPr>
        <w:t>下列服務等級和服務折讓，適用於客戶對非為區域備援部署而設定之</w:t>
      </w:r>
      <w:r w:rsidRPr="009E2DF0">
        <w:rPr>
          <w:rFonts w:eastAsia="PMingLiU"/>
          <w:b/>
          <w:color w:val="00188F"/>
        </w:rPr>
        <w:t xml:space="preserve"> SQL </w:t>
      </w:r>
      <w:r w:rsidRPr="009E2DF0">
        <w:rPr>
          <w:rFonts w:eastAsia="PMingLiU"/>
          <w:b/>
          <w:color w:val="00188F"/>
        </w:rPr>
        <w:t>資料庫服務的超大規模用途、業務關鍵、進階或常規用途</w:t>
      </w:r>
      <w:r w:rsidR="008F3041">
        <w:rPr>
          <w:rFonts w:eastAsia="PMingLiU"/>
          <w:b/>
          <w:color w:val="00188F"/>
        </w:rPr>
        <w:br/>
      </w:r>
      <w:r w:rsidRPr="009E2DF0">
        <w:rPr>
          <w:rFonts w:eastAsia="PMingLiU"/>
          <w:b/>
          <w:color w:val="00188F"/>
        </w:rPr>
        <w:t>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18FCF80" w14:textId="77777777" w:rsidTr="003C4FD2">
        <w:trPr>
          <w:tblHeader/>
        </w:trPr>
        <w:tc>
          <w:tcPr>
            <w:tcW w:w="5400" w:type="dxa"/>
            <w:shd w:val="clear" w:color="auto" w:fill="0072C6"/>
          </w:tcPr>
          <w:p w14:paraId="56F211F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A8960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7DF3E9F" w14:textId="77777777" w:rsidTr="003C4FD2">
        <w:tc>
          <w:tcPr>
            <w:tcW w:w="5400" w:type="dxa"/>
          </w:tcPr>
          <w:p w14:paraId="2518363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CE5D31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5702E9" w14:textId="77777777" w:rsidTr="003C4FD2">
        <w:tc>
          <w:tcPr>
            <w:tcW w:w="5400" w:type="dxa"/>
          </w:tcPr>
          <w:p w14:paraId="1A720E8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4A38CA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5EB73E3" w14:textId="77777777" w:rsidTr="003C4FD2">
        <w:tc>
          <w:tcPr>
            <w:tcW w:w="5400" w:type="dxa"/>
          </w:tcPr>
          <w:p w14:paraId="7217793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992F5C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4C9A5D5" w14:textId="77777777" w:rsidR="009E2DF0" w:rsidRPr="009E2DF0" w:rsidRDefault="009E2DF0" w:rsidP="009E2DF0">
      <w:pPr>
        <w:pStyle w:val="ProductList-Body"/>
        <w:spacing w:before="120"/>
        <w:rPr>
          <w:rFonts w:eastAsia="PMingLiU"/>
        </w:rPr>
      </w:pPr>
      <w:r w:rsidRPr="009E2DF0">
        <w:rPr>
          <w:rFonts w:eastAsia="PMingLiU"/>
          <w:b/>
          <w:color w:val="00188F"/>
        </w:rPr>
        <w:t>下列服務等級及服務折讓，適用於客戶對</w:t>
      </w:r>
      <w:r w:rsidRPr="009E2DF0">
        <w:rPr>
          <w:rFonts w:eastAsia="PMingLiU"/>
          <w:b/>
          <w:color w:val="00188F"/>
        </w:rPr>
        <w:t xml:space="preserve"> SQL </w:t>
      </w:r>
      <w:r w:rsidRPr="009E2DF0">
        <w:rPr>
          <w:rFonts w:eastAsia="PMingLiU"/>
          <w:b/>
          <w:color w:val="00188F"/>
        </w:rPr>
        <w:t>資料庫服務的基本或標準階層之使用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5A2978B" w14:textId="77777777" w:rsidTr="003C4FD2">
        <w:trPr>
          <w:tblHeader/>
        </w:trPr>
        <w:tc>
          <w:tcPr>
            <w:tcW w:w="5400" w:type="dxa"/>
            <w:shd w:val="clear" w:color="auto" w:fill="0072C6"/>
          </w:tcPr>
          <w:p w14:paraId="16EB921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6650D25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0EACDF1" w14:textId="77777777" w:rsidTr="003C4FD2">
        <w:tc>
          <w:tcPr>
            <w:tcW w:w="5400" w:type="dxa"/>
          </w:tcPr>
          <w:p w14:paraId="099C88F7"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553F1A8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C99D308" w14:textId="77777777" w:rsidTr="003C4FD2">
        <w:tc>
          <w:tcPr>
            <w:tcW w:w="5400" w:type="dxa"/>
          </w:tcPr>
          <w:p w14:paraId="7AEB894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FDD32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6661DD6" w14:textId="77777777" w:rsidTr="003C4FD2">
        <w:tc>
          <w:tcPr>
            <w:tcW w:w="5400" w:type="dxa"/>
          </w:tcPr>
          <w:p w14:paraId="3441DAA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D6D551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6936359"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復原點目標</w:t>
      </w:r>
      <w:r w:rsidRPr="009E2DF0">
        <w:rPr>
          <w:rFonts w:eastAsia="PMingLiU"/>
          <w:b/>
          <w:bCs/>
          <w:color w:val="00188F"/>
        </w:rPr>
        <w:t xml:space="preserve"> (RPO)</w:t>
      </w:r>
    </w:p>
    <w:p w14:paraId="6F57278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異地複寫連結</w:t>
      </w:r>
      <w:r w:rsidRPr="009E2DF0">
        <w:rPr>
          <w:rFonts w:eastAsia="PMingLiU"/>
          <w:color w:val="000000" w:themeColor="text1"/>
        </w:rPr>
        <w:t>」是程式設計物件，代表特定主要和次要之間的連結。</w:t>
      </w:r>
    </w:p>
    <w:p w14:paraId="7D94F402"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異地複寫延隔時間</w:t>
      </w:r>
      <w:r w:rsidRPr="009E2DF0">
        <w:rPr>
          <w:rFonts w:eastAsia="PMingLiU"/>
          <w:color w:val="000000" w:themeColor="text1"/>
        </w:rPr>
        <w:t>」是從「主要」上進行交易的時間點，到「次要」認知交易記錄更新已存在的時間間隔。</w:t>
      </w:r>
    </w:p>
    <w:p w14:paraId="5661DBF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複寫延隔時間檢查</w:t>
      </w:r>
      <w:r w:rsidRPr="009E2DF0">
        <w:rPr>
          <w:rFonts w:eastAsia="PMingLiU"/>
          <w:color w:val="000000" w:themeColor="text1"/>
        </w:rPr>
        <w:t>」是一種程式設計方法，用來取得特定異地複寫連結的異地複寫延隔時間值。</w:t>
      </w:r>
    </w:p>
    <w:p w14:paraId="033FD06C"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復原點目標</w:t>
      </w:r>
      <w:r w:rsidRPr="009E2DF0">
        <w:rPr>
          <w:rFonts w:eastAsia="PMingLiU"/>
          <w:b/>
          <w:bCs/>
          <w:color w:val="00188F"/>
        </w:rPr>
        <w:t xml:space="preserve"> (RPO)</w:t>
      </w:r>
      <w:r w:rsidRPr="009E2DF0">
        <w:rPr>
          <w:rFonts w:eastAsia="PMingLiU"/>
          <w:color w:val="000000" w:themeColor="text1"/>
        </w:rPr>
        <w:t>」係指異地複寫延隔時間不超過</w:t>
      </w:r>
      <w:r w:rsidRPr="009E2DF0">
        <w:rPr>
          <w:rFonts w:eastAsia="PMingLiU"/>
          <w:color w:val="000000" w:themeColor="text1"/>
        </w:rPr>
        <w:t xml:space="preserve"> 5 </w:t>
      </w:r>
      <w:r w:rsidRPr="009E2DF0">
        <w:rPr>
          <w:rFonts w:eastAsia="PMingLiU"/>
          <w:color w:val="000000" w:themeColor="text1"/>
        </w:rPr>
        <w:t>秒。</w:t>
      </w:r>
    </w:p>
    <w:p w14:paraId="422B7C3A"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N</w:t>
      </w:r>
      <w:r w:rsidRPr="009E2DF0">
        <w:rPr>
          <w:rFonts w:eastAsia="PMingLiU"/>
          <w:color w:val="000000" w:themeColor="text1"/>
        </w:rPr>
        <w:t>」是特定小時內，特定異地複寫連結用的複寫延隔時間檢查數字。</w:t>
      </w:r>
    </w:p>
    <w:p w14:paraId="1949915F"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S</w:t>
      </w:r>
      <w:r w:rsidRPr="009E2DF0">
        <w:rPr>
          <w:rFonts w:eastAsia="PMingLiU"/>
          <w:color w:val="000000" w:themeColor="text1"/>
        </w:rPr>
        <w:t>」是複寫延隔時間檢查結果的延隔時間排序組合，將特定小時內的特定異地複寫連結遞增排序。</w:t>
      </w:r>
    </w:p>
    <w:p w14:paraId="365A9AE4"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序數順位</w:t>
      </w:r>
      <w:r w:rsidRPr="009E2DF0">
        <w:rPr>
          <w:rFonts w:eastAsia="PMingLiU"/>
          <w:color w:val="000000" w:themeColor="text1"/>
        </w:rPr>
        <w:t>」係指使用以下公式表示之最近序數方法的第</w:t>
      </w:r>
      <w:r w:rsidRPr="009E2DF0">
        <w:rPr>
          <w:rFonts w:eastAsia="PMingLiU"/>
          <w:color w:val="000000" w:themeColor="text1"/>
        </w:rPr>
        <w:t xml:space="preserve"> 99 </w:t>
      </w:r>
      <w:r w:rsidRPr="009E2DF0">
        <w:rPr>
          <w:rFonts w:eastAsia="PMingLiU"/>
          <w:color w:val="000000" w:themeColor="text1"/>
        </w:rPr>
        <w:t>個百分位數：</w:t>
      </w:r>
    </w:p>
    <w:p w14:paraId="6AF00394" w14:textId="77777777" w:rsidR="009E2DF0" w:rsidRPr="009E2DF0" w:rsidRDefault="00000000" w:rsidP="006B0747">
      <w:pPr>
        <w:pStyle w:val="ListParagraph"/>
        <w:spacing w:before="120" w:after="12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i/>
                  <w:sz w:val="18"/>
                  <w:szCs w:val="18"/>
                </w:rPr>
                <m:t>99</m:t>
              </m:r>
            </m:num>
            <m:den>
              <m:r>
                <m:rPr>
                  <m:nor/>
                </m:rPr>
                <w:rPr>
                  <w:rFonts w:ascii="Cambria Math" w:eastAsia="PMingLiU" w:hAnsi="Cambria Math" w:cs="Tahoma"/>
                  <w:i/>
                  <w:sz w:val="18"/>
                  <w:szCs w:val="18"/>
                </w:rPr>
                <m:t>100</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N</m:t>
          </m:r>
        </m:oMath>
      </m:oMathPara>
    </w:p>
    <w:p w14:paraId="6F90C220" w14:textId="77777777" w:rsidR="00053DD1" w:rsidRDefault="00053DD1" w:rsidP="009E2DF0">
      <w:pPr>
        <w:pStyle w:val="ProductList-Body"/>
        <w:rPr>
          <w:rFonts w:eastAsia="PMingLiU"/>
          <w:color w:val="000000" w:themeColor="text1"/>
          <w:lang w:val="en-US"/>
        </w:rPr>
      </w:pPr>
    </w:p>
    <w:p w14:paraId="14C62EDE" w14:textId="474650A6"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 xml:space="preserve">P99 </w:t>
      </w:r>
      <w:r w:rsidRPr="009E2DF0">
        <w:rPr>
          <w:rFonts w:eastAsia="PMingLiU"/>
          <w:b/>
          <w:bCs/>
          <w:color w:val="00188F"/>
        </w:rPr>
        <w:t>複寫延隔時間</w:t>
      </w:r>
      <w:r w:rsidRPr="009E2DF0">
        <w:rPr>
          <w:rFonts w:eastAsia="PMingLiU"/>
          <w:color w:val="000000" w:themeColor="text1"/>
        </w:rPr>
        <w:t>」係指</w:t>
      </w:r>
      <w:r w:rsidRPr="009E2DF0">
        <w:rPr>
          <w:rFonts w:eastAsia="PMingLiU"/>
          <w:color w:val="000000" w:themeColor="text1"/>
        </w:rPr>
        <w:t xml:space="preserve"> S </w:t>
      </w:r>
      <w:r w:rsidRPr="009E2DF0">
        <w:rPr>
          <w:rFonts w:eastAsia="PMingLiU"/>
          <w:color w:val="000000" w:themeColor="text1"/>
        </w:rPr>
        <w:t>當中，該序數順位的值。</w:t>
      </w:r>
    </w:p>
    <w:p w14:paraId="1200B5E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部署時數</w:t>
      </w:r>
      <w:r w:rsidRPr="009E2DF0">
        <w:rPr>
          <w:rFonts w:eastAsia="PMingLiU"/>
          <w:color w:val="000000" w:themeColor="text1"/>
        </w:rPr>
        <w:t>」係指適用期間，特定「相容次要」於特定</w:t>
      </w:r>
      <w:r w:rsidRPr="009E2DF0">
        <w:rPr>
          <w:rFonts w:eastAsia="PMingLiU"/>
          <w:color w:val="000000" w:themeColor="text1"/>
        </w:rPr>
        <w:t xml:space="preserve"> Microsoft Azure </w:t>
      </w:r>
      <w:r w:rsidRPr="009E2DF0">
        <w:rPr>
          <w:rFonts w:eastAsia="PMingLiU"/>
          <w:color w:val="000000" w:themeColor="text1"/>
        </w:rPr>
        <w:t>訂閱中作業的總時數。</w:t>
      </w:r>
    </w:p>
    <w:p w14:paraId="404FC5D9"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延遲延隔時間時數</w:t>
      </w:r>
      <w:r w:rsidRPr="009E2DF0">
        <w:rPr>
          <w:rFonts w:eastAsia="PMingLiU"/>
          <w:color w:val="000000" w:themeColor="text1"/>
        </w:rPr>
        <w:t>」係指適用期間，特定</w:t>
      </w:r>
      <w:r w:rsidRPr="009E2DF0">
        <w:rPr>
          <w:rFonts w:eastAsia="PMingLiU"/>
          <w:color w:val="000000" w:themeColor="text1"/>
        </w:rPr>
        <w:t xml:space="preserve"> Microsoft Azure </w:t>
      </w:r>
      <w:r w:rsidRPr="009E2DF0">
        <w:rPr>
          <w:rFonts w:eastAsia="PMingLiU"/>
          <w:color w:val="000000" w:themeColor="text1"/>
        </w:rPr>
        <w:t>訂閱之複寫延隔時間檢查在</w:t>
      </w:r>
      <w:r w:rsidRPr="009E2DF0">
        <w:rPr>
          <w:rFonts w:eastAsia="PMingLiU"/>
          <w:color w:val="000000" w:themeColor="text1"/>
        </w:rPr>
        <w:t xml:space="preserve"> P99 </w:t>
      </w:r>
      <w:r w:rsidRPr="009E2DF0">
        <w:rPr>
          <w:rFonts w:eastAsia="PMingLiU"/>
          <w:color w:val="000000" w:themeColor="text1"/>
        </w:rPr>
        <w:t>複寫延遲的結果大於或等於</w:t>
      </w:r>
      <w:r w:rsidRPr="009E2DF0">
        <w:rPr>
          <w:rFonts w:eastAsia="PMingLiU"/>
          <w:color w:val="000000" w:themeColor="text1"/>
        </w:rPr>
        <w:t xml:space="preserve"> RPO </w:t>
      </w:r>
      <w:r w:rsidRPr="009E2DF0">
        <w:rPr>
          <w:rFonts w:eastAsia="PMingLiU"/>
          <w:color w:val="000000" w:themeColor="text1"/>
        </w:rPr>
        <w:t>之一小時間隔總數。若在特定一小時間隔內複寫延隔時間檢查為零，則該時間間隔的延遲延隔時間時數為</w:t>
      </w:r>
      <w:r w:rsidRPr="009E2DF0">
        <w:rPr>
          <w:rFonts w:eastAsia="PMingLiU"/>
          <w:color w:val="000000" w:themeColor="text1"/>
        </w:rPr>
        <w:t xml:space="preserve"> 0</w:t>
      </w:r>
      <w:r w:rsidRPr="009E2DF0">
        <w:rPr>
          <w:rFonts w:eastAsia="PMingLiU"/>
          <w:color w:val="000000" w:themeColor="text1"/>
        </w:rPr>
        <w:t>。</w:t>
      </w:r>
    </w:p>
    <w:p w14:paraId="4F65E8A1"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特定資料庫部署的</w:t>
      </w:r>
      <w:r w:rsidRPr="009E2DF0">
        <w:rPr>
          <w:rFonts w:eastAsia="PMingLiU"/>
          <w:color w:val="000000" w:themeColor="text1"/>
        </w:rPr>
        <w:t>「</w:t>
      </w:r>
      <w:r w:rsidRPr="009E2DF0">
        <w:rPr>
          <w:rFonts w:eastAsia="PMingLiU"/>
          <w:b/>
          <w:bCs/>
          <w:color w:val="00188F"/>
        </w:rPr>
        <w:t xml:space="preserve">RPO </w:t>
      </w:r>
      <w:r w:rsidRPr="009E2DF0">
        <w:rPr>
          <w:rFonts w:eastAsia="PMingLiU"/>
          <w:b/>
          <w:bCs/>
          <w:color w:val="00188F"/>
        </w:rPr>
        <w:t>取得百分比</w:t>
      </w:r>
      <w:r w:rsidRPr="009E2DF0">
        <w:rPr>
          <w:rFonts w:eastAsia="PMingLiU"/>
          <w:color w:val="000000" w:themeColor="text1"/>
        </w:rPr>
        <w:t>」是以下列公式進行計算：</w:t>
      </w:r>
    </w:p>
    <w:p w14:paraId="1E48D533" w14:textId="12215119" w:rsidR="009E2DF0" w:rsidRPr="009E2DF0" w:rsidRDefault="009E2DF0" w:rsidP="006B0747">
      <w:pPr>
        <w:pStyle w:val="ListParagraph"/>
        <w:spacing w:before="120" w:after="120" w:line="240" w:lineRule="auto"/>
        <w:contextualSpacing w:val="0"/>
        <w:rPr>
          <w:rFonts w:ascii="Cambria Math" w:eastAsia="PMingLiU" w:hAnsi="Cambria Math" w:cs="Tahoma"/>
          <w:i/>
          <w:sz w:val="12"/>
          <w:szCs w:val="12"/>
        </w:rPr>
      </w:pPr>
      <m:oMathPara>
        <m:oMath>
          <m:r>
            <w:rPr>
              <w:rFonts w:ascii="Cambria Math" w:eastAsia="PMingLiU" w:hAnsi="Cambria Math" w:cs="Tahoma"/>
              <w:sz w:val="18"/>
              <w:szCs w:val="18"/>
            </w:rPr>
            <m:t xml:space="preserve">100%- </m:t>
          </m:r>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延遲延隔時間時數</m:t>
              </m:r>
            </m:num>
            <m:den>
              <m:r>
                <m:rPr>
                  <m:nor/>
                </m:rPr>
                <w:rPr>
                  <w:rFonts w:ascii="Cambria Math" w:eastAsia="PMingLiU" w:hAnsi="Cambria Math" w:cs="Tahoma" w:hint="eastAsia"/>
                  <w:i/>
                  <w:sz w:val="18"/>
                  <w:szCs w:val="18"/>
                </w:rPr>
                <m:t>部署時數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B27D6E6" w14:textId="77777777" w:rsidR="009E2DF0" w:rsidRPr="009E2DF0" w:rsidRDefault="009E2DF0" w:rsidP="009E2DF0">
      <w:pPr>
        <w:pStyle w:val="ProductList-Body"/>
        <w:spacing w:before="120"/>
        <w:rPr>
          <w:rFonts w:eastAsia="PMingLiU"/>
        </w:rPr>
      </w:pPr>
      <w:r w:rsidRPr="009E2DF0">
        <w:rPr>
          <w:rFonts w:eastAsia="PMingLiU"/>
          <w:b/>
          <w:color w:val="00188F"/>
        </w:rPr>
        <w:t>下列服務等級及服務折讓，亦適用於客戶對有相容次要之</w:t>
      </w:r>
      <w:r w:rsidRPr="009E2DF0">
        <w:rPr>
          <w:rFonts w:eastAsia="PMingLiU"/>
          <w:b/>
          <w:color w:val="00188F"/>
        </w:rPr>
        <w:t xml:space="preserve"> Azure SQL Database </w:t>
      </w:r>
      <w:r w:rsidRPr="009E2DF0">
        <w:rPr>
          <w:rFonts w:eastAsia="PMingLiU"/>
          <w:b/>
          <w:color w:val="00188F"/>
        </w:rPr>
        <w:t>服務業務關鍵階層之異地複寫功能的使用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9E2DF0" w:rsidRPr="009E2DF0" w14:paraId="05A1F8B3" w14:textId="77777777" w:rsidTr="003C4FD2">
        <w:trPr>
          <w:tblHeader/>
        </w:trPr>
        <w:tc>
          <w:tcPr>
            <w:tcW w:w="1613" w:type="dxa"/>
            <w:shd w:val="clear" w:color="auto" w:fill="0072C6"/>
          </w:tcPr>
          <w:p w14:paraId="726C196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作業</w:t>
            </w:r>
          </w:p>
        </w:tc>
        <w:tc>
          <w:tcPr>
            <w:tcW w:w="1447" w:type="dxa"/>
            <w:shd w:val="clear" w:color="auto" w:fill="0072C6"/>
          </w:tcPr>
          <w:p w14:paraId="381896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RPO</w:t>
            </w:r>
          </w:p>
        </w:tc>
        <w:tc>
          <w:tcPr>
            <w:tcW w:w="3780" w:type="dxa"/>
            <w:shd w:val="clear" w:color="auto" w:fill="0072C6"/>
          </w:tcPr>
          <w:p w14:paraId="224381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 xml:space="preserve">RPO </w:t>
            </w:r>
            <w:r w:rsidRPr="009E2DF0">
              <w:rPr>
                <w:rFonts w:eastAsia="PMingLiU"/>
                <w:color w:val="FFFFFF" w:themeColor="background1"/>
              </w:rPr>
              <w:t>取得百分比</w:t>
            </w:r>
          </w:p>
        </w:tc>
        <w:tc>
          <w:tcPr>
            <w:tcW w:w="3960" w:type="dxa"/>
            <w:shd w:val="clear" w:color="auto" w:fill="0072C6"/>
          </w:tcPr>
          <w:p w14:paraId="12CAB58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966B6C" w14:textId="77777777" w:rsidTr="003C4FD2">
        <w:tc>
          <w:tcPr>
            <w:tcW w:w="1613" w:type="dxa"/>
            <w:vAlign w:val="center"/>
          </w:tcPr>
          <w:p w14:paraId="31CE8E8B" w14:textId="77777777" w:rsidR="009E2DF0" w:rsidRPr="009E2DF0" w:rsidRDefault="009E2DF0" w:rsidP="003C4FD2">
            <w:pPr>
              <w:pStyle w:val="ProductList-OfferingBody"/>
              <w:jc w:val="center"/>
              <w:rPr>
                <w:rFonts w:eastAsia="PMingLiU"/>
              </w:rPr>
            </w:pPr>
            <w:r w:rsidRPr="009E2DF0">
              <w:rPr>
                <w:rFonts w:eastAsia="PMingLiU"/>
              </w:rPr>
              <w:t>異地複寫</w:t>
            </w:r>
          </w:p>
        </w:tc>
        <w:tc>
          <w:tcPr>
            <w:tcW w:w="1447" w:type="dxa"/>
            <w:vAlign w:val="center"/>
          </w:tcPr>
          <w:p w14:paraId="5C3F4815" w14:textId="77777777" w:rsidR="009E2DF0" w:rsidRPr="009E2DF0" w:rsidRDefault="009E2DF0" w:rsidP="003C4FD2">
            <w:pPr>
              <w:pStyle w:val="ProductList-OfferingBody"/>
              <w:jc w:val="center"/>
              <w:rPr>
                <w:rFonts w:eastAsia="PMingLiU"/>
              </w:rPr>
            </w:pPr>
            <w:r w:rsidRPr="009E2DF0">
              <w:rPr>
                <w:rFonts w:eastAsia="PMingLiU"/>
              </w:rPr>
              <w:t xml:space="preserve">5 </w:t>
            </w:r>
            <w:r w:rsidRPr="009E2DF0">
              <w:rPr>
                <w:rFonts w:eastAsia="PMingLiU"/>
              </w:rPr>
              <w:t>秒</w:t>
            </w:r>
          </w:p>
        </w:tc>
        <w:tc>
          <w:tcPr>
            <w:tcW w:w="3780" w:type="dxa"/>
            <w:vAlign w:val="center"/>
          </w:tcPr>
          <w:p w14:paraId="02BD2274" w14:textId="77777777" w:rsidR="009E2DF0" w:rsidRPr="009E2DF0" w:rsidRDefault="009E2DF0" w:rsidP="003C4FD2">
            <w:pPr>
              <w:pStyle w:val="ProductList-OfferingBody"/>
              <w:jc w:val="center"/>
              <w:rPr>
                <w:rFonts w:eastAsia="PMingLiU"/>
              </w:rPr>
            </w:pPr>
            <w:r w:rsidRPr="009E2DF0">
              <w:rPr>
                <w:rFonts w:eastAsia="PMingLiU"/>
              </w:rPr>
              <w:t>&lt; 100%</w:t>
            </w:r>
          </w:p>
        </w:tc>
        <w:tc>
          <w:tcPr>
            <w:tcW w:w="3960" w:type="dxa"/>
            <w:vAlign w:val="center"/>
          </w:tcPr>
          <w:p w14:paraId="2CDF60EF" w14:textId="77777777" w:rsidR="009E2DF0" w:rsidRPr="009E2DF0" w:rsidRDefault="009E2DF0" w:rsidP="003C4FD2">
            <w:pPr>
              <w:pStyle w:val="ProductList-OfferingBody"/>
              <w:jc w:val="center"/>
              <w:rPr>
                <w:rFonts w:eastAsia="PMingLiU"/>
              </w:rPr>
            </w:pPr>
            <w:r w:rsidRPr="009E2DF0">
              <w:rPr>
                <w:rFonts w:eastAsia="PMingLiU"/>
              </w:rPr>
              <w:t>「相容次要」適用期間總成本的</w:t>
            </w:r>
            <w:r w:rsidRPr="009E2DF0">
              <w:rPr>
                <w:rFonts w:eastAsia="PMingLiU"/>
              </w:rPr>
              <w:t xml:space="preserve"> 10%</w:t>
            </w:r>
          </w:p>
        </w:tc>
      </w:tr>
    </w:tbl>
    <w:p w14:paraId="75A3DA5C"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復原時間目標</w:t>
      </w:r>
      <w:r w:rsidRPr="009E2DF0">
        <w:rPr>
          <w:rFonts w:eastAsia="PMingLiU"/>
          <w:b/>
          <w:bCs/>
          <w:color w:val="00188F"/>
        </w:rPr>
        <w:t xml:space="preserve"> (RTO)</w:t>
      </w:r>
    </w:p>
    <w:p w14:paraId="29FCEA3E"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未規劃容錯移轉</w:t>
      </w:r>
      <w:r w:rsidRPr="009E2DF0">
        <w:rPr>
          <w:rFonts w:eastAsia="PMingLiU"/>
          <w:color w:val="000000" w:themeColor="text1"/>
        </w:rPr>
        <w:t>」係指「主要」離線時，客戶初始化的動作，藉此啟用「相容次要」作為「主要」使用。</w:t>
      </w:r>
    </w:p>
    <w:p w14:paraId="66B318E0"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復原時間</w:t>
      </w:r>
      <w:r w:rsidRPr="009E2DF0">
        <w:rPr>
          <w:rFonts w:eastAsia="PMingLiU"/>
          <w:color w:val="000000" w:themeColor="text1"/>
        </w:rPr>
        <w:t>」係指未規劃容錯移轉至「次要」做為「主要」使用之後，所經過的時間。</w:t>
      </w:r>
    </w:p>
    <w:p w14:paraId="7FCE26B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復原時間目標</w:t>
      </w:r>
      <w:r w:rsidRPr="009E2DF0">
        <w:rPr>
          <w:rFonts w:eastAsia="PMingLiU"/>
          <w:b/>
          <w:bCs/>
          <w:color w:val="00188F"/>
        </w:rPr>
        <w:t xml:space="preserve"> (RTO)</w:t>
      </w:r>
      <w:r w:rsidRPr="009E2DF0">
        <w:rPr>
          <w:rFonts w:eastAsia="PMingLiU"/>
          <w:color w:val="000000" w:themeColor="text1"/>
        </w:rPr>
        <w:t>」係指容許的最高復原時間不超過</w:t>
      </w:r>
      <w:r w:rsidRPr="009E2DF0">
        <w:rPr>
          <w:rFonts w:eastAsia="PMingLiU"/>
          <w:color w:val="000000" w:themeColor="text1"/>
        </w:rPr>
        <w:t xml:space="preserve"> 30 </w:t>
      </w:r>
      <w:r w:rsidRPr="009E2DF0">
        <w:rPr>
          <w:rFonts w:eastAsia="PMingLiU"/>
          <w:color w:val="000000" w:themeColor="text1"/>
        </w:rPr>
        <w:t>秒。</w:t>
      </w:r>
    </w:p>
    <w:p w14:paraId="22B0E09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非相容未規劃容錯移轉</w:t>
      </w:r>
      <w:r w:rsidRPr="009E2DF0">
        <w:rPr>
          <w:rFonts w:eastAsia="PMingLiU"/>
          <w:color w:val="000000" w:themeColor="text1"/>
        </w:rPr>
        <w:t>」係指無法在</w:t>
      </w:r>
      <w:r w:rsidRPr="009E2DF0">
        <w:rPr>
          <w:rFonts w:eastAsia="PMingLiU"/>
          <w:color w:val="000000" w:themeColor="text1"/>
        </w:rPr>
        <w:t xml:space="preserve"> RTO </w:t>
      </w:r>
      <w:r w:rsidRPr="009E2DF0">
        <w:rPr>
          <w:rFonts w:eastAsia="PMingLiU"/>
          <w:color w:val="000000" w:themeColor="text1"/>
        </w:rPr>
        <w:t>內完成的未規劃容錯移轉。</w:t>
      </w:r>
    </w:p>
    <w:p w14:paraId="76A43EFE"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特定訂閱的適用期間，特定資料庫部署的</w:t>
      </w:r>
      <w:r w:rsidRPr="009E2DF0">
        <w:rPr>
          <w:rFonts w:eastAsia="PMingLiU"/>
          <w:color w:val="000000" w:themeColor="text1"/>
        </w:rPr>
        <w:t>「</w:t>
      </w:r>
      <w:r w:rsidRPr="009E2DF0">
        <w:rPr>
          <w:rFonts w:eastAsia="PMingLiU"/>
          <w:b/>
          <w:bCs/>
          <w:color w:val="00188F"/>
        </w:rPr>
        <w:t xml:space="preserve">RTO </w:t>
      </w:r>
      <w:r w:rsidRPr="009E2DF0">
        <w:rPr>
          <w:rFonts w:eastAsia="PMingLiU"/>
          <w:b/>
          <w:bCs/>
          <w:color w:val="00188F"/>
        </w:rPr>
        <w:t>取得百分比</w:t>
      </w:r>
      <w:r w:rsidRPr="009E2DF0">
        <w:rPr>
          <w:rFonts w:eastAsia="PMingLiU"/>
          <w:color w:val="000000" w:themeColor="text1"/>
        </w:rPr>
        <w:t>」會由下列公式表示：</w:t>
      </w:r>
    </w:p>
    <w:p w14:paraId="16117D14"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p>
    <w:p w14:paraId="37F823D6" w14:textId="4E0AE61C"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未規劃容錯移轉總數</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非相容未規劃容錯移轉總數</m:t>
              </m:r>
            </m:num>
            <m:den>
              <m:r>
                <m:rPr>
                  <m:nor/>
                </m:rPr>
                <w:rPr>
                  <w:rFonts w:ascii="Cambria Math" w:eastAsia="PMingLiU" w:hAnsi="Cambria Math" w:cs="Tahoma" w:hint="eastAsia"/>
                  <w:i/>
                  <w:sz w:val="18"/>
                  <w:szCs w:val="18"/>
                </w:rPr>
                <m:t>未規劃容錯移轉總數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45838BBA" w14:textId="77777777" w:rsidR="009E2DF0" w:rsidRPr="009E2DF0" w:rsidRDefault="009E2DF0" w:rsidP="009E2DF0">
      <w:pPr>
        <w:pStyle w:val="ProductList-Body"/>
        <w:spacing w:before="120"/>
        <w:rPr>
          <w:rFonts w:eastAsia="PMingLiU"/>
        </w:rPr>
      </w:pPr>
      <w:r w:rsidRPr="009E2DF0">
        <w:rPr>
          <w:rFonts w:eastAsia="PMingLiU"/>
          <w:b/>
          <w:color w:val="00188F"/>
        </w:rPr>
        <w:t>下列服務等級及服務折讓，亦適用於客戶對有相容次要之</w:t>
      </w:r>
      <w:r w:rsidRPr="009E2DF0">
        <w:rPr>
          <w:rFonts w:eastAsia="PMingLiU"/>
          <w:b/>
          <w:color w:val="00188F"/>
        </w:rPr>
        <w:t xml:space="preserve"> SQL </w:t>
      </w:r>
      <w:r w:rsidRPr="009E2DF0">
        <w:rPr>
          <w:rFonts w:eastAsia="PMingLiU"/>
          <w:b/>
          <w:color w:val="00188F"/>
        </w:rPr>
        <w:t>資料庫服務業務關鍵服務階層之異地複寫功能的使用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9E2DF0" w:rsidRPr="009E2DF0" w14:paraId="78120E59" w14:textId="77777777" w:rsidTr="003C4FD2">
        <w:trPr>
          <w:tblHeader/>
        </w:trPr>
        <w:tc>
          <w:tcPr>
            <w:tcW w:w="2880" w:type="dxa"/>
            <w:shd w:val="clear" w:color="auto" w:fill="0072C6"/>
          </w:tcPr>
          <w:p w14:paraId="6294473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作業</w:t>
            </w:r>
          </w:p>
        </w:tc>
        <w:tc>
          <w:tcPr>
            <w:tcW w:w="1440" w:type="dxa"/>
            <w:shd w:val="clear" w:color="auto" w:fill="0072C6"/>
          </w:tcPr>
          <w:p w14:paraId="6D7E0C3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RTO</w:t>
            </w:r>
          </w:p>
        </w:tc>
        <w:tc>
          <w:tcPr>
            <w:tcW w:w="2880" w:type="dxa"/>
            <w:shd w:val="clear" w:color="auto" w:fill="0072C6"/>
          </w:tcPr>
          <w:p w14:paraId="17A742A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 xml:space="preserve">RTO </w:t>
            </w:r>
            <w:r w:rsidRPr="009E2DF0">
              <w:rPr>
                <w:rFonts w:eastAsia="PMingLiU"/>
                <w:color w:val="FFFFFF" w:themeColor="background1"/>
              </w:rPr>
              <w:t>取得百分比</w:t>
            </w:r>
          </w:p>
        </w:tc>
        <w:tc>
          <w:tcPr>
            <w:tcW w:w="3600" w:type="dxa"/>
            <w:shd w:val="clear" w:color="auto" w:fill="0072C6"/>
          </w:tcPr>
          <w:p w14:paraId="06B565E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8A06E70" w14:textId="77777777" w:rsidTr="003C4FD2">
        <w:tc>
          <w:tcPr>
            <w:tcW w:w="2880" w:type="dxa"/>
            <w:vAlign w:val="center"/>
          </w:tcPr>
          <w:p w14:paraId="67BD7393" w14:textId="77777777" w:rsidR="009E2DF0" w:rsidRPr="009E2DF0" w:rsidRDefault="009E2DF0" w:rsidP="003C4FD2">
            <w:pPr>
              <w:pStyle w:val="ProductList-OfferingBody"/>
              <w:jc w:val="center"/>
              <w:rPr>
                <w:rFonts w:eastAsia="PMingLiU"/>
              </w:rPr>
            </w:pPr>
            <w:r w:rsidRPr="009E2DF0">
              <w:rPr>
                <w:rFonts w:eastAsia="PMingLiU"/>
              </w:rPr>
              <w:t>單一資料庫的未規劃容錯移轉</w:t>
            </w:r>
          </w:p>
        </w:tc>
        <w:tc>
          <w:tcPr>
            <w:tcW w:w="1440" w:type="dxa"/>
            <w:vAlign w:val="center"/>
          </w:tcPr>
          <w:p w14:paraId="6A07C95C" w14:textId="77777777" w:rsidR="009E2DF0" w:rsidRPr="009E2DF0" w:rsidRDefault="009E2DF0" w:rsidP="003C4FD2">
            <w:pPr>
              <w:pStyle w:val="ProductList-OfferingBody"/>
              <w:jc w:val="center"/>
              <w:rPr>
                <w:rFonts w:eastAsia="PMingLiU"/>
              </w:rPr>
            </w:pPr>
            <w:r w:rsidRPr="009E2DF0">
              <w:rPr>
                <w:rFonts w:eastAsia="PMingLiU"/>
              </w:rPr>
              <w:t xml:space="preserve">30 </w:t>
            </w:r>
            <w:r w:rsidRPr="009E2DF0">
              <w:rPr>
                <w:rFonts w:eastAsia="PMingLiU"/>
              </w:rPr>
              <w:t>秒</w:t>
            </w:r>
          </w:p>
        </w:tc>
        <w:tc>
          <w:tcPr>
            <w:tcW w:w="2880" w:type="dxa"/>
            <w:vAlign w:val="center"/>
          </w:tcPr>
          <w:p w14:paraId="47C4AB08" w14:textId="77777777" w:rsidR="009E2DF0" w:rsidRPr="009E2DF0" w:rsidRDefault="009E2DF0" w:rsidP="003C4FD2">
            <w:pPr>
              <w:pStyle w:val="ProductList-OfferingBody"/>
              <w:jc w:val="center"/>
              <w:rPr>
                <w:rFonts w:eastAsia="PMingLiU"/>
              </w:rPr>
            </w:pPr>
            <w:r w:rsidRPr="009E2DF0">
              <w:rPr>
                <w:rFonts w:eastAsia="PMingLiU"/>
              </w:rPr>
              <w:t>&lt; 100%</w:t>
            </w:r>
          </w:p>
        </w:tc>
        <w:tc>
          <w:tcPr>
            <w:tcW w:w="3600" w:type="dxa"/>
            <w:vAlign w:val="center"/>
          </w:tcPr>
          <w:p w14:paraId="5EE23F3A" w14:textId="77777777" w:rsidR="009E2DF0" w:rsidRPr="009E2DF0" w:rsidRDefault="009E2DF0" w:rsidP="003C4FD2">
            <w:pPr>
              <w:pStyle w:val="ProductList-OfferingBody"/>
              <w:jc w:val="center"/>
              <w:rPr>
                <w:rFonts w:eastAsia="PMingLiU"/>
              </w:rPr>
            </w:pPr>
            <w:r w:rsidRPr="009E2DF0">
              <w:rPr>
                <w:rFonts w:eastAsia="PMingLiU"/>
              </w:rPr>
              <w:t>「相容次要」適用期間總成本的</w:t>
            </w:r>
            <w:r w:rsidRPr="009E2DF0">
              <w:rPr>
                <w:rFonts w:eastAsia="PMingLiU"/>
              </w:rPr>
              <w:t xml:space="preserve"> 100%</w:t>
            </w:r>
          </w:p>
        </w:tc>
      </w:tr>
    </w:tbl>
    <w:p w14:paraId="2DB9746A" w14:textId="1CA8CFC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EB3C30D"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95" w:name="_Toc185522005"/>
      <w:bookmarkEnd w:id="394"/>
      <w:r w:rsidRPr="009E2DF0">
        <w:rPr>
          <w:rFonts w:eastAsia="PMingLiU"/>
        </w:rPr>
        <w:t xml:space="preserve">Azure SQL </w:t>
      </w:r>
      <w:r w:rsidRPr="009E2DF0">
        <w:rPr>
          <w:rFonts w:eastAsia="PMingLiU"/>
        </w:rPr>
        <w:t>受控執行個體</w:t>
      </w:r>
      <w:bookmarkEnd w:id="395"/>
    </w:p>
    <w:p w14:paraId="114E9A93"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F8CAC8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執行個體</w:t>
      </w:r>
      <w:r w:rsidRPr="009E2DF0">
        <w:rPr>
          <w:rFonts w:eastAsia="PMingLiU"/>
        </w:rPr>
        <w:t>」係指在任何服務階層中建立，且以單一執行個體部署的任何</w:t>
      </w:r>
      <w:r w:rsidRPr="009E2DF0">
        <w:rPr>
          <w:rFonts w:eastAsia="PMingLiU"/>
        </w:rPr>
        <w:t xml:space="preserve"> Microsoft Azure SQL </w:t>
      </w:r>
      <w:r w:rsidRPr="009E2DF0">
        <w:rPr>
          <w:rFonts w:eastAsia="PMingLiU"/>
        </w:rPr>
        <w:t>受控執行個體。</w:t>
      </w:r>
    </w:p>
    <w:p w14:paraId="22C2A60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相容網路設定</w:t>
      </w:r>
      <w:r w:rsidRPr="009E2DF0">
        <w:rPr>
          <w:rFonts w:eastAsia="PMingLiU"/>
        </w:rPr>
        <w:t>」係指</w:t>
      </w:r>
      <w:r w:rsidRPr="009E2DF0">
        <w:rPr>
          <w:rFonts w:eastAsia="PMingLiU"/>
        </w:rPr>
        <w:t xml:space="preserve"> Microsoft Azure </w:t>
      </w:r>
      <w:r w:rsidRPr="009E2DF0">
        <w:rPr>
          <w:rFonts w:eastAsia="PMingLiU"/>
        </w:rPr>
        <w:t>虛擬網路代管執行個體的全套必要設定，包括</w:t>
      </w:r>
      <w:r w:rsidRPr="009E2DF0">
        <w:rPr>
          <w:rFonts w:eastAsia="PMingLiU"/>
        </w:rPr>
        <w:t xml:space="preserve"> Microsoft Azure </w:t>
      </w:r>
      <w:r w:rsidRPr="009E2DF0">
        <w:rPr>
          <w:rFonts w:eastAsia="PMingLiU"/>
        </w:rPr>
        <w:t>網路安全群組輸入安全性規則及</w:t>
      </w:r>
      <w:r w:rsidRPr="009E2DF0">
        <w:rPr>
          <w:rFonts w:eastAsia="PMingLiU"/>
        </w:rPr>
        <w:t xml:space="preserve"> Microsoft Azure </w:t>
      </w:r>
      <w:r w:rsidRPr="009E2DF0">
        <w:rPr>
          <w:rFonts w:eastAsia="PMingLiU"/>
        </w:rPr>
        <w:t>虛擬網路子網路代管執行個體的強制性</w:t>
      </w:r>
      <w:r w:rsidRPr="009E2DF0">
        <w:rPr>
          <w:rFonts w:eastAsia="PMingLiU"/>
        </w:rPr>
        <w:t xml:space="preserve"> Microsoft Azure </w:t>
      </w:r>
      <w:r w:rsidRPr="009E2DF0">
        <w:rPr>
          <w:rFonts w:eastAsia="PMingLiU"/>
        </w:rPr>
        <w:t>使用者定義路由，其可使管理流量不中斷，並允許</w:t>
      </w:r>
      <w:r w:rsidRPr="009E2DF0">
        <w:rPr>
          <w:rFonts w:eastAsia="PMingLiU"/>
        </w:rPr>
        <w:t xml:space="preserve"> Microsoft Azure </w:t>
      </w:r>
      <w:r w:rsidRPr="009E2DF0">
        <w:rPr>
          <w:rFonts w:eastAsia="PMingLiU"/>
        </w:rPr>
        <w:t>虛擬網路子網路代管執行個體之專用閘道的資料流量。</w:t>
      </w:r>
    </w:p>
    <w:p w14:paraId="20695515" w14:textId="77777777" w:rsidR="009E2DF0" w:rsidRPr="009E2DF0" w:rsidRDefault="009E2DF0" w:rsidP="009E2DF0">
      <w:pPr>
        <w:pStyle w:val="ProductList-Body"/>
        <w:rPr>
          <w:rFonts w:eastAsia="PMingLiU"/>
        </w:rPr>
      </w:pPr>
    </w:p>
    <w:p w14:paraId="03F1D2FC"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SQL </w:t>
      </w:r>
      <w:r w:rsidRPr="009E2DF0">
        <w:rPr>
          <w:rFonts w:eastAsia="PMingLiU"/>
          <w:b/>
          <w:bCs/>
          <w:color w:val="00188F"/>
        </w:rPr>
        <w:t>受控執行個體服務的上線時間計算及服務等級</w:t>
      </w:r>
    </w:p>
    <w:p w14:paraId="6F37C48B"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bCs/>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中特定執行個體作業之總分鐘數。</w:t>
      </w:r>
    </w:p>
    <w:p w14:paraId="497BEEC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」係指在適用期間，針對特定</w:t>
      </w:r>
      <w:r w:rsidRPr="009E2DF0">
        <w:rPr>
          <w:rFonts w:eastAsia="PMingLiU"/>
        </w:rPr>
        <w:t xml:space="preserve"> Microsoft Azure </w:t>
      </w:r>
      <w:r w:rsidRPr="009E2DF0">
        <w:rPr>
          <w:rFonts w:eastAsia="PMingLiU"/>
        </w:rPr>
        <w:t>訂閱之所有部署分鐘數總和。</w:t>
      </w:r>
    </w:p>
    <w:p w14:paraId="3283F98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」係指在無法使用執行個體期間，指定</w:t>
      </w:r>
      <w:r w:rsidRPr="009E2DF0">
        <w:rPr>
          <w:rFonts w:eastAsia="PMingLiU"/>
        </w:rPr>
        <w:t xml:space="preserve"> Microsoft Azure </w:t>
      </w:r>
      <w:r w:rsidRPr="009E2DF0">
        <w:rPr>
          <w:rFonts w:eastAsia="PMingLiU"/>
        </w:rPr>
        <w:t>訂閱中全部執行個體的總累積部署分鐘數。如果某分鐘內，客戶持續試圖建立與執行個體的連線均告失敗，則該分鐘便視為無法供特定執行個體使用。</w:t>
      </w:r>
    </w:p>
    <w:p w14:paraId="0C084A1F" w14:textId="77777777" w:rsidR="009E2DF0" w:rsidRPr="009E2DF0" w:rsidRDefault="009E2DF0" w:rsidP="009E2DF0">
      <w:pPr>
        <w:pStyle w:val="ProductList-Body"/>
        <w:rPr>
          <w:rFonts w:eastAsia="PMingLiU"/>
        </w:rPr>
      </w:pPr>
      <w:r w:rsidRPr="009E2DF0">
        <w:rPr>
          <w:rFonts w:eastAsia="PMingLiU"/>
        </w:rPr>
        <w:t>特定執行個體之「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351042D5" w14:textId="77777777" w:rsidR="009E2DF0" w:rsidRPr="009E2DF0" w:rsidRDefault="009E2DF0" w:rsidP="009E2DF0">
      <w:pPr>
        <w:pStyle w:val="ProductList-Body"/>
        <w:rPr>
          <w:rFonts w:eastAsia="PMingLiU"/>
        </w:rPr>
      </w:pPr>
    </w:p>
    <w:p w14:paraId="29681B78"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4A7E077"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下列服務等級及服務折讓，亦適用於客戶對有相容網路設定之</w:t>
      </w:r>
      <w:r w:rsidRPr="009E2DF0">
        <w:rPr>
          <w:rFonts w:eastAsia="PMingLiU"/>
          <w:b/>
          <w:bCs/>
          <w:color w:val="00188F"/>
        </w:rPr>
        <w:t xml:space="preserve"> SQL </w:t>
      </w:r>
      <w:r w:rsidRPr="009E2DF0">
        <w:rPr>
          <w:rFonts w:eastAsia="PMingLiU"/>
          <w:b/>
          <w:bCs/>
          <w:color w:val="00188F"/>
        </w:rPr>
        <w:t>受控執行個體服務業務關鍵階層的使用：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D1F5BDF" w14:textId="77777777" w:rsidTr="003C4FD2">
        <w:trPr>
          <w:tblHeader/>
        </w:trPr>
        <w:tc>
          <w:tcPr>
            <w:tcW w:w="5400" w:type="dxa"/>
            <w:shd w:val="clear" w:color="auto" w:fill="0072C6"/>
          </w:tcPr>
          <w:p w14:paraId="375ADF3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43129D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4B51F75" w14:textId="77777777" w:rsidTr="003C4FD2">
        <w:tc>
          <w:tcPr>
            <w:tcW w:w="5400" w:type="dxa"/>
          </w:tcPr>
          <w:p w14:paraId="17146563"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0482459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E66D5EF" w14:textId="77777777" w:rsidTr="003C4FD2">
        <w:tc>
          <w:tcPr>
            <w:tcW w:w="5400" w:type="dxa"/>
          </w:tcPr>
          <w:p w14:paraId="03847E4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CEE560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A477D37" w14:textId="77777777" w:rsidTr="003C4FD2">
        <w:tc>
          <w:tcPr>
            <w:tcW w:w="5400" w:type="dxa"/>
          </w:tcPr>
          <w:p w14:paraId="3A29FCAE"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7CF644B"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39B9D71" w14:textId="77777777" w:rsidR="009E2DF0" w:rsidRPr="009E2DF0" w:rsidRDefault="009E2DF0" w:rsidP="00553747">
      <w:pPr>
        <w:pStyle w:val="ProductList-Body"/>
        <w:spacing w:before="120"/>
        <w:rPr>
          <w:rFonts w:eastAsia="PMingLiU"/>
          <w:b/>
          <w:bCs/>
          <w:color w:val="00188F"/>
        </w:rPr>
      </w:pPr>
      <w:r w:rsidRPr="009E2DF0">
        <w:rPr>
          <w:rFonts w:eastAsia="PMingLiU"/>
          <w:b/>
          <w:bCs/>
          <w:color w:val="00188F"/>
        </w:rPr>
        <w:t>下列服務等級及服務折讓，亦適用於客戶對有相容網路設定之</w:t>
      </w:r>
      <w:r w:rsidRPr="009E2DF0">
        <w:rPr>
          <w:rFonts w:eastAsia="PMingLiU"/>
          <w:b/>
          <w:bCs/>
          <w:color w:val="00188F"/>
        </w:rPr>
        <w:t xml:space="preserve"> SQL </w:t>
      </w:r>
      <w:r w:rsidRPr="009E2DF0">
        <w:rPr>
          <w:rFonts w:eastAsia="PMingLiU"/>
          <w:b/>
          <w:bCs/>
          <w:color w:val="00188F"/>
        </w:rPr>
        <w:t>受控執行個體服務常規用途階層的使用：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5D07D28" w14:textId="77777777" w:rsidTr="003C4FD2">
        <w:trPr>
          <w:tblHeader/>
        </w:trPr>
        <w:tc>
          <w:tcPr>
            <w:tcW w:w="5400" w:type="dxa"/>
            <w:shd w:val="clear" w:color="auto" w:fill="0072C6"/>
          </w:tcPr>
          <w:p w14:paraId="13F3D89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CC7BDF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CBDF7C2" w14:textId="77777777" w:rsidTr="003C4FD2">
        <w:tc>
          <w:tcPr>
            <w:tcW w:w="5400" w:type="dxa"/>
          </w:tcPr>
          <w:p w14:paraId="0A5E571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604045A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00A08D2" w14:textId="77777777" w:rsidTr="003C4FD2">
        <w:tc>
          <w:tcPr>
            <w:tcW w:w="5400" w:type="dxa"/>
          </w:tcPr>
          <w:p w14:paraId="3ED6954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928DF4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BD5A8A" w14:textId="77777777" w:rsidTr="003C4FD2">
        <w:tc>
          <w:tcPr>
            <w:tcW w:w="5400" w:type="dxa"/>
          </w:tcPr>
          <w:p w14:paraId="5C014750"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819BEE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14749EE" w14:textId="5D41FD8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EC1B95"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96" w:name="_Toc457821580"/>
      <w:bookmarkStart w:id="397" w:name="_Toc52348989"/>
      <w:bookmarkStart w:id="398" w:name="_Toc185522006"/>
      <w:bookmarkStart w:id="399" w:name="_Hlk119928622"/>
      <w:r w:rsidRPr="009E2DF0">
        <w:rPr>
          <w:rFonts w:eastAsia="PMingLiU"/>
        </w:rPr>
        <w:t>SQL Server Stretch Database</w:t>
      </w:r>
      <w:bookmarkEnd w:id="396"/>
      <w:bookmarkEnd w:id="397"/>
      <w:bookmarkEnd w:id="398"/>
    </w:p>
    <w:bookmarkEnd w:id="399"/>
    <w:p w14:paraId="1AEB0117"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495A0A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資料庫</w:t>
      </w:r>
      <w:r w:rsidRPr="009E2DF0">
        <w:rPr>
          <w:rFonts w:eastAsia="PMingLiU"/>
        </w:rPr>
        <w:t>」係指</w:t>
      </w:r>
      <w:r w:rsidRPr="009E2DF0">
        <w:rPr>
          <w:rFonts w:eastAsia="PMingLiU"/>
        </w:rPr>
        <w:t xml:space="preserve"> SQL Server Stretch Database </w:t>
      </w:r>
      <w:r w:rsidRPr="009E2DF0">
        <w:rPr>
          <w:rFonts w:eastAsia="PMingLiU"/>
        </w:rPr>
        <w:t>的一個執行個體。</w:t>
      </w:r>
    </w:p>
    <w:p w14:paraId="3B41039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」係指在適用期間將特定資料庫部署在指定</w:t>
      </w:r>
      <w:r w:rsidRPr="009E2DF0">
        <w:rPr>
          <w:rFonts w:eastAsia="PMingLiU"/>
        </w:rPr>
        <w:t xml:space="preserve"> Microsoft Azure </w:t>
      </w:r>
      <w:r w:rsidRPr="009E2DF0">
        <w:rPr>
          <w:rFonts w:eastAsia="PMingLiU"/>
        </w:rPr>
        <w:t>訂閱中的總分鐘數。</w:t>
      </w:r>
    </w:p>
    <w:p w14:paraId="48332799"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係指在無法使用資料庫期間，客戶於指定</w:t>
      </w:r>
      <w:r w:rsidRPr="009E2DF0">
        <w:rPr>
          <w:rFonts w:eastAsia="PMingLiU"/>
        </w:rPr>
        <w:t xml:space="preserve"> Microsoft Azure </w:t>
      </w:r>
      <w:r w:rsidRPr="009E2DF0">
        <w:rPr>
          <w:rFonts w:eastAsia="PMingLiU"/>
        </w:rPr>
        <w:t>訂閱中所部署之全部資料庫的總累積分鐘數。如果某分鐘內，客戶持續試圖建立與資料庫的連線均告失敗，則該分鐘便視為無法供特定資料庫使用。</w:t>
      </w:r>
    </w:p>
    <w:p w14:paraId="6D82E275"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9F28F28" w14:textId="77777777" w:rsidR="004F7641" w:rsidRPr="009E2DF0" w:rsidRDefault="00000000" w:rsidP="00432414">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7A87C64"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30D6B43" w14:textId="77777777" w:rsidTr="003C4FD2">
        <w:trPr>
          <w:tblHeader/>
        </w:trPr>
        <w:tc>
          <w:tcPr>
            <w:tcW w:w="5400" w:type="dxa"/>
            <w:shd w:val="clear" w:color="auto" w:fill="0072C6"/>
          </w:tcPr>
          <w:p w14:paraId="45B8E52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13C581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3D15F13" w14:textId="77777777" w:rsidTr="003C4FD2">
        <w:tc>
          <w:tcPr>
            <w:tcW w:w="5400" w:type="dxa"/>
          </w:tcPr>
          <w:p w14:paraId="14D8C68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B45E79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A9C3161" w14:textId="77777777" w:rsidTr="003C4FD2">
        <w:tc>
          <w:tcPr>
            <w:tcW w:w="5400" w:type="dxa"/>
          </w:tcPr>
          <w:p w14:paraId="323914A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2D904D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51F3EB1" w14:textId="08D3AB3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B4C7B9" w14:textId="77777777" w:rsidR="009E2DF0" w:rsidRPr="009E2DF0" w:rsidRDefault="009E2DF0" w:rsidP="00D315D1">
      <w:pPr>
        <w:pStyle w:val="ProductList-Offering2Heading"/>
        <w:tabs>
          <w:tab w:val="clear" w:pos="360"/>
          <w:tab w:val="clear" w:pos="720"/>
          <w:tab w:val="clear" w:pos="1080"/>
        </w:tabs>
        <w:outlineLvl w:val="2"/>
        <w:rPr>
          <w:rFonts w:eastAsia="PMingLiU"/>
        </w:rPr>
      </w:pPr>
      <w:bookmarkStart w:id="400" w:name="_Toc185522007"/>
      <w:r w:rsidRPr="009E2DF0">
        <w:rPr>
          <w:rFonts w:eastAsia="PMingLiU"/>
        </w:rPr>
        <w:t>Static Web Apps</w:t>
      </w:r>
      <w:bookmarkEnd w:id="400"/>
    </w:p>
    <w:p w14:paraId="245EB942"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60F5E38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」係指在適用期間內設定為在</w:t>
      </w:r>
      <w:r w:rsidRPr="009E2DF0">
        <w:rPr>
          <w:rFonts w:eastAsia="PMingLiU"/>
        </w:rPr>
        <w:t xml:space="preserve"> Microsoft Azure </w:t>
      </w:r>
      <w:r w:rsidRPr="009E2DF0">
        <w:rPr>
          <w:rFonts w:eastAsia="PMingLiU"/>
        </w:rPr>
        <w:t>中執行之特定應用程式的總分鐘數。部署分鐘數是從應用程式已建立或客戶已啟始可能造成執行應用程式之動作時開始，衡量至客戶初始可能導致停止或刪除應用程式的動作時為止的時間。</w:t>
      </w:r>
    </w:p>
    <w:p w14:paraId="5426A7F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訂閱中，針對所有應用程式進行部署的所有部署分鐘數總和。</w:t>
      </w:r>
    </w:p>
    <w:p w14:paraId="6A071E4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App</w:t>
      </w:r>
      <w:r w:rsidRPr="009E2DF0">
        <w:rPr>
          <w:rFonts w:eastAsia="PMingLiU"/>
        </w:rPr>
        <w:t>」係客戶在靜態網頁應用程式內部署之網頁應用程式。</w:t>
      </w:r>
    </w:p>
    <w:p w14:paraId="2E215852" w14:textId="77777777" w:rsidR="009E2DF0" w:rsidRPr="009E2DF0" w:rsidRDefault="009E2DF0" w:rsidP="009E2DF0">
      <w:pPr>
        <w:pStyle w:val="ProductList-Body"/>
        <w:rPr>
          <w:rFonts w:eastAsia="PMingLiU"/>
        </w:rPr>
      </w:pPr>
      <w:r w:rsidRPr="009E2DF0">
        <w:rPr>
          <w:rFonts w:eastAsia="PMingLiU"/>
          <w:b/>
          <w:bCs/>
          <w:color w:val="00188F"/>
        </w:rPr>
        <w:t>停機時間：</w:t>
      </w:r>
      <w:r w:rsidRPr="009E2DF0">
        <w:rPr>
          <w:rFonts w:eastAsia="PMingLiU"/>
        </w:rPr>
        <w:t>係指由客戶在無法提供應用程式期間於特定的</w:t>
      </w:r>
      <w:r w:rsidRPr="009E2DF0">
        <w:rPr>
          <w:rFonts w:eastAsia="PMingLiU"/>
        </w:rPr>
        <w:t xml:space="preserve"> Microsoft Azure </w:t>
      </w:r>
      <w:r w:rsidRPr="009E2DF0">
        <w:rPr>
          <w:rFonts w:eastAsia="PMingLiU"/>
        </w:rPr>
        <w:t>訂閱中，針對全部應用程式進行部署之總累積部署分鐘數。如果在某分鐘內應用程式和</w:t>
      </w:r>
      <w:r w:rsidRPr="009E2DF0">
        <w:rPr>
          <w:rFonts w:eastAsia="PMingLiU"/>
        </w:rPr>
        <w:t xml:space="preserve"> Microsoft </w:t>
      </w:r>
      <w:r w:rsidRPr="009E2DF0">
        <w:rPr>
          <w:rFonts w:eastAsia="PMingLiU"/>
        </w:rPr>
        <w:t>的網際網路閘道之間沒有連線，則該分鐘便視為無法供特定應用程式使用。</w:t>
      </w:r>
    </w:p>
    <w:p w14:paraId="5046030D"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28EFEB95" w14:textId="77777777" w:rsidR="009E2DF0" w:rsidRPr="009E2DF0" w:rsidRDefault="009E2DF0" w:rsidP="009E2DF0">
      <w:pPr>
        <w:pStyle w:val="ProductList-Body"/>
        <w:rPr>
          <w:rFonts w:eastAsia="PMingLiU"/>
        </w:rPr>
      </w:pPr>
    </w:p>
    <w:p w14:paraId="096AACBA" w14:textId="77777777" w:rsidR="004F7641" w:rsidRPr="009E2DF0" w:rsidRDefault="00000000" w:rsidP="00DA3C39">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50DCB3D"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D2D584E" w14:textId="77777777" w:rsidTr="003C4FD2">
        <w:trPr>
          <w:tblHeader/>
        </w:trPr>
        <w:tc>
          <w:tcPr>
            <w:tcW w:w="5400" w:type="dxa"/>
            <w:shd w:val="clear" w:color="auto" w:fill="0072C6"/>
          </w:tcPr>
          <w:p w14:paraId="3D3AB3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0FF60BB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0CE6E6E" w14:textId="77777777" w:rsidTr="003C4FD2">
        <w:tc>
          <w:tcPr>
            <w:tcW w:w="5400" w:type="dxa"/>
          </w:tcPr>
          <w:p w14:paraId="7FA191D5"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74648EF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61FDE35" w14:textId="77777777" w:rsidTr="003C4FD2">
        <w:tc>
          <w:tcPr>
            <w:tcW w:w="5400" w:type="dxa"/>
          </w:tcPr>
          <w:p w14:paraId="1A6F48C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A48CE5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F9C567E" w14:textId="77777777" w:rsidR="009E2DF0" w:rsidRDefault="009E2DF0" w:rsidP="009E2DF0">
      <w:pPr>
        <w:pStyle w:val="ProductList-Body"/>
        <w:rPr>
          <w:rFonts w:eastAsia="PMingLiU"/>
        </w:rPr>
      </w:pPr>
      <w:r w:rsidRPr="009E2DF0">
        <w:rPr>
          <w:rFonts w:eastAsia="PMingLiU"/>
          <w:b/>
          <w:bCs/>
          <w:color w:val="00188F"/>
        </w:rPr>
        <w:t>其他條款：</w:t>
      </w:r>
      <w:r w:rsidRPr="009E2DF0">
        <w:rPr>
          <w:rFonts w:eastAsia="PMingLiU"/>
        </w:rPr>
        <w:t>服務折讓僅適用於因貴用戶使用靜態網頁應用程式而生之費用，不適用透過其他類型之可用應用程式而生之費用。</w:t>
      </w:r>
    </w:p>
    <w:p w14:paraId="01C347A1" w14:textId="77777777" w:rsidR="00B863C3" w:rsidRPr="009E2DF0" w:rsidRDefault="00B863C3" w:rsidP="00B863C3">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BAF054E" w14:textId="77777777" w:rsidR="009E2DF0" w:rsidRPr="009E2DF0" w:rsidRDefault="009E2DF0" w:rsidP="00EE44BF">
      <w:pPr>
        <w:pStyle w:val="ProductList-Offering2Heading"/>
        <w:keepNext/>
        <w:tabs>
          <w:tab w:val="clear" w:pos="360"/>
          <w:tab w:val="clear" w:pos="720"/>
          <w:tab w:val="clear" w:pos="1080"/>
        </w:tabs>
        <w:outlineLvl w:val="2"/>
        <w:rPr>
          <w:rFonts w:eastAsia="PMingLiU"/>
        </w:rPr>
      </w:pPr>
      <w:bookmarkStart w:id="401" w:name="_Toc457821581"/>
      <w:bookmarkStart w:id="402" w:name="_Toc52348990"/>
      <w:bookmarkStart w:id="403" w:name="_Toc185522008"/>
      <w:bookmarkStart w:id="404" w:name="StorageService"/>
      <w:r w:rsidRPr="009E2DF0">
        <w:rPr>
          <w:rFonts w:eastAsia="PMingLiU"/>
        </w:rPr>
        <w:t>儲存體</w:t>
      </w:r>
      <w:bookmarkEnd w:id="401"/>
      <w:bookmarkEnd w:id="402"/>
      <w:r w:rsidRPr="009E2DF0">
        <w:rPr>
          <w:rFonts w:eastAsia="PMingLiU"/>
        </w:rPr>
        <w:t>帳戶</w:t>
      </w:r>
      <w:bookmarkEnd w:id="403"/>
    </w:p>
    <w:bookmarkEnd w:id="404"/>
    <w:p w14:paraId="546B3988" w14:textId="77777777" w:rsidR="009E2DF0" w:rsidRPr="009E2DF0" w:rsidRDefault="009E2DF0" w:rsidP="00EE44BF">
      <w:pPr>
        <w:pStyle w:val="ProductList-Body"/>
        <w:keepNext/>
        <w:rPr>
          <w:rFonts w:eastAsia="PMingLiU"/>
        </w:rPr>
      </w:pPr>
      <w:r w:rsidRPr="009E2DF0">
        <w:rPr>
          <w:rFonts w:eastAsia="PMingLiU"/>
          <w:b/>
          <w:color w:val="00188F"/>
        </w:rPr>
        <w:t>新增定義</w:t>
      </w:r>
      <w:r w:rsidRPr="00D503A5">
        <w:rPr>
          <w:rFonts w:eastAsia="PMingLiU"/>
          <w:b/>
          <w:color w:val="00188F"/>
        </w:rPr>
        <w:t>：</w:t>
      </w:r>
    </w:p>
    <w:p w14:paraId="308AF917" w14:textId="77777777" w:rsidR="009E2DF0" w:rsidRPr="009E2DF0" w:rsidRDefault="009E2DF0" w:rsidP="009E2DF0">
      <w:pPr>
        <w:pStyle w:val="ProductList-Body"/>
        <w:rPr>
          <w:rFonts w:eastAsia="PMingLiU"/>
        </w:rPr>
      </w:pPr>
      <w:r w:rsidRPr="009E2DF0">
        <w:rPr>
          <w:rFonts w:eastAsia="PMingLiU"/>
        </w:rPr>
        <w:t>適用期間的「</w:t>
      </w:r>
      <w:r w:rsidRPr="009E2DF0">
        <w:rPr>
          <w:rFonts w:eastAsia="PMingLiU"/>
          <w:b/>
          <w:color w:val="00188F"/>
        </w:rPr>
        <w:t>平均錯誤率</w:t>
      </w:r>
      <w:r w:rsidRPr="009E2DF0">
        <w:rPr>
          <w:rFonts w:eastAsia="PMingLiU"/>
        </w:rPr>
        <w:t>」係指適用期間中，每小時的錯誤率總和除以適用期間中的總時數所得結果。</w:t>
      </w:r>
    </w:p>
    <w:p w14:paraId="5E82A34C" w14:textId="1D82B445" w:rsidR="009E2DF0" w:rsidRPr="009E2DF0" w:rsidRDefault="009E2DF0" w:rsidP="009E2DF0">
      <w:pPr>
        <w:pStyle w:val="ProductList-Body"/>
        <w:rPr>
          <w:rFonts w:eastAsia="PMingLiU"/>
        </w:rPr>
      </w:pPr>
      <w:r w:rsidRPr="009E2DF0">
        <w:rPr>
          <w:rFonts w:eastAsia="PMingLiU"/>
          <w:bCs/>
        </w:rPr>
        <w:t>「</w:t>
      </w:r>
      <w:r w:rsidRPr="009E2DF0">
        <w:rPr>
          <w:rFonts w:eastAsia="PMingLiU"/>
          <w:b/>
          <w:bCs/>
          <w:color w:val="00188F"/>
        </w:rPr>
        <w:t xml:space="preserve">Blob </w:t>
      </w:r>
      <w:r w:rsidRPr="009E2DF0">
        <w:rPr>
          <w:rFonts w:eastAsia="PMingLiU"/>
          <w:b/>
          <w:bCs/>
          <w:color w:val="00188F"/>
        </w:rPr>
        <w:t>儲存體帳戶</w:t>
      </w:r>
      <w:r w:rsidRPr="009E2DF0">
        <w:rPr>
          <w:rFonts w:eastAsia="PMingLiU"/>
          <w:bCs/>
        </w:rPr>
        <w:t>」</w:t>
      </w:r>
      <w:r w:rsidRPr="009E2DF0">
        <w:rPr>
          <w:rFonts w:eastAsia="PMingLiU"/>
        </w:rPr>
        <w:t>係指</w:t>
      </w:r>
      <w:r w:rsidRPr="009E2DF0">
        <w:rPr>
          <w:rFonts w:eastAsia="PMingLiU"/>
        </w:rPr>
        <w:t xml:space="preserve"> Blob </w:t>
      </w:r>
      <w:r w:rsidRPr="009E2DF0">
        <w:rPr>
          <w:rFonts w:eastAsia="PMingLiU"/>
        </w:rPr>
        <w:t>形式專門用以儲存資料的儲存體帳戶，其可提供指定存取層的功能，用以指示該帳戶中的資料被存取</w:t>
      </w:r>
      <w:r w:rsidR="008F3041">
        <w:rPr>
          <w:rFonts w:eastAsia="PMingLiU"/>
        </w:rPr>
        <w:br/>
      </w:r>
      <w:r w:rsidRPr="009E2DF0">
        <w:rPr>
          <w:rFonts w:eastAsia="PMingLiU"/>
        </w:rPr>
        <w:t>的頻率。</w:t>
      </w:r>
    </w:p>
    <w:p w14:paraId="54BF8070" w14:textId="77777777" w:rsidR="009E2DF0" w:rsidRPr="009E2DF0" w:rsidRDefault="009E2DF0" w:rsidP="009E2DF0">
      <w:pPr>
        <w:pStyle w:val="ProductList-Body"/>
        <w:rPr>
          <w:rFonts w:eastAsia="PMingLiU"/>
        </w:rPr>
      </w:pPr>
      <w:r w:rsidRPr="009E2DF0">
        <w:rPr>
          <w:rFonts w:eastAsia="PMingLiU"/>
          <w:bCs/>
        </w:rPr>
        <w:t>「</w:t>
      </w:r>
      <w:r w:rsidRPr="009E2DF0">
        <w:rPr>
          <w:rFonts w:eastAsia="PMingLiU"/>
          <w:b/>
          <w:bCs/>
          <w:color w:val="00188F"/>
        </w:rPr>
        <w:t>區塊</w:t>
      </w:r>
      <w:r w:rsidRPr="009E2DF0">
        <w:rPr>
          <w:rFonts w:eastAsia="PMingLiU"/>
          <w:b/>
          <w:bCs/>
          <w:color w:val="00188F"/>
        </w:rPr>
        <w:t xml:space="preserve"> Blob </w:t>
      </w:r>
      <w:r w:rsidRPr="009E2DF0">
        <w:rPr>
          <w:rFonts w:eastAsia="PMingLiU"/>
          <w:b/>
          <w:bCs/>
          <w:color w:val="00188F"/>
        </w:rPr>
        <w:t>儲存體帳戶</w:t>
      </w:r>
      <w:r w:rsidRPr="009E2DF0">
        <w:rPr>
          <w:rFonts w:eastAsia="PMingLiU"/>
          <w:bCs/>
        </w:rPr>
        <w:t>」</w:t>
      </w:r>
      <w:r w:rsidRPr="009E2DF0">
        <w:rPr>
          <w:rFonts w:eastAsia="PMingLiU"/>
        </w:rPr>
        <w:t>為專門用以將資料儲存為固態硬碟上的區塊或附加</w:t>
      </w:r>
      <w:r w:rsidRPr="009E2DF0">
        <w:rPr>
          <w:rFonts w:eastAsia="PMingLiU"/>
        </w:rPr>
        <w:t xml:space="preserve"> Blob </w:t>
      </w:r>
      <w:r w:rsidRPr="009E2DF0">
        <w:rPr>
          <w:rFonts w:eastAsia="PMingLiU"/>
        </w:rPr>
        <w:t>的儲存體帳戶。</w:t>
      </w:r>
    </w:p>
    <w:p w14:paraId="51AF1CC2" w14:textId="77777777" w:rsidR="009E2DF0" w:rsidRPr="009E2DF0" w:rsidRDefault="009E2DF0" w:rsidP="009E2DF0">
      <w:pPr>
        <w:pStyle w:val="ProductList-Body"/>
        <w:rPr>
          <w:rFonts w:eastAsia="PMingLiU"/>
        </w:rPr>
      </w:pPr>
      <w:r w:rsidRPr="009E2DF0">
        <w:rPr>
          <w:rFonts w:eastAsia="PMingLiU"/>
          <w:bCs/>
        </w:rPr>
        <w:t>「</w:t>
      </w:r>
      <w:r w:rsidRPr="009E2DF0">
        <w:rPr>
          <w:rFonts w:eastAsia="PMingLiU"/>
          <w:b/>
          <w:bCs/>
          <w:color w:val="00188F"/>
        </w:rPr>
        <w:t>非經常性存取層</w:t>
      </w:r>
      <w:r w:rsidRPr="009E2DF0">
        <w:rPr>
          <w:rFonts w:eastAsia="PMingLiU"/>
          <w:bCs/>
        </w:rPr>
        <w:t>」</w:t>
      </w:r>
      <w:r w:rsidRPr="009E2DF0">
        <w:rPr>
          <w:rFonts w:eastAsia="PMingLiU"/>
        </w:rPr>
        <w:t xml:space="preserve">(Cool Access Tier) </w:t>
      </w:r>
      <w:r w:rsidRPr="009E2DF0">
        <w:rPr>
          <w:rFonts w:eastAsia="PMingLiU"/>
        </w:rPr>
        <w:t>為一種</w:t>
      </w:r>
      <w:r w:rsidRPr="009E2DF0">
        <w:rPr>
          <w:rFonts w:eastAsia="PMingLiU"/>
        </w:rPr>
        <w:t xml:space="preserve"> Blob </w:t>
      </w:r>
      <w:r w:rsidRPr="009E2DF0">
        <w:rPr>
          <w:rFonts w:eastAsia="PMingLiU"/>
        </w:rPr>
        <w:t>或帳戶的屬性，表示其未經常被存取，且相較於經常性存取層</w:t>
      </w:r>
      <w:r w:rsidRPr="009E2DF0">
        <w:rPr>
          <w:rFonts w:eastAsia="PMingLiU"/>
        </w:rPr>
        <w:t xml:space="preserve"> (Hot Access Tier) </w:t>
      </w:r>
      <w:r w:rsidRPr="009E2DF0">
        <w:rPr>
          <w:rFonts w:eastAsia="PMingLiU"/>
        </w:rPr>
        <w:t>中的</w:t>
      </w:r>
      <w:r w:rsidRPr="009E2DF0">
        <w:rPr>
          <w:rFonts w:eastAsia="PMingLiU"/>
        </w:rPr>
        <w:t xml:space="preserve"> Blob </w:t>
      </w:r>
      <w:r w:rsidRPr="009E2DF0">
        <w:rPr>
          <w:rFonts w:eastAsia="PMingLiU"/>
        </w:rPr>
        <w:t>具有較低的可用性服務等級。</w:t>
      </w:r>
    </w:p>
    <w:p w14:paraId="45EF10A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經常性存取層</w:t>
      </w:r>
      <w:r w:rsidRPr="009E2DF0">
        <w:rPr>
          <w:rFonts w:eastAsia="PMingLiU"/>
        </w:rPr>
        <w:t>」</w:t>
      </w:r>
      <w:r w:rsidRPr="009E2DF0">
        <w:rPr>
          <w:rFonts w:eastAsia="PMingLiU"/>
        </w:rPr>
        <w:t xml:space="preserve">(Hot Access Tier) </w:t>
      </w:r>
      <w:r w:rsidRPr="009E2DF0">
        <w:rPr>
          <w:rFonts w:eastAsia="PMingLiU"/>
        </w:rPr>
        <w:t>為一種</w:t>
      </w:r>
      <w:r w:rsidRPr="009E2DF0">
        <w:rPr>
          <w:rFonts w:eastAsia="PMingLiU"/>
        </w:rPr>
        <w:t xml:space="preserve"> Blob </w:t>
      </w:r>
      <w:r w:rsidRPr="009E2DF0">
        <w:rPr>
          <w:rFonts w:eastAsia="PMingLiU"/>
        </w:rPr>
        <w:t>或帳戶的屬性，表示其經常被存取。</w:t>
      </w:r>
    </w:p>
    <w:p w14:paraId="7F5F7A4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除外交易數</w:t>
      </w:r>
      <w:r w:rsidRPr="009E2DF0">
        <w:rPr>
          <w:rFonts w:eastAsia="PMingLiU"/>
        </w:rPr>
        <w:t>」係指不會併入儲存體交易總數或失敗儲存體交易數中的儲存體交易數。除外交易數包括預先驗證失敗；驗證失敗；儲存體帳戶試圖執行超出所述配額之交易數；建立或刪除的容器、檔案共用、資料表或佇列；清除佇列；以及在儲存體帳戶之間複製</w:t>
      </w:r>
      <w:r w:rsidRPr="009E2DF0">
        <w:rPr>
          <w:rFonts w:eastAsia="PMingLiU"/>
        </w:rPr>
        <w:t xml:space="preserve"> blob </w:t>
      </w:r>
      <w:r w:rsidRPr="009E2DF0">
        <w:rPr>
          <w:rFonts w:eastAsia="PMingLiU"/>
        </w:rPr>
        <w:t>或檔案。</w:t>
      </w:r>
    </w:p>
    <w:p w14:paraId="0CE340A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錯誤率</w:t>
      </w:r>
      <w:r w:rsidRPr="009E2DF0">
        <w:rPr>
          <w:rFonts w:eastAsia="PMingLiU"/>
        </w:rPr>
        <w:t>」係指在指定時間間隔</w:t>
      </w:r>
      <w:r w:rsidRPr="009E2DF0">
        <w:rPr>
          <w:rFonts w:eastAsia="PMingLiU"/>
        </w:rPr>
        <w:t xml:space="preserve"> (</w:t>
      </w:r>
      <w:r w:rsidRPr="009E2DF0">
        <w:rPr>
          <w:rFonts w:eastAsia="PMingLiU"/>
        </w:rPr>
        <w:t>目前設定為一小時</w:t>
      </w:r>
      <w:r w:rsidRPr="009E2DF0">
        <w:rPr>
          <w:rFonts w:eastAsia="PMingLiU"/>
        </w:rPr>
        <w:t xml:space="preserve">) </w:t>
      </w:r>
      <w:r w:rsidRPr="009E2DF0">
        <w:rPr>
          <w:rFonts w:eastAsia="PMingLiU"/>
        </w:rPr>
        <w:t>期間，將失敗的儲存體交易數的總數除以儲存體交易總數所得結果。若儲存體交易總數在指定的一小時時間間隔內為零，則該時間間隔的錯誤率為</w:t>
      </w:r>
      <w:r w:rsidRPr="009E2DF0">
        <w:rPr>
          <w:rFonts w:eastAsia="PMingLiU"/>
        </w:rPr>
        <w:t xml:space="preserve"> 0%</w:t>
      </w:r>
      <w:r w:rsidRPr="009E2DF0">
        <w:rPr>
          <w:rFonts w:eastAsia="PMingLiU"/>
        </w:rPr>
        <w:t>。</w:t>
      </w:r>
    </w:p>
    <w:p w14:paraId="05330894" w14:textId="77777777" w:rsidR="009E2DF0" w:rsidRDefault="009E2DF0" w:rsidP="009E2DF0">
      <w:pPr>
        <w:pStyle w:val="ProductList-Body"/>
        <w:rPr>
          <w:rFonts w:eastAsia="PMingLiU"/>
          <w:lang w:val="en-US"/>
        </w:rPr>
      </w:pPr>
      <w:r w:rsidRPr="009E2DF0">
        <w:rPr>
          <w:rFonts w:eastAsia="PMingLiU"/>
        </w:rPr>
        <w:t>「</w:t>
      </w:r>
      <w:r w:rsidRPr="009E2DF0">
        <w:rPr>
          <w:rFonts w:eastAsia="PMingLiU"/>
          <w:b/>
          <w:color w:val="00188F"/>
        </w:rPr>
        <w:t>失敗的儲存體交易數</w:t>
      </w:r>
      <w:r w:rsidRPr="009E2DF0">
        <w:rPr>
          <w:rFonts w:eastAsia="PMingLiU"/>
        </w:rPr>
        <w:t>」係指儲存體交易總數中並未在各自交易類型的相關處理時間上限內完成的所有儲存體交易數組，如下表所指定。處理時間上限僅包括儲存體服務內花費在處理交易要求的時間，並不包括將要求移轉至儲存體服務或從中移轉出來所花費的時間。</w:t>
      </w:r>
    </w:p>
    <w:p w14:paraId="3201A5BC" w14:textId="77777777" w:rsidR="00F5005C" w:rsidRPr="00F5005C" w:rsidRDefault="00F5005C" w:rsidP="009E2DF0">
      <w:pPr>
        <w:pStyle w:val="ProductList-Body"/>
        <w:rPr>
          <w:rFonts w:eastAsia="PMingLiU"/>
          <w:lang w:val="en-US"/>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B0AF89A" w14:textId="77777777" w:rsidTr="003C4FD2">
        <w:trPr>
          <w:tblHeader/>
        </w:trPr>
        <w:tc>
          <w:tcPr>
            <w:tcW w:w="5400" w:type="dxa"/>
            <w:shd w:val="clear" w:color="auto" w:fill="0072C6"/>
          </w:tcPr>
          <w:p w14:paraId="11DCD010"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交易類型</w:t>
            </w:r>
          </w:p>
        </w:tc>
        <w:tc>
          <w:tcPr>
            <w:tcW w:w="5400" w:type="dxa"/>
            <w:shd w:val="clear" w:color="auto" w:fill="0072C6"/>
          </w:tcPr>
          <w:p w14:paraId="5F26B56D"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處理時間上限</w:t>
            </w:r>
          </w:p>
        </w:tc>
      </w:tr>
      <w:tr w:rsidR="009E2DF0" w:rsidRPr="009E2DF0" w14:paraId="71C1C765" w14:textId="77777777" w:rsidTr="003C4FD2">
        <w:tc>
          <w:tcPr>
            <w:tcW w:w="5400" w:type="dxa"/>
          </w:tcPr>
          <w:p w14:paraId="1EF01C44" w14:textId="77777777" w:rsidR="009E2DF0" w:rsidRPr="009E2DF0" w:rsidRDefault="009E2DF0" w:rsidP="003C4FD2">
            <w:pPr>
              <w:pStyle w:val="ProductList-OfferingBody"/>
              <w:rPr>
                <w:rFonts w:eastAsia="PMingLiU"/>
              </w:rPr>
            </w:pPr>
            <w:r w:rsidRPr="009E2DF0">
              <w:rPr>
                <w:rFonts w:eastAsia="PMingLiU"/>
              </w:rPr>
              <w:t xml:space="preserve">PutBlob </w:t>
            </w:r>
            <w:r w:rsidRPr="009E2DF0">
              <w:rPr>
                <w:rFonts w:eastAsia="PMingLiU"/>
              </w:rPr>
              <w:t>及</w:t>
            </w:r>
            <w:r w:rsidRPr="009E2DF0">
              <w:rPr>
                <w:rFonts w:eastAsia="PMingLiU"/>
              </w:rPr>
              <w:t xml:space="preserve"> GetBlob (</w:t>
            </w:r>
            <w:r w:rsidRPr="009E2DF0">
              <w:rPr>
                <w:rFonts w:eastAsia="PMingLiU"/>
              </w:rPr>
              <w:t>包括區塊及頁面</w:t>
            </w:r>
            <w:r w:rsidRPr="009E2DF0">
              <w:rPr>
                <w:rFonts w:eastAsia="PMingLiU"/>
              </w:rPr>
              <w:t>)</w:t>
            </w:r>
          </w:p>
          <w:p w14:paraId="7C791AF7" w14:textId="77777777" w:rsidR="009E2DF0" w:rsidRPr="009E2DF0" w:rsidRDefault="009E2DF0" w:rsidP="003C4FD2">
            <w:pPr>
              <w:pStyle w:val="ProductList-OfferingBody"/>
              <w:rPr>
                <w:rFonts w:eastAsia="PMingLiU"/>
              </w:rPr>
            </w:pPr>
            <w:r w:rsidRPr="009E2DF0">
              <w:rPr>
                <w:rFonts w:eastAsia="PMingLiU"/>
              </w:rPr>
              <w:t>取得有效的頁面</w:t>
            </w:r>
            <w:r w:rsidRPr="009E2DF0">
              <w:rPr>
                <w:rFonts w:eastAsia="PMingLiU"/>
              </w:rPr>
              <w:t xml:space="preserve"> Blob </w:t>
            </w:r>
            <w:r w:rsidRPr="009E2DF0">
              <w:rPr>
                <w:rFonts w:eastAsia="PMingLiU"/>
              </w:rPr>
              <w:t>範圍</w:t>
            </w:r>
          </w:p>
        </w:tc>
        <w:tc>
          <w:tcPr>
            <w:tcW w:w="5400" w:type="dxa"/>
          </w:tcPr>
          <w:p w14:paraId="4D0C73C2" w14:textId="77777777" w:rsidR="009E2DF0" w:rsidRPr="009E2DF0" w:rsidRDefault="009E2DF0" w:rsidP="003C4FD2">
            <w:pPr>
              <w:pStyle w:val="ProductList-OfferingBody"/>
              <w:rPr>
                <w:rFonts w:eastAsia="PMingLiU"/>
              </w:rPr>
            </w:pPr>
            <w:r w:rsidRPr="009E2DF0">
              <w:rPr>
                <w:rFonts w:ascii="Calibri" w:eastAsia="PMingLiU" w:hAnsi="Calibri"/>
              </w:rPr>
              <w:t>兩</w:t>
            </w:r>
            <w:r w:rsidRPr="009E2DF0">
              <w:rPr>
                <w:rFonts w:ascii="Calibri" w:eastAsia="PMingLiU" w:hAnsi="Calibri"/>
              </w:rPr>
              <w:t xml:space="preserve"> (2) </w:t>
            </w:r>
            <w:r w:rsidRPr="009E2DF0">
              <w:rPr>
                <w:rFonts w:ascii="Calibri" w:eastAsia="PMingLiU" w:hAnsi="Calibri"/>
              </w:rPr>
              <w:t>秒乘以處理要求的過程中移轉之</w:t>
            </w:r>
            <w:r w:rsidRPr="009E2DF0">
              <w:rPr>
                <w:rFonts w:ascii="Calibri" w:eastAsia="PMingLiU" w:hAnsi="Calibri"/>
              </w:rPr>
              <w:t xml:space="preserve"> MB </w:t>
            </w:r>
            <w:r w:rsidRPr="009E2DF0">
              <w:rPr>
                <w:rFonts w:ascii="Calibri" w:eastAsia="PMingLiU" w:hAnsi="Calibri"/>
              </w:rPr>
              <w:t>數目</w:t>
            </w:r>
          </w:p>
        </w:tc>
      </w:tr>
      <w:tr w:rsidR="009E2DF0" w:rsidRPr="009E2DF0" w14:paraId="6EB9BA43" w14:textId="77777777" w:rsidTr="003C4FD2">
        <w:tc>
          <w:tcPr>
            <w:tcW w:w="5400" w:type="dxa"/>
          </w:tcPr>
          <w:p w14:paraId="320B5971" w14:textId="77777777" w:rsidR="009E2DF0" w:rsidRPr="009E2DF0" w:rsidRDefault="009E2DF0" w:rsidP="003C4FD2">
            <w:pPr>
              <w:pStyle w:val="ProductList-OfferingBody"/>
              <w:rPr>
                <w:rFonts w:eastAsia="PMingLiU"/>
              </w:rPr>
            </w:pPr>
            <w:r w:rsidRPr="009E2DF0">
              <w:rPr>
                <w:rFonts w:eastAsia="PMingLiU" w:cstheme="minorHAnsi"/>
                <w:szCs w:val="16"/>
              </w:rPr>
              <w:t xml:space="preserve">PutFile </w:t>
            </w:r>
            <w:r w:rsidRPr="009E2DF0">
              <w:rPr>
                <w:rFonts w:eastAsia="PMingLiU" w:cstheme="minorHAnsi"/>
                <w:szCs w:val="16"/>
              </w:rPr>
              <w:t>和</w:t>
            </w:r>
            <w:r w:rsidRPr="009E2DF0">
              <w:rPr>
                <w:rFonts w:eastAsia="PMingLiU" w:cstheme="minorHAnsi"/>
                <w:szCs w:val="16"/>
              </w:rPr>
              <w:t xml:space="preserve"> GetFile</w:t>
            </w:r>
          </w:p>
        </w:tc>
        <w:tc>
          <w:tcPr>
            <w:tcW w:w="5400" w:type="dxa"/>
          </w:tcPr>
          <w:p w14:paraId="7872FF51" w14:textId="77777777" w:rsidR="009E2DF0" w:rsidRPr="009E2DF0" w:rsidRDefault="009E2DF0" w:rsidP="003C4FD2">
            <w:pPr>
              <w:pStyle w:val="ProductList-OfferingBody"/>
              <w:rPr>
                <w:rFonts w:ascii="Calibri" w:eastAsia="PMingLiU" w:hAnsi="Calibri"/>
              </w:rPr>
            </w:pPr>
            <w:r w:rsidRPr="009E2DF0">
              <w:rPr>
                <w:rFonts w:eastAsia="PMingLiU" w:cstheme="minorHAnsi"/>
                <w:szCs w:val="16"/>
              </w:rPr>
              <w:t>兩</w:t>
            </w:r>
            <w:r w:rsidRPr="009E2DF0">
              <w:rPr>
                <w:rFonts w:eastAsia="PMingLiU" w:cstheme="minorHAnsi"/>
                <w:szCs w:val="16"/>
              </w:rPr>
              <w:t xml:space="preserve"> (2) </w:t>
            </w:r>
            <w:r w:rsidRPr="009E2DF0">
              <w:rPr>
                <w:rFonts w:eastAsia="PMingLiU" w:cstheme="minorHAnsi"/>
                <w:szCs w:val="16"/>
              </w:rPr>
              <w:t>秒乘以處理要求的過程中移轉之</w:t>
            </w:r>
            <w:r w:rsidRPr="009E2DF0">
              <w:rPr>
                <w:rFonts w:eastAsia="PMingLiU" w:cstheme="minorHAnsi"/>
                <w:szCs w:val="16"/>
              </w:rPr>
              <w:t xml:space="preserve"> MB </w:t>
            </w:r>
            <w:r w:rsidRPr="009E2DF0">
              <w:rPr>
                <w:rFonts w:eastAsia="PMingLiU" w:cstheme="minorHAnsi"/>
                <w:szCs w:val="16"/>
              </w:rPr>
              <w:t>數目</w:t>
            </w:r>
          </w:p>
        </w:tc>
      </w:tr>
      <w:tr w:rsidR="009E2DF0" w:rsidRPr="009E2DF0" w14:paraId="220EE6F1" w14:textId="77777777" w:rsidTr="003C4FD2">
        <w:tc>
          <w:tcPr>
            <w:tcW w:w="5400" w:type="dxa"/>
          </w:tcPr>
          <w:p w14:paraId="662B95A6" w14:textId="77777777" w:rsidR="009E2DF0" w:rsidRPr="009E2DF0" w:rsidRDefault="009E2DF0" w:rsidP="003C4FD2">
            <w:pPr>
              <w:pStyle w:val="ProductList-OfferingBody"/>
              <w:rPr>
                <w:rFonts w:eastAsia="PMingLiU"/>
              </w:rPr>
            </w:pPr>
            <w:r w:rsidRPr="009E2DF0">
              <w:rPr>
                <w:rFonts w:eastAsia="PMingLiU"/>
              </w:rPr>
              <w:t>複製</w:t>
            </w:r>
            <w:r w:rsidRPr="009E2DF0">
              <w:rPr>
                <w:rFonts w:eastAsia="PMingLiU"/>
              </w:rPr>
              <w:t xml:space="preserve"> BLOB</w:t>
            </w:r>
          </w:p>
        </w:tc>
        <w:tc>
          <w:tcPr>
            <w:tcW w:w="5400" w:type="dxa"/>
          </w:tcPr>
          <w:p w14:paraId="3118DE24" w14:textId="77777777" w:rsidR="009E2DF0" w:rsidRPr="009E2DF0" w:rsidRDefault="009E2DF0" w:rsidP="003C4FD2">
            <w:pPr>
              <w:pStyle w:val="ProductList-OfferingBody"/>
              <w:rPr>
                <w:rFonts w:eastAsia="PMingLiU"/>
              </w:rPr>
            </w:pPr>
            <w:r w:rsidRPr="009E2DF0">
              <w:rPr>
                <w:rFonts w:ascii="Calibri" w:eastAsia="PMingLiU" w:hAnsi="Calibri"/>
              </w:rPr>
              <w:t>九十</w:t>
            </w:r>
            <w:r w:rsidRPr="009E2DF0">
              <w:rPr>
                <w:rFonts w:ascii="Calibri" w:eastAsia="PMingLiU" w:hAnsi="Calibri"/>
              </w:rPr>
              <w:t xml:space="preserve"> (90) </w:t>
            </w:r>
            <w:r w:rsidRPr="009E2DF0">
              <w:rPr>
                <w:rFonts w:ascii="Calibri" w:eastAsia="PMingLiU" w:hAnsi="Calibri"/>
              </w:rPr>
              <w:t>秒</w:t>
            </w:r>
            <w:r w:rsidRPr="009E2DF0">
              <w:rPr>
                <w:rFonts w:ascii="Calibri" w:eastAsia="PMingLiU" w:hAnsi="Calibri"/>
              </w:rPr>
              <w:t xml:space="preserve"> (</w:t>
            </w:r>
            <w:r w:rsidRPr="009E2DF0">
              <w:rPr>
                <w:rFonts w:ascii="Calibri" w:eastAsia="PMingLiU" w:hAnsi="Calibri"/>
              </w:rPr>
              <w:t>其中來源和目的地</w:t>
            </w:r>
            <w:r w:rsidRPr="009E2DF0">
              <w:rPr>
                <w:rFonts w:ascii="Calibri" w:eastAsia="PMingLiU" w:hAnsi="Calibri"/>
              </w:rPr>
              <w:t xml:space="preserve"> Blob </w:t>
            </w:r>
            <w:r w:rsidRPr="009E2DF0">
              <w:rPr>
                <w:rFonts w:ascii="Calibri" w:eastAsia="PMingLiU" w:hAnsi="Calibri"/>
              </w:rPr>
              <w:t>都位於相同的儲存體帳戶內</w:t>
            </w:r>
            <w:r w:rsidRPr="009E2DF0">
              <w:rPr>
                <w:rFonts w:ascii="Calibri" w:eastAsia="PMingLiU" w:hAnsi="Calibri"/>
              </w:rPr>
              <w:t>)</w:t>
            </w:r>
          </w:p>
        </w:tc>
      </w:tr>
      <w:tr w:rsidR="009E2DF0" w:rsidRPr="009E2DF0" w14:paraId="2E0CC1AB" w14:textId="77777777" w:rsidTr="003C4FD2">
        <w:tc>
          <w:tcPr>
            <w:tcW w:w="5400" w:type="dxa"/>
          </w:tcPr>
          <w:p w14:paraId="30BE798D" w14:textId="77777777" w:rsidR="009E2DF0" w:rsidRPr="009E2DF0" w:rsidRDefault="009E2DF0" w:rsidP="003C4FD2">
            <w:pPr>
              <w:pStyle w:val="ProductList-OfferingBody"/>
              <w:rPr>
                <w:rFonts w:eastAsia="PMingLiU"/>
              </w:rPr>
            </w:pPr>
            <w:r w:rsidRPr="009E2DF0">
              <w:rPr>
                <w:rFonts w:eastAsia="PMingLiU" w:cstheme="minorHAnsi"/>
                <w:szCs w:val="16"/>
              </w:rPr>
              <w:t>複製檔案</w:t>
            </w:r>
          </w:p>
        </w:tc>
        <w:tc>
          <w:tcPr>
            <w:tcW w:w="5400" w:type="dxa"/>
          </w:tcPr>
          <w:p w14:paraId="1649F370" w14:textId="77777777" w:rsidR="009E2DF0" w:rsidRPr="009E2DF0" w:rsidRDefault="009E2DF0" w:rsidP="003C4FD2">
            <w:pPr>
              <w:pStyle w:val="ProductList-OfferingBody"/>
              <w:rPr>
                <w:rFonts w:ascii="Calibri" w:eastAsia="PMingLiU" w:hAnsi="Calibri"/>
              </w:rPr>
            </w:pPr>
            <w:r w:rsidRPr="009E2DF0">
              <w:rPr>
                <w:rFonts w:eastAsia="PMingLiU" w:cstheme="minorHAnsi"/>
                <w:szCs w:val="16"/>
              </w:rPr>
              <w:t>九十</w:t>
            </w:r>
            <w:r w:rsidRPr="009E2DF0">
              <w:rPr>
                <w:rFonts w:eastAsia="PMingLiU" w:cstheme="minorHAnsi"/>
                <w:szCs w:val="16"/>
              </w:rPr>
              <w:t xml:space="preserve"> (90) </w:t>
            </w:r>
            <w:r w:rsidRPr="009E2DF0">
              <w:rPr>
                <w:rFonts w:eastAsia="PMingLiU" w:cstheme="minorHAnsi"/>
                <w:szCs w:val="16"/>
              </w:rPr>
              <w:t>秒</w:t>
            </w:r>
            <w:r w:rsidRPr="009E2DF0">
              <w:rPr>
                <w:rFonts w:eastAsia="PMingLiU" w:cstheme="minorHAnsi"/>
                <w:szCs w:val="16"/>
              </w:rPr>
              <w:t xml:space="preserve"> (</w:t>
            </w:r>
            <w:r w:rsidRPr="009E2DF0">
              <w:rPr>
                <w:rFonts w:eastAsia="PMingLiU" w:cstheme="minorHAnsi"/>
                <w:szCs w:val="16"/>
              </w:rPr>
              <w:t>其中來源和目的檔案都位於相同的儲存體帳戶內</w:t>
            </w:r>
            <w:r w:rsidRPr="009E2DF0">
              <w:rPr>
                <w:rFonts w:eastAsia="PMingLiU" w:cstheme="minorHAnsi"/>
                <w:szCs w:val="16"/>
              </w:rPr>
              <w:t>)</w:t>
            </w:r>
          </w:p>
        </w:tc>
      </w:tr>
      <w:tr w:rsidR="009E2DF0" w:rsidRPr="009E2DF0" w14:paraId="40F4B69B" w14:textId="77777777" w:rsidTr="003C4FD2">
        <w:tc>
          <w:tcPr>
            <w:tcW w:w="5400" w:type="dxa"/>
          </w:tcPr>
          <w:p w14:paraId="3A6E7684" w14:textId="77777777" w:rsidR="009E2DF0" w:rsidRPr="009E2DF0" w:rsidRDefault="009E2DF0" w:rsidP="003C4FD2">
            <w:pPr>
              <w:pStyle w:val="ProductList-OfferingBody"/>
              <w:rPr>
                <w:rFonts w:eastAsia="PMingLiU"/>
              </w:rPr>
            </w:pPr>
            <w:r w:rsidRPr="009E2DF0">
              <w:rPr>
                <w:rFonts w:eastAsia="PMingLiU"/>
              </w:rPr>
              <w:t>PutBlockList</w:t>
            </w:r>
          </w:p>
          <w:p w14:paraId="3AC5850A" w14:textId="77777777" w:rsidR="009E2DF0" w:rsidRPr="009E2DF0" w:rsidRDefault="009E2DF0" w:rsidP="003C4FD2">
            <w:pPr>
              <w:pStyle w:val="ProductList-OfferingBody"/>
              <w:rPr>
                <w:rFonts w:eastAsia="PMingLiU"/>
              </w:rPr>
            </w:pPr>
            <w:r w:rsidRPr="009E2DF0">
              <w:rPr>
                <w:rFonts w:eastAsia="PMingLiU"/>
              </w:rPr>
              <w:t>GetBlockList</w:t>
            </w:r>
          </w:p>
        </w:tc>
        <w:tc>
          <w:tcPr>
            <w:tcW w:w="5400" w:type="dxa"/>
          </w:tcPr>
          <w:p w14:paraId="468D975D" w14:textId="77777777" w:rsidR="009E2DF0" w:rsidRPr="009E2DF0" w:rsidRDefault="009E2DF0" w:rsidP="003C4FD2">
            <w:pPr>
              <w:pStyle w:val="ProductList-OfferingBody"/>
              <w:rPr>
                <w:rFonts w:eastAsia="PMingLiU"/>
              </w:rPr>
            </w:pPr>
            <w:r w:rsidRPr="009E2DF0">
              <w:rPr>
                <w:rFonts w:ascii="Calibri" w:eastAsia="PMingLiU" w:hAnsi="Calibri"/>
              </w:rPr>
              <w:t>六十</w:t>
            </w:r>
            <w:r w:rsidRPr="009E2DF0">
              <w:rPr>
                <w:rFonts w:ascii="Calibri" w:eastAsia="PMingLiU" w:hAnsi="Calibri"/>
              </w:rPr>
              <w:t xml:space="preserve"> (60) </w:t>
            </w:r>
            <w:r w:rsidRPr="009E2DF0">
              <w:rPr>
                <w:rFonts w:ascii="Calibri" w:eastAsia="PMingLiU" w:hAnsi="Calibri"/>
              </w:rPr>
              <w:t>秒</w:t>
            </w:r>
          </w:p>
        </w:tc>
      </w:tr>
      <w:tr w:rsidR="009E2DF0" w:rsidRPr="009E2DF0" w14:paraId="0D5C96AE" w14:textId="77777777" w:rsidTr="003C4FD2">
        <w:tc>
          <w:tcPr>
            <w:tcW w:w="5400" w:type="dxa"/>
          </w:tcPr>
          <w:p w14:paraId="070E40C3" w14:textId="77777777" w:rsidR="009E2DF0" w:rsidRPr="009E2DF0" w:rsidRDefault="009E2DF0" w:rsidP="003C4FD2">
            <w:pPr>
              <w:pStyle w:val="ProductList-OfferingBody"/>
              <w:rPr>
                <w:rFonts w:ascii="Calibri" w:eastAsia="PMingLiU" w:hAnsi="Calibri" w:cs="Calibri"/>
                <w:szCs w:val="16"/>
              </w:rPr>
            </w:pPr>
            <w:r w:rsidRPr="009E2DF0">
              <w:rPr>
                <w:rFonts w:ascii="Calibri" w:eastAsia="PMingLiU" w:hAnsi="Calibri" w:cs="Calibri"/>
                <w:szCs w:val="16"/>
              </w:rPr>
              <w:t>資料表查詢</w:t>
            </w:r>
          </w:p>
          <w:p w14:paraId="48D73442" w14:textId="77777777" w:rsidR="009E2DF0" w:rsidRPr="009E2DF0" w:rsidRDefault="009E2DF0" w:rsidP="003C4FD2">
            <w:pPr>
              <w:pStyle w:val="ProductList-OfferingBody"/>
              <w:rPr>
                <w:rFonts w:ascii="Calibri" w:eastAsia="PMingLiU" w:hAnsi="Calibri" w:cs="Calibri"/>
                <w:szCs w:val="16"/>
              </w:rPr>
            </w:pPr>
            <w:r w:rsidRPr="009E2DF0">
              <w:rPr>
                <w:rFonts w:ascii="Calibri" w:eastAsia="PMingLiU" w:hAnsi="Calibri" w:cs="Calibri"/>
                <w:szCs w:val="16"/>
              </w:rPr>
              <w:t>清單作業</w:t>
            </w:r>
          </w:p>
          <w:p w14:paraId="02FCA365" w14:textId="77777777" w:rsidR="009E2DF0" w:rsidRPr="009E2DF0" w:rsidRDefault="009E2DF0" w:rsidP="003C4FD2">
            <w:pPr>
              <w:pStyle w:val="ProductList-Body"/>
              <w:rPr>
                <w:rFonts w:ascii="Calibri" w:eastAsia="PMingLiU" w:hAnsi="Calibri" w:cs="Calibri"/>
                <w:sz w:val="16"/>
                <w:szCs w:val="16"/>
              </w:rPr>
            </w:pPr>
            <w:r w:rsidRPr="009E2DF0">
              <w:rPr>
                <w:rFonts w:ascii="Calibri" w:eastAsia="PMingLiU" w:hAnsi="Calibri" w:cs="Calibri"/>
                <w:sz w:val="16"/>
                <w:szCs w:val="16"/>
              </w:rPr>
              <w:t>尋找作業</w:t>
            </w:r>
          </w:p>
        </w:tc>
        <w:tc>
          <w:tcPr>
            <w:tcW w:w="5400" w:type="dxa"/>
          </w:tcPr>
          <w:p w14:paraId="3114FDE2" w14:textId="77777777" w:rsidR="009E2DF0" w:rsidRPr="009E2DF0" w:rsidRDefault="009E2DF0" w:rsidP="003C4FD2">
            <w:pPr>
              <w:pStyle w:val="ProductList-OfferingBody"/>
              <w:rPr>
                <w:rFonts w:eastAsia="PMingLiU"/>
              </w:rPr>
            </w:pPr>
            <w:r w:rsidRPr="009E2DF0">
              <w:rPr>
                <w:rFonts w:ascii="Calibri" w:eastAsia="PMingLiU" w:hAnsi="Calibri"/>
              </w:rPr>
              <w:t>十</w:t>
            </w:r>
            <w:r w:rsidRPr="009E2DF0">
              <w:rPr>
                <w:rFonts w:ascii="Calibri" w:eastAsia="PMingLiU" w:hAnsi="Calibri"/>
              </w:rPr>
              <w:t xml:space="preserve"> (10) </w:t>
            </w:r>
            <w:r w:rsidRPr="009E2DF0">
              <w:rPr>
                <w:rFonts w:ascii="Calibri" w:eastAsia="PMingLiU" w:hAnsi="Calibri"/>
              </w:rPr>
              <w:t>秒</w:t>
            </w:r>
            <w:r w:rsidRPr="009E2DF0">
              <w:rPr>
                <w:rFonts w:ascii="Calibri" w:eastAsia="PMingLiU" w:hAnsi="Calibri"/>
              </w:rPr>
              <w:t xml:space="preserve"> (</w:t>
            </w:r>
            <w:r w:rsidRPr="009E2DF0">
              <w:rPr>
                <w:rFonts w:ascii="Calibri" w:eastAsia="PMingLiU" w:hAnsi="Calibri"/>
              </w:rPr>
              <w:t>完成處理或傳回持續</w:t>
            </w:r>
            <w:r w:rsidRPr="009E2DF0">
              <w:rPr>
                <w:rFonts w:ascii="Calibri" w:eastAsia="PMingLiU" w:hAnsi="Calibri"/>
              </w:rPr>
              <w:t>)</w:t>
            </w:r>
          </w:p>
        </w:tc>
      </w:tr>
      <w:tr w:rsidR="009E2DF0" w:rsidRPr="009E2DF0" w14:paraId="63F5B8F6" w14:textId="77777777" w:rsidTr="003C4FD2">
        <w:tc>
          <w:tcPr>
            <w:tcW w:w="5400" w:type="dxa"/>
          </w:tcPr>
          <w:p w14:paraId="340D57F2" w14:textId="77777777" w:rsidR="009E2DF0" w:rsidRPr="009E2DF0" w:rsidRDefault="009E2DF0" w:rsidP="003C4FD2">
            <w:pPr>
              <w:pStyle w:val="ProductList-OfferingBody"/>
              <w:rPr>
                <w:rFonts w:eastAsia="PMingLiU"/>
              </w:rPr>
            </w:pPr>
            <w:r w:rsidRPr="009E2DF0">
              <w:rPr>
                <w:rFonts w:eastAsia="PMingLiU"/>
              </w:rPr>
              <w:t>批次資料表作業</w:t>
            </w:r>
          </w:p>
        </w:tc>
        <w:tc>
          <w:tcPr>
            <w:tcW w:w="5400" w:type="dxa"/>
          </w:tcPr>
          <w:p w14:paraId="7EF3A45E" w14:textId="77777777" w:rsidR="009E2DF0" w:rsidRPr="009E2DF0" w:rsidRDefault="009E2DF0" w:rsidP="003C4FD2">
            <w:pPr>
              <w:pStyle w:val="ProductList-OfferingBody"/>
              <w:rPr>
                <w:rFonts w:eastAsia="PMingLiU"/>
              </w:rPr>
            </w:pPr>
            <w:r w:rsidRPr="009E2DF0">
              <w:rPr>
                <w:rFonts w:ascii="Calibri" w:eastAsia="PMingLiU" w:hAnsi="Calibri"/>
              </w:rPr>
              <w:t>三十</w:t>
            </w:r>
            <w:r w:rsidRPr="009E2DF0">
              <w:rPr>
                <w:rFonts w:ascii="Calibri" w:eastAsia="PMingLiU" w:hAnsi="Calibri"/>
              </w:rPr>
              <w:t xml:space="preserve"> (30) </w:t>
            </w:r>
            <w:r w:rsidRPr="009E2DF0">
              <w:rPr>
                <w:rFonts w:ascii="Calibri" w:eastAsia="PMingLiU" w:hAnsi="Calibri"/>
              </w:rPr>
              <w:t>秒</w:t>
            </w:r>
          </w:p>
        </w:tc>
      </w:tr>
      <w:tr w:rsidR="009E2DF0" w:rsidRPr="009E2DF0" w14:paraId="0ECB458A" w14:textId="77777777" w:rsidTr="003C4FD2">
        <w:tc>
          <w:tcPr>
            <w:tcW w:w="5400" w:type="dxa"/>
          </w:tcPr>
          <w:p w14:paraId="64C5974C" w14:textId="77777777" w:rsidR="009E2DF0" w:rsidRPr="009E2DF0" w:rsidRDefault="009E2DF0" w:rsidP="003C4FD2">
            <w:pPr>
              <w:pStyle w:val="ProductList-OfferingBody"/>
              <w:rPr>
                <w:rFonts w:eastAsia="PMingLiU"/>
              </w:rPr>
            </w:pPr>
            <w:r w:rsidRPr="009E2DF0">
              <w:rPr>
                <w:rFonts w:eastAsia="PMingLiU"/>
              </w:rPr>
              <w:t>全部單一實體資料表作業</w:t>
            </w:r>
          </w:p>
          <w:p w14:paraId="0B4A27F6" w14:textId="77777777" w:rsidR="009E2DF0" w:rsidRPr="009E2DF0" w:rsidRDefault="009E2DF0" w:rsidP="003C4FD2">
            <w:pPr>
              <w:pStyle w:val="ProductList-OfferingBody"/>
              <w:rPr>
                <w:rFonts w:eastAsia="PMingLiU"/>
              </w:rPr>
            </w:pPr>
            <w:r w:rsidRPr="009E2DF0">
              <w:rPr>
                <w:rFonts w:eastAsia="PMingLiU"/>
              </w:rPr>
              <w:t>所有其他</w:t>
            </w:r>
            <w:r w:rsidRPr="009E2DF0">
              <w:rPr>
                <w:rFonts w:eastAsia="PMingLiU"/>
              </w:rPr>
              <w:t xml:space="preserve"> BLOB</w:t>
            </w:r>
            <w:r w:rsidRPr="009E2DF0">
              <w:rPr>
                <w:rFonts w:eastAsia="PMingLiU"/>
              </w:rPr>
              <w:t>、檔案及訊息作業</w:t>
            </w:r>
          </w:p>
        </w:tc>
        <w:tc>
          <w:tcPr>
            <w:tcW w:w="5400" w:type="dxa"/>
          </w:tcPr>
          <w:p w14:paraId="36EBCAAE" w14:textId="77777777" w:rsidR="009E2DF0" w:rsidRPr="009E2DF0" w:rsidRDefault="009E2DF0" w:rsidP="003C4FD2">
            <w:pPr>
              <w:pStyle w:val="ProductList-OfferingBody"/>
              <w:rPr>
                <w:rFonts w:eastAsia="PMingLiU"/>
              </w:rPr>
            </w:pPr>
            <w:r w:rsidRPr="009E2DF0">
              <w:rPr>
                <w:rFonts w:ascii="Calibri" w:eastAsia="PMingLiU" w:hAnsi="Calibri"/>
              </w:rPr>
              <w:t>兩</w:t>
            </w:r>
            <w:r w:rsidRPr="009E2DF0">
              <w:rPr>
                <w:rFonts w:ascii="Calibri" w:eastAsia="PMingLiU" w:hAnsi="Calibri"/>
              </w:rPr>
              <w:t xml:space="preserve"> (2) </w:t>
            </w:r>
            <w:r w:rsidRPr="009E2DF0">
              <w:rPr>
                <w:rFonts w:ascii="Calibri" w:eastAsia="PMingLiU" w:hAnsi="Calibri"/>
              </w:rPr>
              <w:t>秒</w:t>
            </w:r>
          </w:p>
        </w:tc>
      </w:tr>
    </w:tbl>
    <w:p w14:paraId="273767D2" w14:textId="77777777" w:rsidR="009E2DF0" w:rsidRPr="009E2DF0" w:rsidRDefault="009E2DF0" w:rsidP="009E2DF0">
      <w:pPr>
        <w:pStyle w:val="ProductList-Body"/>
        <w:rPr>
          <w:rFonts w:eastAsia="PMingLiU"/>
        </w:rPr>
      </w:pPr>
      <w:r w:rsidRPr="009E2DF0">
        <w:rPr>
          <w:rFonts w:eastAsia="PMingLiU"/>
        </w:rPr>
        <w:t>這些數值代表處理時間上限。實際及平均時間應該更短得多。</w:t>
      </w:r>
    </w:p>
    <w:p w14:paraId="1396AEF8" w14:textId="77777777" w:rsidR="009E2DF0" w:rsidRPr="009E2DF0" w:rsidRDefault="009E2DF0" w:rsidP="009E2DF0">
      <w:pPr>
        <w:pStyle w:val="ProductList-Body"/>
        <w:rPr>
          <w:rFonts w:eastAsia="PMingLiU"/>
        </w:rPr>
      </w:pPr>
    </w:p>
    <w:p w14:paraId="16C3251B" w14:textId="77777777" w:rsidR="009E2DF0" w:rsidRPr="009E2DF0" w:rsidRDefault="009E2DF0" w:rsidP="009E2DF0">
      <w:pPr>
        <w:pStyle w:val="ProductList-Body"/>
        <w:rPr>
          <w:rFonts w:eastAsia="PMingLiU"/>
        </w:rPr>
      </w:pPr>
      <w:r w:rsidRPr="009E2DF0">
        <w:rPr>
          <w:rFonts w:eastAsia="PMingLiU"/>
        </w:rPr>
        <w:t>失敗儲存體交易數不包括：</w:t>
      </w:r>
    </w:p>
    <w:p w14:paraId="57733B73" w14:textId="77777777" w:rsidR="009E2DF0" w:rsidRPr="009E2DF0" w:rsidRDefault="009E2DF0" w:rsidP="009E2DF0">
      <w:pPr>
        <w:pStyle w:val="ProductList-Body"/>
        <w:numPr>
          <w:ilvl w:val="0"/>
          <w:numId w:val="4"/>
        </w:numPr>
        <w:rPr>
          <w:rFonts w:eastAsia="PMingLiU"/>
        </w:rPr>
      </w:pPr>
      <w:r w:rsidRPr="009E2DF0">
        <w:rPr>
          <w:rFonts w:eastAsia="PMingLiU"/>
        </w:rPr>
        <w:t>因為無法遵守適當的退出原則，而由儲存體服務進行流速控制的交易要求。</w:t>
      </w:r>
    </w:p>
    <w:p w14:paraId="7ABC7EEB" w14:textId="77777777" w:rsidR="009E2DF0" w:rsidRPr="009E2DF0" w:rsidRDefault="009E2DF0" w:rsidP="009E2DF0">
      <w:pPr>
        <w:pStyle w:val="ProductList-Body"/>
        <w:numPr>
          <w:ilvl w:val="0"/>
          <w:numId w:val="4"/>
        </w:numPr>
        <w:rPr>
          <w:rFonts w:eastAsia="PMingLiU"/>
        </w:rPr>
      </w:pPr>
      <w:r w:rsidRPr="009E2DF0">
        <w:rPr>
          <w:rFonts w:eastAsia="PMingLiU"/>
        </w:rPr>
        <w:t>逾時設定低於以上所指定之各自的處理時間上限之交易要求。</w:t>
      </w:r>
    </w:p>
    <w:p w14:paraId="2C5DFCE7" w14:textId="77777777" w:rsidR="009E2DF0" w:rsidRPr="009E2DF0" w:rsidRDefault="009E2DF0" w:rsidP="009E2DF0">
      <w:pPr>
        <w:pStyle w:val="ProductList-Body"/>
        <w:numPr>
          <w:ilvl w:val="0"/>
          <w:numId w:val="4"/>
        </w:numPr>
        <w:rPr>
          <w:rFonts w:eastAsia="PMingLiU"/>
        </w:rPr>
      </w:pPr>
      <w:r w:rsidRPr="009E2DF0">
        <w:rPr>
          <w:rFonts w:eastAsia="PMingLiU"/>
        </w:rPr>
        <w:t>對</w:t>
      </w:r>
      <w:r w:rsidRPr="009E2DF0">
        <w:rPr>
          <w:rFonts w:eastAsia="PMingLiU"/>
        </w:rPr>
        <w:t xml:space="preserve"> RA-GRS </w:t>
      </w:r>
      <w:r w:rsidRPr="009E2DF0">
        <w:rPr>
          <w:rFonts w:eastAsia="PMingLiU"/>
        </w:rPr>
        <w:t>帳戶讀取交易要求，而該帳戶係貴用戶對主要地區的要求失敗，但並未試圖針對與儲存體帳戶相關聯的次要地區執行要求。</w:t>
      </w:r>
    </w:p>
    <w:p w14:paraId="2CBBE364" w14:textId="77777777" w:rsidR="009E2DF0" w:rsidRPr="009E2DF0" w:rsidRDefault="009E2DF0" w:rsidP="009E2DF0">
      <w:pPr>
        <w:pStyle w:val="ProductList-Body"/>
        <w:numPr>
          <w:ilvl w:val="0"/>
          <w:numId w:val="4"/>
        </w:numPr>
        <w:rPr>
          <w:rFonts w:eastAsia="PMingLiU"/>
        </w:rPr>
      </w:pPr>
      <w:r w:rsidRPr="009E2DF0">
        <w:rPr>
          <w:rFonts w:eastAsia="PMingLiU"/>
        </w:rPr>
        <w:t>對因為異地複寫延隔時間而失敗的</w:t>
      </w:r>
      <w:r w:rsidRPr="009E2DF0">
        <w:rPr>
          <w:rFonts w:eastAsia="PMingLiU"/>
        </w:rPr>
        <w:t xml:space="preserve"> RA-GRS </w:t>
      </w:r>
      <w:r w:rsidRPr="009E2DF0">
        <w:rPr>
          <w:rFonts w:eastAsia="PMingLiU"/>
        </w:rPr>
        <w:t>帳戶進行之讀取交易要求。</w:t>
      </w:r>
    </w:p>
    <w:p w14:paraId="3F0F3304" w14:textId="77777777" w:rsidR="009E2DF0" w:rsidRPr="009E2DF0" w:rsidRDefault="009E2DF0" w:rsidP="009E2DF0">
      <w:pPr>
        <w:pStyle w:val="ProductList-Body"/>
        <w:spacing w:before="40" w:after="40"/>
        <w:rPr>
          <w:rFonts w:eastAsia="PMingLiU"/>
        </w:rPr>
      </w:pPr>
      <w:r w:rsidRPr="009E2DF0">
        <w:rPr>
          <w:rFonts w:eastAsia="PMingLiU"/>
        </w:rPr>
        <w:t xml:space="preserve">GRS </w:t>
      </w:r>
      <w:r w:rsidRPr="009E2DF0">
        <w:rPr>
          <w:rFonts w:eastAsia="PMingLiU"/>
        </w:rPr>
        <w:t>及</w:t>
      </w:r>
      <w:r w:rsidRPr="009E2DF0">
        <w:rPr>
          <w:rFonts w:eastAsia="PMingLiU"/>
        </w:rPr>
        <w:t xml:space="preserve"> RA-GRS </w:t>
      </w:r>
      <w:r w:rsidRPr="009E2DF0">
        <w:rPr>
          <w:rFonts w:eastAsia="PMingLiU"/>
        </w:rPr>
        <w:t>帳戶之「</w:t>
      </w:r>
      <w:r w:rsidRPr="009E2DF0">
        <w:rPr>
          <w:rFonts w:eastAsia="PMingLiU"/>
          <w:b/>
          <w:color w:val="00188F"/>
        </w:rPr>
        <w:t>異地複寫延隔時間</w:t>
      </w:r>
      <w:r w:rsidRPr="009E2DF0">
        <w:rPr>
          <w:rFonts w:eastAsia="PMingLiU"/>
        </w:rPr>
        <w:t>」係指將儲存在儲存體帳戶之主要地區中之資料，複寫至儲存體帳戶的次要地區所花費的時間。因為</w:t>
      </w:r>
      <w:r w:rsidRPr="009E2DF0">
        <w:rPr>
          <w:rFonts w:eastAsia="PMingLiU"/>
        </w:rPr>
        <w:t xml:space="preserve"> GRS </w:t>
      </w:r>
      <w:r w:rsidRPr="009E2DF0">
        <w:rPr>
          <w:rFonts w:eastAsia="PMingLiU"/>
        </w:rPr>
        <w:t>及</w:t>
      </w:r>
      <w:r w:rsidRPr="009E2DF0">
        <w:rPr>
          <w:rFonts w:eastAsia="PMingLiU"/>
        </w:rPr>
        <w:t xml:space="preserve"> RA-GRS </w:t>
      </w:r>
      <w:r w:rsidRPr="009E2DF0">
        <w:rPr>
          <w:rFonts w:eastAsia="PMingLiU"/>
        </w:rPr>
        <w:t>帳戶係非同步複寫至次要地區，所以寫入儲存體帳戶之主要地區的資料將無法立即可供次要地區使用。貴用戶可查詢儲存體帳戶的異地複寫延隔時間，但是</w:t>
      </w:r>
      <w:r w:rsidRPr="009E2DF0">
        <w:rPr>
          <w:rFonts w:eastAsia="PMingLiU"/>
        </w:rPr>
        <w:t xml:space="preserve"> Microsoft </w:t>
      </w:r>
      <w:r w:rsidRPr="009E2DF0">
        <w:rPr>
          <w:rFonts w:eastAsia="PMingLiU"/>
        </w:rPr>
        <w:t>依本</w:t>
      </w:r>
      <w:r w:rsidRPr="009E2DF0">
        <w:rPr>
          <w:rFonts w:eastAsia="PMingLiU"/>
        </w:rPr>
        <w:t xml:space="preserve"> SLA </w:t>
      </w:r>
      <w:r w:rsidRPr="009E2DF0">
        <w:rPr>
          <w:rFonts w:eastAsia="PMingLiU"/>
        </w:rPr>
        <w:t>不會就任何異地複寫延隔時間的長度提供任何保證。</w:t>
      </w:r>
    </w:p>
    <w:p w14:paraId="4525096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異地備援儲存體</w:t>
      </w:r>
      <w:r w:rsidRPr="009E2DF0">
        <w:rPr>
          <w:rFonts w:eastAsia="PMingLiU"/>
          <w:b/>
          <w:color w:val="00188F"/>
        </w:rPr>
        <w:t xml:space="preserve"> (GRS) </w:t>
      </w:r>
      <w:r w:rsidRPr="009E2DF0">
        <w:rPr>
          <w:rFonts w:eastAsia="PMingLiU"/>
          <w:b/>
          <w:color w:val="00188F"/>
        </w:rPr>
        <w:t>帳戶</w:t>
      </w:r>
      <w:r w:rsidRPr="009E2DF0">
        <w:rPr>
          <w:rFonts w:eastAsia="PMingLiU"/>
        </w:rPr>
        <w:t>」係指在主要地區內同步複寫資料，然後再非同步複寫至次要地區之儲存體帳戶。貴用戶無法直接從與</w:t>
      </w:r>
      <w:r w:rsidRPr="009E2DF0">
        <w:rPr>
          <w:rFonts w:eastAsia="PMingLiU"/>
        </w:rPr>
        <w:t xml:space="preserve"> GRS </w:t>
      </w:r>
      <w:r w:rsidRPr="009E2DF0">
        <w:rPr>
          <w:rFonts w:eastAsia="PMingLiU"/>
        </w:rPr>
        <w:t>帳戶相關聯之次要地區讀取資料或將資料寫入。</w:t>
      </w:r>
    </w:p>
    <w:p w14:paraId="38E786C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本地備援儲存體</w:t>
      </w:r>
      <w:r w:rsidRPr="009E2DF0">
        <w:rPr>
          <w:rFonts w:eastAsia="PMingLiU"/>
          <w:b/>
          <w:color w:val="00188F"/>
        </w:rPr>
        <w:t xml:space="preserve"> (LRS) </w:t>
      </w:r>
      <w:r w:rsidRPr="009E2DF0">
        <w:rPr>
          <w:rFonts w:eastAsia="PMingLiU"/>
          <w:b/>
          <w:color w:val="00188F"/>
        </w:rPr>
        <w:t>帳戶</w:t>
      </w:r>
      <w:r w:rsidRPr="009E2DF0">
        <w:rPr>
          <w:rFonts w:eastAsia="PMingLiU"/>
        </w:rPr>
        <w:t>」係指僅在主要地區內同步複寫資料之儲存體帳戶。</w:t>
      </w:r>
    </w:p>
    <w:p w14:paraId="252AFEAD" w14:textId="77777777" w:rsidR="009E2DF0" w:rsidRPr="009E2DF0" w:rsidRDefault="009E2DF0" w:rsidP="009E2DF0">
      <w:pPr>
        <w:pStyle w:val="ProductList-Body"/>
        <w:spacing w:after="40"/>
        <w:rPr>
          <w:rFonts w:eastAsia="PMingLiU"/>
        </w:rPr>
      </w:pPr>
      <w:r w:rsidRPr="009E2DF0">
        <w:rPr>
          <w:rFonts w:eastAsia="PMingLiU"/>
        </w:rPr>
        <w:lastRenderedPageBreak/>
        <w:t>「</w:t>
      </w:r>
      <w:r w:rsidRPr="009E2DF0">
        <w:rPr>
          <w:rFonts w:eastAsia="PMingLiU"/>
          <w:b/>
          <w:color w:val="00188F"/>
        </w:rPr>
        <w:t>主要地區</w:t>
      </w:r>
      <w:r w:rsidRPr="009E2DF0">
        <w:rPr>
          <w:rFonts w:eastAsia="PMingLiU"/>
        </w:rPr>
        <w:t>」係指貴用戶建立儲存體帳戶時，所選取要在其中儲存資料之儲存體帳戶所在的地理區域。貴用戶得僅對與儲存體帳戶相關聯之主要地區內所儲存的資料執行寫入要求。</w:t>
      </w:r>
    </w:p>
    <w:p w14:paraId="7D79000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讀取存取異地備援儲存體</w:t>
      </w:r>
      <w:r w:rsidRPr="009E2DF0">
        <w:rPr>
          <w:rFonts w:eastAsia="PMingLiU"/>
          <w:b/>
          <w:color w:val="00188F"/>
        </w:rPr>
        <w:t xml:space="preserve"> (RA-GRS) </w:t>
      </w:r>
      <w:r w:rsidRPr="009E2DF0">
        <w:rPr>
          <w:rFonts w:eastAsia="PMingLiU"/>
          <w:b/>
          <w:color w:val="00188F"/>
        </w:rPr>
        <w:t>帳戶</w:t>
      </w:r>
      <w:r w:rsidRPr="009E2DF0">
        <w:rPr>
          <w:rFonts w:eastAsia="PMingLiU"/>
        </w:rPr>
        <w:t>」係指在主要地區內同步複寫資料，然後再非同步複寫至次要地區之儲存體帳戶。貴用戶可以直接從與</w:t>
      </w:r>
      <w:r w:rsidRPr="009E2DF0">
        <w:rPr>
          <w:rFonts w:eastAsia="PMingLiU"/>
        </w:rPr>
        <w:t xml:space="preserve"> RA-GRS </w:t>
      </w:r>
      <w:r w:rsidRPr="009E2DF0">
        <w:rPr>
          <w:rFonts w:eastAsia="PMingLiU"/>
        </w:rPr>
        <w:t>帳戶相關聯之次要地區讀取資料，但無法將資料寫入。</w:t>
      </w:r>
    </w:p>
    <w:p w14:paraId="2602C37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次要地區</w:t>
      </w:r>
      <w:r w:rsidRPr="009E2DF0">
        <w:rPr>
          <w:rFonts w:eastAsia="PMingLiU"/>
        </w:rPr>
        <w:t>」係指在其中複寫及儲存</w:t>
      </w:r>
      <w:r w:rsidRPr="009E2DF0">
        <w:rPr>
          <w:rFonts w:eastAsia="PMingLiU"/>
        </w:rPr>
        <w:t xml:space="preserve"> GRS </w:t>
      </w:r>
      <w:r w:rsidRPr="009E2DF0">
        <w:rPr>
          <w:rFonts w:eastAsia="PMingLiU"/>
        </w:rPr>
        <w:t>或</w:t>
      </w:r>
      <w:r w:rsidRPr="009E2DF0">
        <w:rPr>
          <w:rFonts w:eastAsia="PMingLiU"/>
        </w:rPr>
        <w:t xml:space="preserve"> RA-GRS </w:t>
      </w:r>
      <w:r w:rsidRPr="009E2DF0">
        <w:rPr>
          <w:rFonts w:eastAsia="PMingLiU"/>
        </w:rPr>
        <w:t>帳戶內之資料的地理區域，其係由</w:t>
      </w:r>
      <w:r w:rsidRPr="009E2DF0">
        <w:rPr>
          <w:rFonts w:eastAsia="PMingLiU"/>
        </w:rPr>
        <w:t xml:space="preserve"> Microsoft Azure </w:t>
      </w:r>
      <w:r w:rsidRPr="009E2DF0">
        <w:rPr>
          <w:rFonts w:eastAsia="PMingLiU"/>
        </w:rPr>
        <w:t>根據與儲存體帳戶相關聯之主要地區所指派。貴用戶無法指定與儲存體帳戶相關聯之次要地區。</w:t>
      </w:r>
    </w:p>
    <w:p w14:paraId="53118B9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儲存體交易總數</w:t>
      </w:r>
      <w:r w:rsidRPr="009E2DF0">
        <w:rPr>
          <w:rFonts w:eastAsia="PMingLiU"/>
        </w:rPr>
        <w:t>」係指特定訂閱中儲存體服務之所有儲存體帳戶間的一小時間隔內試圖進行的非除外交易數之所有儲存體交易數組。</w:t>
      </w:r>
    </w:p>
    <w:p w14:paraId="6325E8A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區域備援儲存體</w:t>
      </w:r>
      <w:r w:rsidRPr="009E2DF0">
        <w:rPr>
          <w:rFonts w:eastAsia="PMingLiU"/>
          <w:b/>
          <w:color w:val="00188F"/>
        </w:rPr>
        <w:t xml:space="preserve"> (ZRS) </w:t>
      </w:r>
      <w:r w:rsidRPr="009E2DF0">
        <w:rPr>
          <w:rFonts w:eastAsia="PMingLiU"/>
          <w:b/>
          <w:color w:val="00188F"/>
        </w:rPr>
        <w:t>帳戶</w:t>
      </w:r>
      <w:r w:rsidRPr="009E2DF0">
        <w:rPr>
          <w:rFonts w:eastAsia="PMingLiU"/>
        </w:rPr>
        <w:t>」係指跨多個設施複寫其資料之儲存體帳戶。這些設施可能位於相同地理區域內或跨兩個地理區域。</w:t>
      </w:r>
    </w:p>
    <w:p w14:paraId="405AB6EB" w14:textId="77777777" w:rsidR="009E2DF0" w:rsidRPr="009E2DF0" w:rsidRDefault="009E2DF0" w:rsidP="009E2DF0">
      <w:pPr>
        <w:pStyle w:val="ProductList-Body"/>
        <w:rPr>
          <w:rFonts w:eastAsia="PMingLiU"/>
        </w:rPr>
      </w:pPr>
    </w:p>
    <w:p w14:paraId="732818F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「上線時間百分比」係使用下列公式計算：</w:t>
      </w:r>
    </w:p>
    <w:p w14:paraId="645242B2" w14:textId="77777777" w:rsidR="009E2DF0" w:rsidRPr="009E2DF0" w:rsidRDefault="009E2DF0" w:rsidP="009E2DF0">
      <w:pPr>
        <w:pStyle w:val="ProductList-Body"/>
        <w:rPr>
          <w:rFonts w:eastAsia="PMingLiU"/>
        </w:rPr>
      </w:pPr>
    </w:p>
    <w:p w14:paraId="42D5A2D2" w14:textId="1F1E6EA1" w:rsidR="009E2DF0" w:rsidRPr="009E2DF0" w:rsidRDefault="00AC2C5D" w:rsidP="009E2DF0">
      <w:pPr>
        <w:pStyle w:val="ListParagraph"/>
        <w:rPr>
          <w:rFonts w:ascii="Cambria Math" w:eastAsia="PMingLiU" w:hAnsi="Cambria Math" w:cs="Tahoma"/>
          <w:i/>
          <w:sz w:val="12"/>
          <w:szCs w:val="12"/>
        </w:rPr>
      </w:pPr>
      <m:oMathPara>
        <m:oMath>
          <m:r>
            <w:rPr>
              <w:rFonts w:ascii="Cambria Math" w:eastAsia="PMingLiU" w:hAnsi="Cambria Math" w:cs="Tahoma"/>
              <w:sz w:val="18"/>
              <w:szCs w:val="18"/>
            </w:rPr>
            <m:t xml:space="preserve">100% - </m:t>
          </m:r>
          <m:r>
            <w:rPr>
              <w:rFonts w:ascii="Cambria Math" w:eastAsia="PMingLiU" w:hAnsi="Cambria Math" w:cs="Tahoma" w:hint="eastAsia"/>
              <w:sz w:val="18"/>
              <w:szCs w:val="18"/>
            </w:rPr>
            <m:t>平均錯誤率</m:t>
          </m:r>
        </m:oMath>
      </m:oMathPara>
    </w:p>
    <w:p w14:paraId="18D42B4E" w14:textId="77777777" w:rsidR="009E2DF0" w:rsidRPr="009E2DF0" w:rsidRDefault="009E2DF0" w:rsidP="009E2DF0">
      <w:pPr>
        <w:pStyle w:val="ProductList-ClauseHeading"/>
        <w:rPr>
          <w:rFonts w:eastAsia="PMingLiU"/>
        </w:rPr>
      </w:pPr>
      <w:r w:rsidRPr="009E2DF0">
        <w:rPr>
          <w:rFonts w:eastAsia="PMingLiU"/>
        </w:rPr>
        <w:t>服務折讓</w:t>
      </w:r>
      <w:r w:rsidRPr="009E2DF0">
        <w:rPr>
          <w:rFonts w:eastAsia="PMingLiU"/>
        </w:rPr>
        <w:t xml:space="preserve"> – LRS</w:t>
      </w:r>
      <w:r w:rsidRPr="009E2DF0">
        <w:rPr>
          <w:rFonts w:eastAsia="PMingLiU"/>
        </w:rPr>
        <w:t>、</w:t>
      </w:r>
      <w:r w:rsidRPr="009E2DF0">
        <w:rPr>
          <w:rFonts w:eastAsia="PMingLiU"/>
        </w:rPr>
        <w:t>ZRS</w:t>
      </w:r>
      <w:r w:rsidRPr="009E2DF0">
        <w:rPr>
          <w:rFonts w:eastAsia="PMingLiU"/>
        </w:rPr>
        <w:t>、</w:t>
      </w:r>
      <w:r w:rsidRPr="009E2DF0">
        <w:rPr>
          <w:rFonts w:eastAsia="PMingLiU"/>
        </w:rPr>
        <w:t xml:space="preserve">GRS </w:t>
      </w:r>
      <w:r w:rsidRPr="009E2DF0">
        <w:rPr>
          <w:rFonts w:eastAsia="PMingLiU"/>
        </w:rPr>
        <w:t>及</w:t>
      </w:r>
      <w:r w:rsidRPr="009E2DF0">
        <w:rPr>
          <w:rFonts w:eastAsia="PMingLiU"/>
        </w:rPr>
        <w:t xml:space="preserve"> RA-ZRS (</w:t>
      </w:r>
      <w:r w:rsidRPr="009E2DF0">
        <w:rPr>
          <w:rFonts w:eastAsia="PMingLiU"/>
        </w:rPr>
        <w:t>寫入要求</w:t>
      </w:r>
      <w:r w:rsidRPr="009E2DF0">
        <w:rPr>
          <w:rFonts w:eastAsia="PMingLiU"/>
        </w:rPr>
        <w:t xml:space="preserve">) </w:t>
      </w:r>
      <w:r w:rsidRPr="009E2DF0">
        <w:rPr>
          <w:rFonts w:eastAsia="PMingLiU"/>
        </w:rPr>
        <w:t>帳戶中的經常性</w:t>
      </w:r>
      <w:r w:rsidRPr="009E2DF0">
        <w:rPr>
          <w:rFonts w:eastAsia="PMingLiU"/>
        </w:rPr>
        <w:t xml:space="preserve"> Blob</w:t>
      </w:r>
      <w:r w:rsidRPr="009E2DF0">
        <w:rPr>
          <w:rFonts w:eastAsia="PMingLiU"/>
        </w:rPr>
        <w:t>，以及</w:t>
      </w:r>
      <w:r w:rsidRPr="009E2DF0">
        <w:rPr>
          <w:rFonts w:eastAsia="PMingLiU"/>
        </w:rPr>
        <w:t xml:space="preserve"> LRS </w:t>
      </w:r>
      <w:r w:rsidRPr="009E2DF0">
        <w:rPr>
          <w:rFonts w:eastAsia="PMingLiU"/>
        </w:rPr>
        <w:t>區塊</w:t>
      </w:r>
      <w:r w:rsidRPr="009E2DF0">
        <w:rPr>
          <w:rFonts w:eastAsia="PMingLiU"/>
        </w:rPr>
        <w:t xml:space="preserve"> Blob </w:t>
      </w:r>
      <w:r w:rsidRPr="009E2DF0">
        <w:rPr>
          <w:rFonts w:eastAsia="PMingLiU"/>
        </w:rPr>
        <w:t>儲存體帳戶中的</w:t>
      </w:r>
      <w:r w:rsidRPr="009E2DF0">
        <w:rPr>
          <w:rFonts w:eastAsia="PMingLiU"/>
        </w:rPr>
        <w:t xml:space="preserve"> Blob</w:t>
      </w:r>
      <w:r w:rsidRPr="00D503A5">
        <w:rPr>
          <w:rFonts w:eastAsia="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B76E03" w14:textId="77777777" w:rsidTr="003C4FD2">
        <w:trPr>
          <w:tblHeader/>
        </w:trPr>
        <w:tc>
          <w:tcPr>
            <w:tcW w:w="5400" w:type="dxa"/>
            <w:tcBorders>
              <w:bottom w:val="single" w:sz="4" w:space="0" w:color="auto"/>
            </w:tcBorders>
            <w:shd w:val="clear" w:color="auto" w:fill="0072C6"/>
          </w:tcPr>
          <w:p w14:paraId="1E8E21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4D9802F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BA6E5C4" w14:textId="77777777" w:rsidTr="003C4FD2">
        <w:tc>
          <w:tcPr>
            <w:tcW w:w="5400" w:type="dxa"/>
            <w:tcBorders>
              <w:top w:val="single" w:sz="4" w:space="0" w:color="auto"/>
              <w:left w:val="single" w:sz="4" w:space="0" w:color="auto"/>
              <w:bottom w:val="single" w:sz="4" w:space="0" w:color="auto"/>
              <w:right w:val="single" w:sz="4" w:space="0" w:color="auto"/>
            </w:tcBorders>
          </w:tcPr>
          <w:p w14:paraId="27045B9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D3A2B9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1346349" w14:textId="77777777" w:rsidTr="003C4FD2">
        <w:tc>
          <w:tcPr>
            <w:tcW w:w="5400" w:type="dxa"/>
            <w:tcBorders>
              <w:top w:val="single" w:sz="4" w:space="0" w:color="auto"/>
              <w:left w:val="single" w:sz="4" w:space="0" w:color="auto"/>
              <w:bottom w:val="single" w:sz="4" w:space="0" w:color="auto"/>
              <w:right w:val="single" w:sz="4" w:space="0" w:color="auto"/>
            </w:tcBorders>
          </w:tcPr>
          <w:p w14:paraId="7CC98D1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5B373D3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1D1CE7A" w14:textId="77777777" w:rsidR="009E2DF0" w:rsidRPr="009E2DF0" w:rsidRDefault="009E2DF0" w:rsidP="009E2DF0">
      <w:pPr>
        <w:pStyle w:val="ProductList-Body"/>
        <w:rPr>
          <w:rFonts w:eastAsia="PMingLiU"/>
        </w:rPr>
      </w:pPr>
    </w:p>
    <w:p w14:paraId="1947C99E" w14:textId="77777777" w:rsidR="002139BF" w:rsidRPr="007257F7" w:rsidRDefault="002139BF" w:rsidP="002139BF">
      <w:pPr>
        <w:pStyle w:val="ProductList-ClauseHeading"/>
        <w:rPr>
          <w:rFonts w:cstheme="minorHAnsi"/>
        </w:rPr>
      </w:pPr>
      <w:r w:rsidRPr="007257F7">
        <w:rPr>
          <w:rFonts w:cstheme="minorHAnsi"/>
        </w:rPr>
        <w:t>服務折讓 – RA-GRS (讀取要求) 帳戶中的 hot blobs</w:t>
      </w:r>
      <w:r w:rsidRPr="007257F7">
        <w:rPr>
          <w:rFonts w:cstheme="minorHAns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39BF" w:rsidRPr="007257F7" w14:paraId="58AC3906" w14:textId="77777777" w:rsidTr="004049FE">
        <w:trPr>
          <w:tblHeader/>
        </w:trPr>
        <w:tc>
          <w:tcPr>
            <w:tcW w:w="5400" w:type="dxa"/>
            <w:shd w:val="clear" w:color="auto" w:fill="0072C6"/>
          </w:tcPr>
          <w:p w14:paraId="720E6679" w14:textId="77777777" w:rsidR="002139BF" w:rsidRPr="007257F7" w:rsidRDefault="002139BF" w:rsidP="004049FE">
            <w:pPr>
              <w:pStyle w:val="ProductList-OfferingBody"/>
              <w:jc w:val="center"/>
              <w:rPr>
                <w:rFonts w:cstheme="minorHAnsi"/>
                <w:color w:val="FFFFFF" w:themeColor="background1"/>
              </w:rPr>
            </w:pPr>
            <w:r w:rsidRPr="007257F7">
              <w:rPr>
                <w:rFonts w:cstheme="minorHAnsi"/>
                <w:color w:val="FFFFFF" w:themeColor="background1"/>
              </w:rPr>
              <w:t>上線時間百分比</w:t>
            </w:r>
          </w:p>
        </w:tc>
        <w:tc>
          <w:tcPr>
            <w:tcW w:w="5400" w:type="dxa"/>
            <w:shd w:val="clear" w:color="auto" w:fill="0072C6"/>
          </w:tcPr>
          <w:p w14:paraId="2D7E1304" w14:textId="77777777" w:rsidR="002139BF" w:rsidRPr="007257F7" w:rsidRDefault="002139BF"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2139BF" w:rsidRPr="007257F7" w14:paraId="6F8B7D09" w14:textId="77777777" w:rsidTr="004049FE">
        <w:tc>
          <w:tcPr>
            <w:tcW w:w="5400" w:type="dxa"/>
          </w:tcPr>
          <w:p w14:paraId="62147A56" w14:textId="77777777" w:rsidR="002139BF" w:rsidRPr="007257F7" w:rsidRDefault="002139BF" w:rsidP="004049FE">
            <w:pPr>
              <w:pStyle w:val="ProductList-OfferingBody"/>
              <w:jc w:val="center"/>
              <w:rPr>
                <w:rFonts w:cstheme="minorHAnsi"/>
              </w:rPr>
            </w:pPr>
            <w:r w:rsidRPr="007257F7">
              <w:rPr>
                <w:rFonts w:cstheme="minorHAnsi"/>
              </w:rPr>
              <w:t>&lt; 99.99%</w:t>
            </w:r>
          </w:p>
        </w:tc>
        <w:tc>
          <w:tcPr>
            <w:tcW w:w="5400" w:type="dxa"/>
          </w:tcPr>
          <w:p w14:paraId="46A6294E" w14:textId="77777777" w:rsidR="002139BF" w:rsidRPr="007257F7" w:rsidRDefault="002139BF" w:rsidP="004049FE">
            <w:pPr>
              <w:pStyle w:val="ProductList-OfferingBody"/>
              <w:jc w:val="center"/>
              <w:rPr>
                <w:rFonts w:cstheme="minorHAnsi"/>
              </w:rPr>
            </w:pPr>
            <w:r w:rsidRPr="007257F7">
              <w:rPr>
                <w:rFonts w:cstheme="minorHAnsi"/>
              </w:rPr>
              <w:t>10%</w:t>
            </w:r>
          </w:p>
        </w:tc>
      </w:tr>
      <w:tr w:rsidR="002139BF" w:rsidRPr="007257F7" w14:paraId="130164DD" w14:textId="77777777" w:rsidTr="004049FE">
        <w:tc>
          <w:tcPr>
            <w:tcW w:w="5400" w:type="dxa"/>
          </w:tcPr>
          <w:p w14:paraId="5548AB18" w14:textId="77777777" w:rsidR="002139BF" w:rsidRPr="007257F7" w:rsidRDefault="002139BF" w:rsidP="004049FE">
            <w:pPr>
              <w:pStyle w:val="ProductList-OfferingBody"/>
              <w:jc w:val="center"/>
              <w:rPr>
                <w:rFonts w:cstheme="minorHAnsi"/>
              </w:rPr>
            </w:pPr>
            <w:r w:rsidRPr="007257F7">
              <w:rPr>
                <w:rFonts w:cstheme="minorHAnsi"/>
              </w:rPr>
              <w:t>&lt; 99%</w:t>
            </w:r>
          </w:p>
        </w:tc>
        <w:tc>
          <w:tcPr>
            <w:tcW w:w="5400" w:type="dxa"/>
          </w:tcPr>
          <w:p w14:paraId="5FD8960D" w14:textId="77777777" w:rsidR="002139BF" w:rsidRPr="007257F7" w:rsidRDefault="002139BF" w:rsidP="004049FE">
            <w:pPr>
              <w:pStyle w:val="ProductList-OfferingBody"/>
              <w:jc w:val="center"/>
              <w:rPr>
                <w:rFonts w:cstheme="minorHAnsi"/>
              </w:rPr>
            </w:pPr>
            <w:r w:rsidRPr="007257F7">
              <w:rPr>
                <w:rFonts w:cstheme="minorHAnsi"/>
              </w:rPr>
              <w:t>25%</w:t>
            </w:r>
          </w:p>
        </w:tc>
      </w:tr>
    </w:tbl>
    <w:p w14:paraId="37873A98" w14:textId="77777777" w:rsidR="002139BF" w:rsidRPr="007257F7" w:rsidRDefault="002139BF" w:rsidP="002139BF">
      <w:pPr>
        <w:pStyle w:val="ProductList-Body"/>
        <w:rPr>
          <w:rFonts w:cstheme="minorHAnsi"/>
          <w:sz w:val="12"/>
          <w:szCs w:val="12"/>
        </w:rPr>
      </w:pPr>
    </w:p>
    <w:p w14:paraId="59DF978F" w14:textId="77777777" w:rsidR="002139BF" w:rsidRPr="007257F7" w:rsidRDefault="002139BF" w:rsidP="002139BF">
      <w:pPr>
        <w:pStyle w:val="ProductList-ClauseHeading"/>
        <w:rPr>
          <w:rFonts w:cstheme="minorHAnsi"/>
        </w:rPr>
      </w:pPr>
      <w:r w:rsidRPr="007257F7">
        <w:rPr>
          <w:rFonts w:cstheme="minorHAnsi"/>
        </w:rPr>
        <w:t>服務折讓 – LRS、ZRS、GRS 及 RA-ZRS (寫入要求) Blob 儲存體帳戶 (Cool、Cold 和 Archive Access Tier)</w:t>
      </w:r>
      <w:r w:rsidRPr="007257F7">
        <w:rPr>
          <w:rFonts w:cstheme="minorHAns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39BF" w:rsidRPr="007257F7" w14:paraId="6A6578A0" w14:textId="77777777" w:rsidTr="004049FE">
        <w:trPr>
          <w:tblHeader/>
        </w:trPr>
        <w:tc>
          <w:tcPr>
            <w:tcW w:w="5400" w:type="dxa"/>
            <w:tcBorders>
              <w:bottom w:val="single" w:sz="4" w:space="0" w:color="auto"/>
            </w:tcBorders>
            <w:shd w:val="clear" w:color="auto" w:fill="0072C6"/>
          </w:tcPr>
          <w:p w14:paraId="71C62795" w14:textId="77777777" w:rsidR="002139BF" w:rsidRPr="007257F7" w:rsidRDefault="002139BF" w:rsidP="004049FE">
            <w:pPr>
              <w:pStyle w:val="ProductList-OfferingBody"/>
              <w:jc w:val="center"/>
              <w:rPr>
                <w:rFonts w:cstheme="minorHAnsi"/>
                <w:color w:val="FFFFFF" w:themeColor="background1"/>
              </w:rPr>
            </w:pPr>
            <w:r w:rsidRPr="007257F7">
              <w:rPr>
                <w:rFonts w:cstheme="minorHAnsi"/>
                <w:color w:val="FFFFFF" w:themeColor="background1"/>
              </w:rPr>
              <w:t>上線時間百分比</w:t>
            </w:r>
          </w:p>
        </w:tc>
        <w:tc>
          <w:tcPr>
            <w:tcW w:w="5400" w:type="dxa"/>
            <w:tcBorders>
              <w:bottom w:val="single" w:sz="4" w:space="0" w:color="auto"/>
            </w:tcBorders>
            <w:shd w:val="clear" w:color="auto" w:fill="0072C6"/>
          </w:tcPr>
          <w:p w14:paraId="59E968C7" w14:textId="77777777" w:rsidR="002139BF" w:rsidRPr="007257F7" w:rsidRDefault="002139BF"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2139BF" w:rsidRPr="007257F7" w14:paraId="42CBDC6E" w14:textId="77777777" w:rsidTr="004049FE">
        <w:tc>
          <w:tcPr>
            <w:tcW w:w="5400" w:type="dxa"/>
            <w:tcBorders>
              <w:top w:val="single" w:sz="4" w:space="0" w:color="auto"/>
              <w:left w:val="single" w:sz="4" w:space="0" w:color="auto"/>
              <w:bottom w:val="single" w:sz="4" w:space="0" w:color="auto"/>
              <w:right w:val="single" w:sz="4" w:space="0" w:color="auto"/>
            </w:tcBorders>
          </w:tcPr>
          <w:p w14:paraId="51D18643" w14:textId="77777777" w:rsidR="002139BF" w:rsidRPr="007257F7" w:rsidRDefault="002139BF" w:rsidP="004049FE">
            <w:pPr>
              <w:pStyle w:val="ProductList-OfferingBody"/>
              <w:jc w:val="center"/>
              <w:rPr>
                <w:rFonts w:cstheme="minorHAnsi"/>
              </w:rPr>
            </w:pPr>
            <w:r w:rsidRPr="007257F7">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6E18A702" w14:textId="77777777" w:rsidR="002139BF" w:rsidRPr="007257F7" w:rsidRDefault="002139BF" w:rsidP="004049FE">
            <w:pPr>
              <w:pStyle w:val="ProductList-OfferingBody"/>
              <w:jc w:val="center"/>
              <w:rPr>
                <w:rFonts w:cstheme="minorHAnsi"/>
              </w:rPr>
            </w:pPr>
            <w:r w:rsidRPr="007257F7">
              <w:rPr>
                <w:rFonts w:cstheme="minorHAnsi"/>
              </w:rPr>
              <w:t>10%</w:t>
            </w:r>
          </w:p>
        </w:tc>
      </w:tr>
      <w:tr w:rsidR="002139BF" w:rsidRPr="007257F7" w14:paraId="449E08D5" w14:textId="77777777" w:rsidTr="004049FE">
        <w:tc>
          <w:tcPr>
            <w:tcW w:w="5400" w:type="dxa"/>
            <w:tcBorders>
              <w:top w:val="single" w:sz="4" w:space="0" w:color="auto"/>
              <w:left w:val="single" w:sz="4" w:space="0" w:color="auto"/>
              <w:bottom w:val="single" w:sz="4" w:space="0" w:color="auto"/>
              <w:right w:val="single" w:sz="4" w:space="0" w:color="auto"/>
            </w:tcBorders>
          </w:tcPr>
          <w:p w14:paraId="21D44699" w14:textId="77777777" w:rsidR="002139BF" w:rsidRPr="007257F7" w:rsidRDefault="002139BF" w:rsidP="004049FE">
            <w:pPr>
              <w:pStyle w:val="ProductList-OfferingBody"/>
              <w:jc w:val="center"/>
              <w:rPr>
                <w:rFonts w:cstheme="minorHAnsi"/>
              </w:rPr>
            </w:pPr>
            <w:r w:rsidRPr="007257F7">
              <w:rPr>
                <w:rFonts w:cstheme="minorHAnsi"/>
              </w:rPr>
              <w:t>&lt; 98%</w:t>
            </w:r>
          </w:p>
        </w:tc>
        <w:tc>
          <w:tcPr>
            <w:tcW w:w="5400" w:type="dxa"/>
            <w:tcBorders>
              <w:top w:val="single" w:sz="4" w:space="0" w:color="auto"/>
              <w:left w:val="single" w:sz="4" w:space="0" w:color="auto"/>
              <w:bottom w:val="single" w:sz="4" w:space="0" w:color="auto"/>
              <w:right w:val="single" w:sz="4" w:space="0" w:color="auto"/>
            </w:tcBorders>
          </w:tcPr>
          <w:p w14:paraId="67A51EDE" w14:textId="77777777" w:rsidR="002139BF" w:rsidRPr="007257F7" w:rsidRDefault="002139BF" w:rsidP="004049FE">
            <w:pPr>
              <w:pStyle w:val="ProductList-OfferingBody"/>
              <w:jc w:val="center"/>
              <w:rPr>
                <w:rFonts w:cstheme="minorHAnsi"/>
              </w:rPr>
            </w:pPr>
            <w:r w:rsidRPr="007257F7">
              <w:rPr>
                <w:rFonts w:cstheme="minorHAnsi"/>
              </w:rPr>
              <w:t>25%</w:t>
            </w:r>
          </w:p>
        </w:tc>
      </w:tr>
    </w:tbl>
    <w:p w14:paraId="7DC5B994" w14:textId="77777777" w:rsidR="002139BF" w:rsidRPr="007257F7" w:rsidRDefault="002139BF" w:rsidP="002139BF">
      <w:pPr>
        <w:pStyle w:val="ProductList-Body"/>
        <w:rPr>
          <w:rFonts w:cstheme="minorHAnsi"/>
          <w:sz w:val="12"/>
          <w:szCs w:val="12"/>
        </w:rPr>
      </w:pPr>
    </w:p>
    <w:p w14:paraId="256D59AE" w14:textId="77777777" w:rsidR="002139BF" w:rsidRPr="007257F7" w:rsidRDefault="002139BF" w:rsidP="002139BF">
      <w:pPr>
        <w:pStyle w:val="ProductList-ClauseHeading"/>
        <w:rPr>
          <w:rFonts w:cstheme="minorHAnsi"/>
        </w:rPr>
      </w:pPr>
      <w:r w:rsidRPr="007257F7">
        <w:rPr>
          <w:rFonts w:cstheme="minorHAnsi"/>
        </w:rPr>
        <w:t>服務折讓 – RA-GRS (讀取要求) Blob 儲存體帳戶 (Cool、Cold 和 Archive Access Tier)</w:t>
      </w:r>
      <w:r w:rsidRPr="007257F7">
        <w:rPr>
          <w:rFonts w:cstheme="minorHAns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39BF" w:rsidRPr="007257F7" w14:paraId="0E597B58" w14:textId="77777777" w:rsidTr="004049FE">
        <w:trPr>
          <w:tblHeader/>
        </w:trPr>
        <w:tc>
          <w:tcPr>
            <w:tcW w:w="5400" w:type="dxa"/>
            <w:shd w:val="clear" w:color="auto" w:fill="0072C6"/>
          </w:tcPr>
          <w:p w14:paraId="6F1625E0" w14:textId="77777777" w:rsidR="002139BF" w:rsidRPr="007257F7" w:rsidRDefault="002139BF" w:rsidP="004049FE">
            <w:pPr>
              <w:pStyle w:val="ProductList-OfferingBody"/>
              <w:jc w:val="center"/>
              <w:rPr>
                <w:rFonts w:cstheme="minorHAnsi"/>
                <w:color w:val="FFFFFF" w:themeColor="background1"/>
              </w:rPr>
            </w:pPr>
            <w:r w:rsidRPr="007257F7">
              <w:rPr>
                <w:rFonts w:cstheme="minorHAnsi"/>
                <w:color w:val="FFFFFF" w:themeColor="background1"/>
              </w:rPr>
              <w:t>上線時間百分比</w:t>
            </w:r>
          </w:p>
        </w:tc>
        <w:tc>
          <w:tcPr>
            <w:tcW w:w="5400" w:type="dxa"/>
            <w:shd w:val="clear" w:color="auto" w:fill="0072C6"/>
          </w:tcPr>
          <w:p w14:paraId="3FB7EF05" w14:textId="77777777" w:rsidR="002139BF" w:rsidRPr="007257F7" w:rsidRDefault="002139BF"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2139BF" w:rsidRPr="007257F7" w14:paraId="6FB5029F" w14:textId="77777777" w:rsidTr="004049FE">
        <w:tc>
          <w:tcPr>
            <w:tcW w:w="5400" w:type="dxa"/>
          </w:tcPr>
          <w:p w14:paraId="19DDA15C" w14:textId="77777777" w:rsidR="002139BF" w:rsidRPr="007257F7" w:rsidRDefault="002139BF" w:rsidP="004049FE">
            <w:pPr>
              <w:pStyle w:val="ProductList-OfferingBody"/>
              <w:jc w:val="center"/>
              <w:rPr>
                <w:rFonts w:cstheme="minorHAnsi"/>
              </w:rPr>
            </w:pPr>
            <w:r w:rsidRPr="007257F7">
              <w:rPr>
                <w:rFonts w:cstheme="minorHAnsi"/>
              </w:rPr>
              <w:t>&lt; 99.9%</w:t>
            </w:r>
          </w:p>
        </w:tc>
        <w:tc>
          <w:tcPr>
            <w:tcW w:w="5400" w:type="dxa"/>
          </w:tcPr>
          <w:p w14:paraId="6683F759" w14:textId="77777777" w:rsidR="002139BF" w:rsidRPr="007257F7" w:rsidRDefault="002139BF" w:rsidP="004049FE">
            <w:pPr>
              <w:pStyle w:val="ProductList-OfferingBody"/>
              <w:jc w:val="center"/>
              <w:rPr>
                <w:rFonts w:cstheme="minorHAnsi"/>
              </w:rPr>
            </w:pPr>
            <w:r w:rsidRPr="007257F7">
              <w:rPr>
                <w:rFonts w:cstheme="minorHAnsi"/>
              </w:rPr>
              <w:t>10%</w:t>
            </w:r>
          </w:p>
        </w:tc>
      </w:tr>
      <w:tr w:rsidR="002139BF" w:rsidRPr="007257F7" w14:paraId="4A0522CC" w14:textId="77777777" w:rsidTr="004049FE">
        <w:tc>
          <w:tcPr>
            <w:tcW w:w="5400" w:type="dxa"/>
          </w:tcPr>
          <w:p w14:paraId="0E32802E" w14:textId="77777777" w:rsidR="002139BF" w:rsidRPr="007257F7" w:rsidRDefault="002139BF" w:rsidP="004049FE">
            <w:pPr>
              <w:pStyle w:val="ProductList-OfferingBody"/>
              <w:jc w:val="center"/>
              <w:rPr>
                <w:rFonts w:cstheme="minorHAnsi"/>
              </w:rPr>
            </w:pPr>
            <w:r w:rsidRPr="007257F7">
              <w:rPr>
                <w:rFonts w:cstheme="minorHAnsi"/>
              </w:rPr>
              <w:t>&lt; 98%</w:t>
            </w:r>
          </w:p>
        </w:tc>
        <w:tc>
          <w:tcPr>
            <w:tcW w:w="5400" w:type="dxa"/>
          </w:tcPr>
          <w:p w14:paraId="426C2646" w14:textId="77777777" w:rsidR="002139BF" w:rsidRPr="007257F7" w:rsidRDefault="002139BF" w:rsidP="004049FE">
            <w:pPr>
              <w:pStyle w:val="ProductList-OfferingBody"/>
              <w:jc w:val="center"/>
              <w:rPr>
                <w:rFonts w:cstheme="minorHAnsi"/>
              </w:rPr>
            </w:pPr>
            <w:r w:rsidRPr="007257F7">
              <w:rPr>
                <w:rFonts w:cstheme="minorHAnsi"/>
              </w:rPr>
              <w:t>25%</w:t>
            </w:r>
          </w:p>
        </w:tc>
      </w:tr>
    </w:tbl>
    <w:p w14:paraId="4214BE02" w14:textId="77777777" w:rsidR="002139BF" w:rsidRPr="007257F7" w:rsidRDefault="002139BF" w:rsidP="002139BF">
      <w:pPr>
        <w:pStyle w:val="ProductList-Body"/>
        <w:tabs>
          <w:tab w:val="clear" w:pos="360"/>
          <w:tab w:val="clear" w:pos="720"/>
          <w:tab w:val="clear" w:pos="1080"/>
        </w:tabs>
        <w:spacing w:before="120" w:after="120"/>
        <w:rPr>
          <w:rFonts w:cstheme="minorHAnsi"/>
          <w:color w:val="000000" w:themeColor="text1"/>
        </w:rPr>
      </w:pPr>
      <w:r w:rsidRPr="007257F7">
        <w:rPr>
          <w:rFonts w:cstheme="minorHAnsi"/>
          <w:b/>
          <w:bCs/>
          <w:color w:val="00188F"/>
        </w:rPr>
        <w:t>服務例外</w:t>
      </w:r>
      <w:r w:rsidRPr="007257F7">
        <w:rPr>
          <w:rFonts w:cstheme="minorHAnsi"/>
          <w:b/>
          <w:bCs/>
          <w:color w:val="000000" w:themeColor="text1"/>
        </w:rPr>
        <w:t>：</w:t>
      </w:r>
      <w:r w:rsidRPr="007257F7">
        <w:rPr>
          <w:rFonts w:cstheme="minorHAnsi"/>
          <w:color w:val="000000" w:themeColor="text1"/>
        </w:rPr>
        <w:t>Cool、Cold 和 Archive SLA 僅適用於支援 Cool、Cold 和 Archive 層的儲存體帳戶類型。</w:t>
      </w:r>
    </w:p>
    <w:p w14:paraId="5EF7EA91" w14:textId="6D427D9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7EEA161"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05" w:name="StorSimple"/>
      <w:bookmarkStart w:id="406" w:name="_Toc52349011"/>
      <w:bookmarkStart w:id="407" w:name="_Toc185522009"/>
      <w:r w:rsidRPr="009E2DF0">
        <w:rPr>
          <w:rFonts w:eastAsia="PMingLiU"/>
        </w:rPr>
        <w:t>StorSimple</w:t>
      </w:r>
      <w:bookmarkEnd w:id="405"/>
      <w:bookmarkEnd w:id="406"/>
      <w:bookmarkEnd w:id="407"/>
    </w:p>
    <w:p w14:paraId="48B1E4DF"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6BA628A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w:t>
      </w:r>
      <w:r w:rsidRPr="009E2DF0">
        <w:rPr>
          <w:rFonts w:eastAsia="PMingLiU"/>
        </w:rPr>
        <w:t>」係指將已註冊的</w:t>
      </w:r>
      <w:r w:rsidRPr="009E2DF0">
        <w:rPr>
          <w:rFonts w:eastAsia="PMingLiU"/>
        </w:rPr>
        <w:t xml:space="preserve"> StorSimple </w:t>
      </w:r>
      <w:r w:rsidRPr="009E2DF0">
        <w:rPr>
          <w:rFonts w:eastAsia="PMingLiU"/>
        </w:rPr>
        <w:t>裝置上所儲存之資料，備份至</w:t>
      </w:r>
      <w:r w:rsidRPr="009E2DF0">
        <w:rPr>
          <w:rFonts w:eastAsia="PMingLiU"/>
        </w:rPr>
        <w:t xml:space="preserve"> Microsoft Azure </w:t>
      </w:r>
      <w:r w:rsidRPr="009E2DF0">
        <w:rPr>
          <w:rFonts w:eastAsia="PMingLiU"/>
        </w:rPr>
        <w:t>內的一個或多個關聯雲端儲存體帳戶之程序。</w:t>
      </w:r>
    </w:p>
    <w:p w14:paraId="6072B99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雲端分層處理</w:t>
      </w:r>
      <w:r w:rsidRPr="009E2DF0">
        <w:rPr>
          <w:rFonts w:eastAsia="PMingLiU"/>
        </w:rPr>
        <w:t>」係指將資料從已註冊的</w:t>
      </w:r>
      <w:r w:rsidRPr="009E2DF0">
        <w:rPr>
          <w:rFonts w:eastAsia="PMingLiU"/>
        </w:rPr>
        <w:t xml:space="preserve"> StorSimple </w:t>
      </w:r>
      <w:r w:rsidRPr="009E2DF0">
        <w:rPr>
          <w:rFonts w:eastAsia="PMingLiU"/>
        </w:rPr>
        <w:t>裝置，移轉至</w:t>
      </w:r>
      <w:r w:rsidRPr="009E2DF0">
        <w:rPr>
          <w:rFonts w:eastAsia="PMingLiU"/>
        </w:rPr>
        <w:t xml:space="preserve"> Microsoft Azure </w:t>
      </w:r>
      <w:r w:rsidRPr="009E2DF0">
        <w:rPr>
          <w:rFonts w:eastAsia="PMingLiU"/>
        </w:rPr>
        <w:t>內的一個或多個關聯雲端儲存體帳戶之程序。</w:t>
      </w:r>
    </w:p>
    <w:p w14:paraId="2C46490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w:t>
      </w:r>
      <w:r w:rsidRPr="009E2DF0">
        <w:rPr>
          <w:rFonts w:eastAsia="PMingLiU"/>
        </w:rPr>
        <w:t>」係指由於無法使用</w:t>
      </w:r>
      <w:r w:rsidRPr="009E2DF0">
        <w:rPr>
          <w:rFonts w:eastAsia="PMingLiU"/>
        </w:rPr>
        <w:t xml:space="preserve"> StorSimple </w:t>
      </w:r>
      <w:r w:rsidRPr="009E2DF0">
        <w:rPr>
          <w:rFonts w:eastAsia="PMingLiU"/>
        </w:rPr>
        <w:t>服務，以致無法完整完成已適當設定之備份、分層處理或還原作業。</w:t>
      </w:r>
    </w:p>
    <w:p w14:paraId="1F6D028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受管理項目</w:t>
      </w:r>
      <w:r w:rsidRPr="009E2DF0">
        <w:rPr>
          <w:rFonts w:eastAsia="PMingLiU"/>
        </w:rPr>
        <w:t>」係指經設定要使用</w:t>
      </w:r>
      <w:r w:rsidRPr="009E2DF0">
        <w:rPr>
          <w:rFonts w:eastAsia="PMingLiU"/>
        </w:rPr>
        <w:t xml:space="preserve"> StorSimple </w:t>
      </w:r>
      <w:r w:rsidRPr="009E2DF0">
        <w:rPr>
          <w:rFonts w:eastAsia="PMingLiU"/>
        </w:rPr>
        <w:t>服務備份至雲端儲存體帳戶的磁碟區。</w:t>
      </w:r>
    </w:p>
    <w:p w14:paraId="34063B6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還原</w:t>
      </w:r>
      <w:r w:rsidRPr="009E2DF0">
        <w:rPr>
          <w:rFonts w:eastAsia="PMingLiU"/>
        </w:rPr>
        <w:t>」係指將資料從其相關聯的雲端儲存體帳戶，複製至已註冊之</w:t>
      </w:r>
      <w:r w:rsidRPr="009E2DF0">
        <w:rPr>
          <w:rFonts w:eastAsia="PMingLiU"/>
        </w:rPr>
        <w:t xml:space="preserve"> StorSimple </w:t>
      </w:r>
      <w:r w:rsidRPr="009E2DF0">
        <w:rPr>
          <w:rFonts w:eastAsia="PMingLiU"/>
        </w:rPr>
        <w:t>裝置的程序。</w:t>
      </w:r>
    </w:p>
    <w:p w14:paraId="6E228449"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StorSimple </w:t>
      </w:r>
      <w:r w:rsidRPr="009E2DF0">
        <w:rPr>
          <w:rFonts w:eastAsia="PMingLiU"/>
          <w:b/>
          <w:bCs/>
          <w:color w:val="00188F"/>
        </w:rPr>
        <w:t>服務的上線時間計算及服務等級</w:t>
      </w:r>
    </w:p>
    <w:p w14:paraId="3D39CD7F"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」係指受管理項目經客戶設定要備份或雲端分層處理至</w:t>
      </w:r>
      <w:r w:rsidRPr="009E2DF0">
        <w:rPr>
          <w:rFonts w:eastAsia="PMingLiU"/>
        </w:rPr>
        <w:t xml:space="preserve"> Microsoft Azure </w:t>
      </w:r>
      <w:r w:rsidRPr="009E2DF0">
        <w:rPr>
          <w:rFonts w:eastAsia="PMingLiU"/>
        </w:rPr>
        <w:t>中之</w:t>
      </w:r>
      <w:r w:rsidRPr="009E2DF0">
        <w:rPr>
          <w:rFonts w:eastAsia="PMingLiU"/>
        </w:rPr>
        <w:t xml:space="preserve"> StorSimple </w:t>
      </w:r>
      <w:r w:rsidRPr="009E2DF0">
        <w:rPr>
          <w:rFonts w:eastAsia="PMingLiU"/>
        </w:rPr>
        <w:t>儲存體帳戶，此期間的總分鐘數。</w:t>
      </w:r>
    </w:p>
    <w:p w14:paraId="6D8D470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」係指在適用期間內，針對指定的</w:t>
      </w:r>
      <w:r w:rsidRPr="009E2DF0">
        <w:rPr>
          <w:rFonts w:eastAsia="PMingLiU"/>
        </w:rPr>
        <w:t xml:space="preserve"> Microsoft Azure </w:t>
      </w:r>
      <w:r w:rsidRPr="009E2DF0">
        <w:rPr>
          <w:rFonts w:eastAsia="PMingLiU"/>
        </w:rPr>
        <w:t>訂閱之全部受控項目進行部署之所有部署分鐘數總和。</w:t>
      </w:r>
    </w:p>
    <w:p w14:paraId="5FEB5CE4"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在「可用分鐘數上限」內，</w:t>
      </w:r>
      <w:r w:rsidRPr="009E2DF0">
        <w:rPr>
          <w:rFonts w:eastAsia="PMingLiU"/>
        </w:rPr>
        <w:t xml:space="preserve">StorSimple </w:t>
      </w:r>
      <w:r w:rsidRPr="009E2DF0">
        <w:rPr>
          <w:rFonts w:eastAsia="PMingLiU"/>
        </w:rPr>
        <w:t>服務無法供「受管理項目」使用的總分鐘數。自特定受管理項目進行與該受管理項目相關之備份、雲端分層處理或還原作業的第一次失敗開始，至該受管理項目之備份、雲端分層處理或還原作業成功初始為止的期間，視同</w:t>
      </w:r>
      <w:r w:rsidRPr="009E2DF0">
        <w:rPr>
          <w:rFonts w:eastAsia="PMingLiU"/>
        </w:rPr>
        <w:t xml:space="preserve"> StorSimple </w:t>
      </w:r>
      <w:r w:rsidRPr="009E2DF0">
        <w:rPr>
          <w:rFonts w:eastAsia="PMingLiU"/>
        </w:rPr>
        <w:t>服務無法供該特定受管理項目使用，但前提是要持續試圖進行重試，且頻率不得低於每三十分鐘進行一次。</w:t>
      </w:r>
    </w:p>
    <w:p w14:paraId="6357863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2FC5FC8C" w14:textId="77777777" w:rsidR="009E2DF0" w:rsidRPr="009E2DF0" w:rsidRDefault="009E2DF0" w:rsidP="009E2DF0">
      <w:pPr>
        <w:pStyle w:val="ProductList-Body"/>
        <w:rPr>
          <w:rFonts w:eastAsia="PMingLiU"/>
        </w:rPr>
      </w:pPr>
    </w:p>
    <w:p w14:paraId="5C712214"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DB34157"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StorSimple </w:t>
      </w:r>
      <w:r w:rsidRPr="009E2DF0">
        <w:rPr>
          <w:rFonts w:eastAsia="PMingLiU"/>
          <w:b/>
          <w:color w:val="00188F"/>
        </w:rPr>
        <w:t>服務之使用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17256E" w14:textId="77777777" w:rsidTr="003C4FD2">
        <w:trPr>
          <w:tblHeader/>
        </w:trPr>
        <w:tc>
          <w:tcPr>
            <w:tcW w:w="5400" w:type="dxa"/>
            <w:shd w:val="clear" w:color="auto" w:fill="0072C6"/>
          </w:tcPr>
          <w:p w14:paraId="50DE61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E521C5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DB52FB" w14:textId="77777777" w:rsidTr="003C4FD2">
        <w:tc>
          <w:tcPr>
            <w:tcW w:w="5400" w:type="dxa"/>
          </w:tcPr>
          <w:p w14:paraId="2603BA5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8114D9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D269435" w14:textId="77777777" w:rsidTr="003C4FD2">
        <w:tc>
          <w:tcPr>
            <w:tcW w:w="5400" w:type="dxa"/>
          </w:tcPr>
          <w:p w14:paraId="5B0B440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A3D4FA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C10B8D4" w14:textId="77777777" w:rsidR="009E2DF0" w:rsidRPr="009E2DF0" w:rsidRDefault="009E2DF0" w:rsidP="003D33C4">
      <w:pPr>
        <w:pStyle w:val="ProductList-Body"/>
        <w:keepNext/>
        <w:tabs>
          <w:tab w:val="clear" w:pos="360"/>
          <w:tab w:val="clear" w:pos="720"/>
          <w:tab w:val="clear" w:pos="1080"/>
        </w:tabs>
        <w:spacing w:before="120"/>
        <w:rPr>
          <w:rFonts w:eastAsia="PMingLiU"/>
          <w:b/>
          <w:bCs/>
          <w:color w:val="00188F"/>
        </w:rPr>
      </w:pPr>
      <w:r w:rsidRPr="009E2DF0">
        <w:rPr>
          <w:rFonts w:eastAsia="PMingLiU"/>
          <w:b/>
          <w:bCs/>
          <w:color w:val="00188F"/>
        </w:rPr>
        <w:t xml:space="preserve">StorSimple Data Manager </w:t>
      </w:r>
      <w:r w:rsidRPr="009E2DF0">
        <w:rPr>
          <w:rFonts w:eastAsia="PMingLiU"/>
          <w:b/>
          <w:bCs/>
          <w:color w:val="00188F"/>
        </w:rPr>
        <w:t>的上線時間計算及服務等級</w:t>
      </w:r>
    </w:p>
    <w:p w14:paraId="388F755B" w14:textId="77777777" w:rsidR="009E2DF0" w:rsidRPr="009E2DF0" w:rsidRDefault="009E2DF0" w:rsidP="009E2DF0">
      <w:pPr>
        <w:spacing w:after="40" w:line="240" w:lineRule="auto"/>
        <w:rPr>
          <w:rFonts w:eastAsia="PMingLiU" w:cstheme="minorHAnsi"/>
          <w:sz w:val="18"/>
          <w:szCs w:val="18"/>
        </w:rPr>
      </w:pPr>
      <w:r w:rsidRPr="009E2DF0">
        <w:rPr>
          <w:rFonts w:eastAsia="PMingLiU" w:cstheme="minorHAnsi"/>
          <w:bCs/>
          <w:sz w:val="18"/>
          <w:szCs w:val="18"/>
        </w:rPr>
        <w:t>「</w:t>
      </w:r>
      <w:r w:rsidRPr="009E2DF0">
        <w:rPr>
          <w:rFonts w:eastAsia="PMingLiU" w:cstheme="minorHAnsi"/>
          <w:b/>
          <w:bCs/>
          <w:color w:val="00188F"/>
          <w:sz w:val="18"/>
          <w:szCs w:val="18"/>
        </w:rPr>
        <w:t>總要求數</w:t>
      </w:r>
      <w:r w:rsidRPr="009E2DF0">
        <w:rPr>
          <w:rFonts w:eastAsia="PMingLiU" w:cstheme="minorHAnsi"/>
          <w:sz w:val="18"/>
          <w:szCs w:val="18"/>
        </w:rPr>
        <w:t>」係指在特定</w:t>
      </w:r>
      <w:r w:rsidRPr="009E2DF0">
        <w:rPr>
          <w:rFonts w:eastAsia="PMingLiU" w:cstheme="minorHAnsi"/>
          <w:sz w:val="18"/>
          <w:szCs w:val="18"/>
        </w:rPr>
        <w:t xml:space="preserve"> Microsoft Azure </w:t>
      </w:r>
      <w:r w:rsidRPr="009E2DF0">
        <w:rPr>
          <w:rFonts w:eastAsia="PMingLiU" w:cstheme="minorHAnsi"/>
          <w:sz w:val="18"/>
          <w:szCs w:val="18"/>
        </w:rPr>
        <w:t>訂閱的適用期間，針對</w:t>
      </w:r>
      <w:r w:rsidRPr="009E2DF0">
        <w:rPr>
          <w:rFonts w:eastAsia="PMingLiU" w:cstheme="minorHAnsi"/>
          <w:sz w:val="18"/>
          <w:szCs w:val="18"/>
        </w:rPr>
        <w:t xml:space="preserve"> StorSimple </w:t>
      </w:r>
      <w:r w:rsidRPr="009E2DF0">
        <w:rPr>
          <w:rFonts w:eastAsia="PMingLiU" w:cstheme="minorHAnsi"/>
          <w:sz w:val="18"/>
          <w:szCs w:val="18"/>
        </w:rPr>
        <w:t>資料管理員服務執行作業的所有要求數總和，但不包含已排除要求數。</w:t>
      </w:r>
    </w:p>
    <w:p w14:paraId="729603D0" w14:textId="77777777" w:rsidR="009E2DF0" w:rsidRPr="009E2DF0" w:rsidRDefault="009E2DF0" w:rsidP="009E2DF0">
      <w:pPr>
        <w:spacing w:after="4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bCs/>
          <w:color w:val="00188F"/>
          <w:sz w:val="18"/>
          <w:szCs w:val="18"/>
        </w:rPr>
        <w:t>已排除要求數</w:t>
      </w:r>
      <w:r w:rsidRPr="009E2DF0">
        <w:rPr>
          <w:rFonts w:eastAsia="PMingLiU" w:cstheme="minorHAnsi"/>
          <w:sz w:val="18"/>
          <w:szCs w:val="18"/>
        </w:rPr>
        <w:t>」是指產生</w:t>
      </w:r>
      <w:r w:rsidRPr="009E2DF0">
        <w:rPr>
          <w:rFonts w:eastAsia="PMingLiU" w:cstheme="minorHAnsi"/>
          <w:sz w:val="18"/>
          <w:szCs w:val="18"/>
        </w:rPr>
        <w:t xml:space="preserve"> HTTP 4xx </w:t>
      </w:r>
      <w:r w:rsidRPr="009E2DF0">
        <w:rPr>
          <w:rFonts w:eastAsia="PMingLiU" w:cstheme="minorHAnsi"/>
          <w:sz w:val="18"/>
          <w:szCs w:val="18"/>
        </w:rPr>
        <w:t>狀態碼的要求總和。</w:t>
      </w:r>
    </w:p>
    <w:p w14:paraId="001D4804" w14:textId="77777777" w:rsidR="009E2DF0" w:rsidRPr="009E2DF0" w:rsidRDefault="009E2DF0" w:rsidP="009E2DF0">
      <w:pPr>
        <w:spacing w:after="4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bCs/>
          <w:color w:val="00188F"/>
          <w:sz w:val="18"/>
          <w:szCs w:val="18"/>
        </w:rPr>
        <w:t>失敗要求數</w:t>
      </w:r>
      <w:r w:rsidRPr="009E2DF0">
        <w:rPr>
          <w:rFonts w:eastAsia="PMingLiU" w:cstheme="minorHAnsi"/>
          <w:sz w:val="18"/>
          <w:szCs w:val="18"/>
        </w:rPr>
        <w:t>」係指總要求數當中，傳回錯誤碼或無法於</w:t>
      </w:r>
      <w:r w:rsidRPr="009E2DF0">
        <w:rPr>
          <w:rFonts w:eastAsia="PMingLiU" w:cstheme="minorHAnsi"/>
          <w:sz w:val="18"/>
          <w:szCs w:val="18"/>
        </w:rPr>
        <w:t xml:space="preserve"> 60 </w:t>
      </w:r>
      <w:r w:rsidRPr="009E2DF0">
        <w:rPr>
          <w:rFonts w:eastAsia="PMingLiU" w:cstheme="minorHAnsi"/>
          <w:sz w:val="18"/>
          <w:szCs w:val="18"/>
        </w:rPr>
        <w:t>秒內回傳成功碼的所有要求之組合。</w:t>
      </w:r>
    </w:p>
    <w:p w14:paraId="7E6061E5" w14:textId="77777777" w:rsidR="009E2DF0" w:rsidRPr="009E2DF0" w:rsidRDefault="009E2DF0" w:rsidP="009E2DF0">
      <w:pPr>
        <w:pStyle w:val="ProductList-Body"/>
        <w:keepNext/>
        <w:rPr>
          <w:rFonts w:eastAsia="PMingLiU" w:cstheme="minorHAnsi"/>
        </w:rPr>
      </w:pPr>
      <w:r w:rsidRPr="009E2DF0">
        <w:rPr>
          <w:rFonts w:eastAsia="PMingLiU" w:cstheme="minorHAnsi"/>
          <w:b/>
          <w:color w:val="00188F"/>
        </w:rPr>
        <w:t>上線時間百分比</w:t>
      </w:r>
      <w:r w:rsidRPr="00D503A5">
        <w:rPr>
          <w:rFonts w:eastAsia="PMingLiU" w:cstheme="minorHAnsi"/>
          <w:b/>
          <w:color w:val="00188F"/>
        </w:rPr>
        <w:t>：</w:t>
      </w:r>
      <w:r w:rsidRPr="009E2DF0">
        <w:rPr>
          <w:rFonts w:eastAsia="PMingLiU" w:cstheme="minorHAnsi"/>
        </w:rPr>
        <w:t>「上線時間百分比」係利用下列公式計算：</w:t>
      </w:r>
    </w:p>
    <w:p w14:paraId="3F990FE6" w14:textId="79656974" w:rsidR="009E2DF0" w:rsidRPr="009E2DF0" w:rsidRDefault="00000000" w:rsidP="00976AED">
      <w:pPr>
        <w:pStyle w:val="ListParagraph"/>
        <w:spacing w:before="120" w:after="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總要求數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失敗要求數</m:t>
              </m:r>
            </m:num>
            <m:den>
              <m:r>
                <m:rPr>
                  <m:nor/>
                </m:rPr>
                <w:rPr>
                  <w:rFonts w:ascii="Cambria Math" w:eastAsia="PMingLiU" w:hAnsi="Cambria Math" w:cs="Tahoma" w:hint="eastAsia"/>
                  <w:i/>
                  <w:sz w:val="18"/>
                  <w:szCs w:val="18"/>
                </w:rPr>
                <m:t>總要求數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E03C7EA"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3F392FA" w14:textId="77777777" w:rsidTr="003C4FD2">
        <w:trPr>
          <w:tblHeader/>
        </w:trPr>
        <w:tc>
          <w:tcPr>
            <w:tcW w:w="5400" w:type="dxa"/>
            <w:shd w:val="clear" w:color="auto" w:fill="0072C6"/>
          </w:tcPr>
          <w:p w14:paraId="2219424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10C2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DAC64BD" w14:textId="77777777" w:rsidTr="003C4FD2">
        <w:tc>
          <w:tcPr>
            <w:tcW w:w="5400" w:type="dxa"/>
          </w:tcPr>
          <w:p w14:paraId="525A3C6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ACB8B5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A58D327" w14:textId="77777777" w:rsidTr="003C4FD2">
        <w:tc>
          <w:tcPr>
            <w:tcW w:w="5400" w:type="dxa"/>
          </w:tcPr>
          <w:p w14:paraId="79A1770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261507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CA9448E" w14:textId="3A6AAB2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4B7B6B4" w14:textId="77777777" w:rsidR="009E2DF0" w:rsidRPr="009E2DF0" w:rsidRDefault="009E2DF0" w:rsidP="00053DD1">
      <w:pPr>
        <w:pStyle w:val="ProductList-Offering2Heading"/>
        <w:tabs>
          <w:tab w:val="clear" w:pos="360"/>
          <w:tab w:val="clear" w:pos="720"/>
          <w:tab w:val="clear" w:pos="1080"/>
        </w:tabs>
        <w:outlineLvl w:val="2"/>
        <w:rPr>
          <w:rFonts w:eastAsia="PMingLiU"/>
        </w:rPr>
      </w:pPr>
      <w:bookmarkStart w:id="408" w:name="_Toc457821583"/>
      <w:bookmarkStart w:id="409" w:name="_Toc52348991"/>
      <w:bookmarkStart w:id="410" w:name="_Toc185522010"/>
      <w:r w:rsidRPr="009E2DF0">
        <w:rPr>
          <w:rFonts w:eastAsia="PMingLiU"/>
        </w:rPr>
        <w:t xml:space="preserve">Azure </w:t>
      </w:r>
      <w:r w:rsidRPr="009E2DF0">
        <w:rPr>
          <w:rFonts w:eastAsia="PMingLiU"/>
        </w:rPr>
        <w:t>串流分析</w:t>
      </w:r>
      <w:bookmarkEnd w:id="408"/>
      <w:bookmarkEnd w:id="409"/>
      <w:bookmarkEnd w:id="410"/>
    </w:p>
    <w:p w14:paraId="46E8FD4B" w14:textId="77777777" w:rsidR="009E2DF0" w:rsidRPr="009E2DF0" w:rsidRDefault="009E2DF0" w:rsidP="009E2DF0">
      <w:pPr>
        <w:pStyle w:val="ProductList-Body"/>
        <w:rPr>
          <w:rFonts w:eastAsia="PMingLiU"/>
          <w:b/>
          <w:color w:val="00188F"/>
        </w:rPr>
      </w:pPr>
      <w:r w:rsidRPr="009E2DF0">
        <w:rPr>
          <w:rFonts w:eastAsia="PMingLiU"/>
          <w:b/>
          <w:color w:val="00188F"/>
        </w:rPr>
        <w:t>串流分析</w:t>
      </w:r>
      <w:r w:rsidRPr="009E2DF0">
        <w:rPr>
          <w:rFonts w:eastAsia="PMingLiU"/>
          <w:b/>
          <w:color w:val="00188F"/>
        </w:rPr>
        <w:t xml:space="preserve"> API </w:t>
      </w:r>
      <w:r w:rsidRPr="009E2DF0">
        <w:rPr>
          <w:rFonts w:eastAsia="PMingLiU"/>
          <w:b/>
          <w:color w:val="00188F"/>
        </w:rPr>
        <w:t>呼叫的上線時間計算</w:t>
      </w:r>
    </w:p>
    <w:p w14:paraId="734A0148"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79201B9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」係指由客戶於特定</w:t>
      </w:r>
      <w:r w:rsidRPr="009E2DF0">
        <w:rPr>
          <w:rFonts w:eastAsia="PMingLiU"/>
        </w:rPr>
        <w:t xml:space="preserve"> Microsoft Azure </w:t>
      </w:r>
      <w:r w:rsidRPr="009E2DF0">
        <w:rPr>
          <w:rFonts w:eastAsia="PMingLiU"/>
        </w:rPr>
        <w:t>訂閱的適用期間所進行之驗證</w:t>
      </w:r>
      <w:r w:rsidRPr="009E2DF0">
        <w:rPr>
          <w:rFonts w:eastAsia="PMingLiU"/>
        </w:rPr>
        <w:t xml:space="preserve"> REST API </w:t>
      </w:r>
      <w:r w:rsidRPr="009E2DF0">
        <w:rPr>
          <w:rFonts w:eastAsia="PMingLiU"/>
        </w:rPr>
        <w:t>要求總數，用以管理串流分析資料服務內之串流工作。</w:t>
      </w:r>
    </w:p>
    <w:p w14:paraId="5FCF7A8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」係指從</w:t>
      </w:r>
      <w:r w:rsidRPr="009E2DF0">
        <w:rPr>
          <w:rFonts w:eastAsia="PMingLiU"/>
        </w:rPr>
        <w:t xml:space="preserve"> Microsoft </w:t>
      </w:r>
      <w:r w:rsidRPr="009E2DF0">
        <w:rPr>
          <w:rFonts w:eastAsia="PMingLiU"/>
        </w:rPr>
        <w:t>收到要求起</w:t>
      </w:r>
      <w:r w:rsidRPr="009E2DF0">
        <w:rPr>
          <w:rFonts w:eastAsia="PMingLiU"/>
        </w:rPr>
        <w:t xml:space="preserve"> 5 </w:t>
      </w:r>
      <w:r w:rsidRPr="009E2DF0">
        <w:rPr>
          <w:rFonts w:eastAsia="PMingLiU"/>
        </w:rPr>
        <w:t>分鐘內，會傳回錯誤碼或不會傳回成功碼之試圖交易總數內的全部要求組。</w:t>
      </w:r>
    </w:p>
    <w:p w14:paraId="359D2F17" w14:textId="77777777" w:rsidR="009E2DF0" w:rsidRPr="009E2DF0" w:rsidRDefault="009E2DF0" w:rsidP="009E2DF0">
      <w:pPr>
        <w:pStyle w:val="ProductList-Body"/>
        <w:keepNext/>
        <w:rPr>
          <w:rFonts w:eastAsia="PMingLiU"/>
        </w:rPr>
      </w:pPr>
      <w:r w:rsidRPr="009E2DF0">
        <w:rPr>
          <w:rFonts w:eastAsia="PMingLiU"/>
        </w:rPr>
        <w:t>串流分析服務內</w:t>
      </w:r>
      <w:r w:rsidRPr="009E2DF0">
        <w:rPr>
          <w:rFonts w:eastAsia="PMingLiU"/>
        </w:rPr>
        <w:t xml:space="preserve"> API </w:t>
      </w:r>
      <w:r w:rsidRPr="009E2DF0">
        <w:rPr>
          <w:rFonts w:eastAsia="PMingLiU"/>
        </w:rPr>
        <w:t>呼叫之「</w:t>
      </w:r>
      <w:r w:rsidRPr="009E2DF0">
        <w:rPr>
          <w:rFonts w:eastAsia="PMingLiU"/>
          <w:b/>
          <w:color w:val="00188F"/>
        </w:rPr>
        <w:t>上線時間百分比</w:t>
      </w:r>
      <w:r w:rsidRPr="009E2DF0">
        <w:rPr>
          <w:rFonts w:eastAsia="PMingLiU"/>
        </w:rPr>
        <w:t>」係利用下列公式表示：</w:t>
      </w:r>
    </w:p>
    <w:p w14:paraId="11256A2D" w14:textId="722CE329" w:rsidR="009E2DF0" w:rsidRPr="009E2DF0" w:rsidRDefault="00AC2C5D" w:rsidP="00976AED">
      <w:pPr>
        <w:spacing w:before="120" w:after="0" w:line="240" w:lineRule="auto"/>
        <w:rPr>
          <w:rFonts w:eastAsia="PMingLiU" w:cs="Tahoma"/>
          <w:i/>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m:t>
          </m:r>
          <m:f>
            <m:fPr>
              <m:ctrlPr>
                <w:rPr>
                  <w:rFonts w:ascii="Cambria Math" w:eastAsia="PMingLiU" w:hAnsi="Cambria Math" w:cs="Tahoma"/>
                  <w:i/>
                  <w:sz w:val="18"/>
                  <w:szCs w:val="18"/>
                </w:rPr>
              </m:ctrlPr>
            </m:fPr>
            <m:num>
              <m:r>
                <w:rPr>
                  <w:rFonts w:ascii="Cambria Math" w:eastAsia="PMingLiU" w:hAnsi="Cambria Math" w:cs="Tahoma" w:hint="eastAsia"/>
                  <w:sz w:val="18"/>
                  <w:szCs w:val="18"/>
                </w:rPr>
                <m:t>試圖交易總數</m:t>
              </m:r>
              <m:r>
                <w:rPr>
                  <w:rFonts w:ascii="Cambria Math" w:eastAsia="PMingLiU" w:hAnsi="Cambria Math" w:cs="Tahoma"/>
                  <w:sz w:val="18"/>
                  <w:szCs w:val="18"/>
                </w:rPr>
                <m:t>-</m:t>
              </m:r>
              <m:r>
                <w:rPr>
                  <w:rFonts w:ascii="Cambria Math" w:eastAsia="PMingLiU" w:hAnsi="Cambria Math" w:cs="Tahoma" w:hint="eastAsia"/>
                  <w:sz w:val="18"/>
                  <w:szCs w:val="18"/>
                </w:rPr>
                <m:t>失敗交易數</m:t>
              </m:r>
            </m:num>
            <m:den>
              <m:r>
                <w:rPr>
                  <w:rFonts w:ascii="Cambria Math" w:eastAsia="PMingLiU" w:hAnsi="Cambria Math" w:cs="Tahoma" w:hint="eastAsia"/>
                  <w:sz w:val="18"/>
                  <w:szCs w:val="18"/>
                </w:rPr>
                <m:t>試圖交易總數</m:t>
              </m:r>
            </m:den>
          </m:f>
        </m:oMath>
      </m:oMathPara>
    </w:p>
    <w:p w14:paraId="6366EBC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B0512D" w14:textId="77777777" w:rsidTr="003C4FD2">
        <w:trPr>
          <w:tblHeader/>
        </w:trPr>
        <w:tc>
          <w:tcPr>
            <w:tcW w:w="5400" w:type="dxa"/>
            <w:shd w:val="clear" w:color="auto" w:fill="0072C6"/>
          </w:tcPr>
          <w:p w14:paraId="7E71252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5AB823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C8797BA" w14:textId="77777777" w:rsidTr="003C4FD2">
        <w:tc>
          <w:tcPr>
            <w:tcW w:w="5400" w:type="dxa"/>
          </w:tcPr>
          <w:p w14:paraId="1A26FE3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4F3802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4C79404" w14:textId="77777777" w:rsidTr="003C4FD2">
        <w:tc>
          <w:tcPr>
            <w:tcW w:w="5400" w:type="dxa"/>
          </w:tcPr>
          <w:p w14:paraId="28D4B2A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2D79DA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7862577" w14:textId="77777777" w:rsidR="009E2DF0" w:rsidRPr="009E2DF0" w:rsidRDefault="009E2DF0" w:rsidP="00BF3B20">
      <w:pPr>
        <w:pStyle w:val="ProductList-Body"/>
        <w:spacing w:before="120"/>
        <w:rPr>
          <w:rFonts w:eastAsia="PMingLiU"/>
          <w:b/>
          <w:color w:val="00188F"/>
        </w:rPr>
      </w:pPr>
      <w:r w:rsidRPr="009E2DF0">
        <w:rPr>
          <w:rFonts w:eastAsia="PMingLiU"/>
          <w:b/>
          <w:color w:val="00188F"/>
        </w:rPr>
        <w:t>串流分析工作的上線時間計算</w:t>
      </w:r>
    </w:p>
    <w:p w14:paraId="1057FFB4"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1AF95C15" w14:textId="77777777" w:rsidR="009E2DF0" w:rsidRPr="009E2DF0" w:rsidRDefault="009E2DF0" w:rsidP="009E2DF0">
      <w:pPr>
        <w:pStyle w:val="ProductList-Body"/>
        <w:tabs>
          <w:tab w:val="left" w:pos="0"/>
        </w:tabs>
        <w:spacing w:after="40"/>
        <w:jc w:val="both"/>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」係指在適用期間於串流分析服務中部署特定工作之總分鐘數。</w:t>
      </w:r>
    </w:p>
    <w:p w14:paraId="6B4E543D" w14:textId="77777777" w:rsidR="009E2DF0" w:rsidRPr="009E2DF0" w:rsidRDefault="009E2DF0" w:rsidP="009E2DF0">
      <w:pPr>
        <w:pStyle w:val="ProductList-Body"/>
        <w:tabs>
          <w:tab w:val="left" w:pos="0"/>
        </w:tabs>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訂閱中，針對所有工作進行部署的所有部署分鐘數總和。</w:t>
      </w:r>
    </w:p>
    <w:p w14:paraId="3702945C" w14:textId="77777777" w:rsidR="009E2DF0" w:rsidRPr="009E2DF0" w:rsidRDefault="009E2DF0" w:rsidP="009E2DF0">
      <w:pPr>
        <w:pStyle w:val="ProductList-Body"/>
        <w:tabs>
          <w:tab w:val="left" w:pos="0"/>
        </w:tabs>
        <w:jc w:val="both"/>
        <w:rPr>
          <w:rFonts w:eastAsia="PMingLiU"/>
        </w:rPr>
      </w:pPr>
      <w:r w:rsidRPr="009E2DF0">
        <w:rPr>
          <w:rFonts w:eastAsia="PMingLiU"/>
          <w:b/>
          <w:color w:val="00188F"/>
        </w:rPr>
        <w:t>停機時間</w:t>
      </w:r>
      <w:r w:rsidRPr="009E2DF0">
        <w:rPr>
          <w:rFonts w:eastAsia="PMingLiU"/>
        </w:rPr>
        <w:t>係指由客戶在無法提供工作期間於指定的</w:t>
      </w:r>
      <w:r w:rsidRPr="009E2DF0">
        <w:rPr>
          <w:rFonts w:eastAsia="PMingLiU"/>
        </w:rPr>
        <w:t xml:space="preserve"> Microsoft Azure </w:t>
      </w:r>
      <w:r w:rsidRPr="009E2DF0">
        <w:rPr>
          <w:rFonts w:eastAsia="PMingLiU"/>
        </w:rPr>
        <w:t>訂閱中，針對全部工作進行部署之總累積部署分鐘數。若工作非正在處理資料，或無法在該分鐘內用於處理資料，該分鐘即視為無法用於部署的工作。</w:t>
      </w:r>
    </w:p>
    <w:p w14:paraId="79024BFC" w14:textId="77777777" w:rsidR="009E2DF0" w:rsidRPr="009E2DF0" w:rsidRDefault="009E2DF0" w:rsidP="009E2DF0">
      <w:pPr>
        <w:pStyle w:val="ProductList-Body"/>
        <w:keepNext/>
        <w:tabs>
          <w:tab w:val="left" w:pos="0"/>
        </w:tabs>
        <w:jc w:val="both"/>
        <w:rPr>
          <w:rFonts w:eastAsia="PMingLiU"/>
        </w:rPr>
      </w:pPr>
      <w:r w:rsidRPr="009E2DF0">
        <w:rPr>
          <w:rFonts w:eastAsia="PMingLiU"/>
        </w:rPr>
        <w:t>串流分析服務內工作之「</w:t>
      </w:r>
      <w:r w:rsidRPr="009E2DF0">
        <w:rPr>
          <w:rFonts w:eastAsia="PMingLiU"/>
          <w:b/>
          <w:color w:val="00188F"/>
        </w:rPr>
        <w:t>上線時間百分比</w:t>
      </w:r>
      <w:r w:rsidRPr="009E2DF0">
        <w:rPr>
          <w:rFonts w:eastAsia="PMingLiU"/>
        </w:rPr>
        <w:t>」係利用下列公式表示：</w:t>
      </w:r>
    </w:p>
    <w:p w14:paraId="7B35302E" w14:textId="77777777" w:rsidR="004F7641" w:rsidRPr="009E2DF0" w:rsidRDefault="00000000" w:rsidP="00D11122">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3A24DD8"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685044F" w14:textId="77777777" w:rsidTr="003C4FD2">
        <w:trPr>
          <w:tblHeader/>
        </w:trPr>
        <w:tc>
          <w:tcPr>
            <w:tcW w:w="5400" w:type="dxa"/>
            <w:shd w:val="clear" w:color="auto" w:fill="0072C6"/>
          </w:tcPr>
          <w:p w14:paraId="24912AD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026407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69A8F15" w14:textId="77777777" w:rsidTr="003C4FD2">
        <w:tc>
          <w:tcPr>
            <w:tcW w:w="5400" w:type="dxa"/>
          </w:tcPr>
          <w:p w14:paraId="3802F8C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50EDF5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D9D7F7A" w14:textId="77777777" w:rsidTr="003C4FD2">
        <w:tc>
          <w:tcPr>
            <w:tcW w:w="5400" w:type="dxa"/>
          </w:tcPr>
          <w:p w14:paraId="726FCBE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5ED59D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E303F63" w14:textId="146CC5C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BFCB185" w14:textId="77777777" w:rsidR="009E2DF0" w:rsidRPr="009E2DF0" w:rsidRDefault="009E2DF0" w:rsidP="008823BD">
      <w:pPr>
        <w:pStyle w:val="ProductList-Offering2Heading"/>
        <w:keepNext/>
        <w:tabs>
          <w:tab w:val="clear" w:pos="360"/>
          <w:tab w:val="clear" w:pos="720"/>
          <w:tab w:val="clear" w:pos="1080"/>
        </w:tabs>
        <w:outlineLvl w:val="2"/>
        <w:rPr>
          <w:rFonts w:eastAsia="PMingLiU"/>
        </w:rPr>
      </w:pPr>
      <w:bookmarkStart w:id="411" w:name="_Toc185522011"/>
      <w:bookmarkStart w:id="412" w:name="SQLDatabaseService_BasicStandardPremium"/>
      <w:bookmarkStart w:id="413" w:name="_Toc412532210"/>
      <w:r w:rsidRPr="009E2DF0">
        <w:rPr>
          <w:rFonts w:eastAsia="PMingLiU"/>
        </w:rPr>
        <w:lastRenderedPageBreak/>
        <w:t>Azure Synapse Analytics</w:t>
      </w:r>
      <w:bookmarkEnd w:id="411"/>
    </w:p>
    <w:p w14:paraId="2833457C"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51FD7DCA" w14:textId="77777777" w:rsidR="009E2DF0" w:rsidRPr="009E2DF0" w:rsidRDefault="009E2DF0" w:rsidP="009E2DF0">
      <w:pPr>
        <w:pStyle w:val="ProductList-Body"/>
        <w:spacing w:after="40"/>
        <w:rPr>
          <w:rFonts w:eastAsia="PMingLiU"/>
          <w:b/>
          <w:bCs/>
          <w:color w:val="00188F"/>
        </w:rPr>
      </w:pPr>
      <w:r w:rsidRPr="009E2DF0">
        <w:rPr>
          <w:rFonts w:eastAsia="PMingLiU"/>
          <w:b/>
          <w:bCs/>
          <w:color w:val="00188F"/>
        </w:rPr>
        <w:t>Synapse SQL</w:t>
      </w:r>
    </w:p>
    <w:p w14:paraId="04CF7CC3"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資料庫</w:t>
      </w:r>
      <w:r w:rsidRPr="009E2DF0">
        <w:rPr>
          <w:rFonts w:eastAsia="PMingLiU"/>
          <w:color w:val="000000" w:themeColor="text1"/>
        </w:rPr>
        <w:t>」係指</w:t>
      </w:r>
      <w:r w:rsidRPr="009E2DF0">
        <w:rPr>
          <w:rFonts w:eastAsia="PMingLiU"/>
          <w:color w:val="000000" w:themeColor="text1"/>
        </w:rPr>
        <w:t xml:space="preserve"> Synapse SQL </w:t>
      </w:r>
      <w:r w:rsidRPr="009E2DF0">
        <w:rPr>
          <w:rFonts w:eastAsia="PMingLiU"/>
          <w:color w:val="000000" w:themeColor="text1"/>
        </w:rPr>
        <w:t>資料庫。</w:t>
      </w:r>
    </w:p>
    <w:p w14:paraId="26F1F82B"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」係指在適用期間於特定的</w:t>
      </w:r>
      <w:r w:rsidRPr="009E2DF0">
        <w:rPr>
          <w:rFonts w:eastAsia="PMingLiU"/>
          <w:color w:val="000000" w:themeColor="text1"/>
        </w:rPr>
        <w:t xml:space="preserve"> Microsoft Azure </w:t>
      </w:r>
      <w:r w:rsidRPr="009E2DF0">
        <w:rPr>
          <w:rFonts w:eastAsia="PMingLiU"/>
          <w:color w:val="000000" w:themeColor="text1"/>
        </w:rPr>
        <w:t>訂閱中，將特定資料庫部署在</w:t>
      </w:r>
      <w:r w:rsidRPr="009E2DF0">
        <w:rPr>
          <w:rFonts w:eastAsia="PMingLiU"/>
          <w:color w:val="000000" w:themeColor="text1"/>
        </w:rPr>
        <w:t xml:space="preserve"> Microsoft Azure </w:t>
      </w:r>
      <w:r w:rsidRPr="009E2DF0">
        <w:rPr>
          <w:rFonts w:eastAsia="PMingLiU"/>
          <w:color w:val="000000" w:themeColor="text1"/>
        </w:rPr>
        <w:t>中的總分鐘數。</w:t>
      </w:r>
    </w:p>
    <w:p w14:paraId="2BCA4D5C"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用戶端操作</w:t>
      </w:r>
      <w:r w:rsidRPr="009E2DF0">
        <w:rPr>
          <w:rFonts w:eastAsia="PMingLiU"/>
          <w:color w:val="000000" w:themeColor="text1"/>
        </w:rPr>
        <w:t>」係指由</w:t>
      </w:r>
      <w:r w:rsidRPr="009E2DF0">
        <w:rPr>
          <w:rFonts w:eastAsia="PMingLiU"/>
          <w:color w:val="000000" w:themeColor="text1"/>
        </w:rPr>
        <w:t xml:space="preserve"> Azure Synapse Analytics </w:t>
      </w:r>
      <w:r w:rsidRPr="009E2DF0">
        <w:rPr>
          <w:rFonts w:eastAsia="PMingLiU"/>
          <w:color w:val="000000" w:themeColor="text1"/>
        </w:rPr>
        <w:t>支援之所有記載的操作。</w:t>
      </w:r>
    </w:p>
    <w:p w14:paraId="0B067DB2"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」係指特定</w:t>
      </w:r>
      <w:r w:rsidRPr="009E2DF0">
        <w:rPr>
          <w:rFonts w:eastAsia="PMingLiU"/>
          <w:color w:val="000000" w:themeColor="text1"/>
        </w:rPr>
        <w:t xml:space="preserve"> Microsoft Azure </w:t>
      </w:r>
      <w:r w:rsidRPr="009E2DF0">
        <w:rPr>
          <w:rFonts w:eastAsia="PMingLiU"/>
          <w:color w:val="000000" w:themeColor="text1"/>
        </w:rPr>
        <w:t>訂閱的適用期間，無法取得特定資料庫的總累積分鐘數。如果某分鐘期間所有完成的用戶端操作中有超過</w:t>
      </w:r>
      <w:r w:rsidRPr="009E2DF0">
        <w:rPr>
          <w:rFonts w:eastAsia="PMingLiU"/>
          <w:color w:val="000000" w:themeColor="text1"/>
        </w:rPr>
        <w:t xml:space="preserve"> 1% </w:t>
      </w:r>
      <w:r w:rsidRPr="009E2DF0">
        <w:rPr>
          <w:rFonts w:eastAsia="PMingLiU"/>
          <w:color w:val="000000" w:themeColor="text1"/>
        </w:rPr>
        <w:t>傳回錯誤碼，則該分鐘便視為無法供特定資料庫使用。</w:t>
      </w:r>
    </w:p>
    <w:p w14:paraId="1310BCC8" w14:textId="77777777" w:rsidR="009E2DF0" w:rsidRPr="009E2DF0" w:rsidRDefault="009E2DF0" w:rsidP="009E2DF0">
      <w:pPr>
        <w:pStyle w:val="ProductList-Body"/>
        <w:spacing w:after="40"/>
        <w:rPr>
          <w:rFonts w:eastAsia="PMingLiU"/>
          <w:color w:val="000000" w:themeColor="text1"/>
        </w:rPr>
      </w:pPr>
      <w:r w:rsidRPr="009E2DF0">
        <w:rPr>
          <w:rFonts w:eastAsia="PMingLiU"/>
        </w:rPr>
        <w:t>特定資料庫之</w:t>
      </w:r>
      <w:r w:rsidRPr="009E2DF0">
        <w:rPr>
          <w:rFonts w:eastAsia="PMingLiU"/>
          <w:color w:val="000000" w:themeColor="text1"/>
        </w:rPr>
        <w:t>「</w:t>
      </w:r>
      <w:r w:rsidRPr="009E2DF0">
        <w:rPr>
          <w:rFonts w:eastAsia="PMingLiU"/>
          <w:b/>
          <w:bCs/>
          <w:color w:val="00188F"/>
        </w:rPr>
        <w:t>上線時間百分比</w:t>
      </w:r>
      <w:r w:rsidRPr="009E2DF0">
        <w:rPr>
          <w:rFonts w:eastAsia="PMingLiU"/>
          <w:color w:val="000000" w:themeColor="text1"/>
        </w:rPr>
        <w:t>」的計算方式為適用期間中，特定</w:t>
      </w:r>
      <w:r w:rsidRPr="009E2DF0">
        <w:rPr>
          <w:rFonts w:eastAsia="PMingLiU"/>
          <w:color w:val="000000" w:themeColor="text1"/>
        </w:rPr>
        <w:t xml:space="preserve"> Azure </w:t>
      </w:r>
      <w:r w:rsidRPr="009E2DF0">
        <w:rPr>
          <w:rFonts w:eastAsia="PMingLiU"/>
          <w:color w:val="000000" w:themeColor="text1"/>
        </w:rPr>
        <w:t>訂閱之可用分鐘數上限減掉停機時間，再除以可用分鐘數上限。</w:t>
      </w:r>
    </w:p>
    <w:p w14:paraId="0426F118" w14:textId="77777777" w:rsidR="009E2DF0" w:rsidRPr="009E2DF0" w:rsidRDefault="009E2DF0" w:rsidP="009E2DF0">
      <w:pPr>
        <w:pStyle w:val="ProductList-Body"/>
        <w:rPr>
          <w:rFonts w:eastAsia="PMingLiU"/>
        </w:rPr>
      </w:pPr>
      <w:r w:rsidRPr="009E2DF0">
        <w:rPr>
          <w:rFonts w:eastAsia="PMingLiU"/>
          <w:color w:val="000000" w:themeColor="text1"/>
        </w:rPr>
        <w:t>「上線時間百分比」係使用下列公式表示：</w:t>
      </w:r>
    </w:p>
    <w:p w14:paraId="1995B588" w14:textId="77777777" w:rsidR="00364508" w:rsidRPr="009E2DF0" w:rsidRDefault="00000000" w:rsidP="00D11122">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B2197D9"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7381348" w14:textId="77777777" w:rsidTr="003C4FD2">
        <w:trPr>
          <w:tblHeader/>
        </w:trPr>
        <w:tc>
          <w:tcPr>
            <w:tcW w:w="5400" w:type="dxa"/>
            <w:shd w:val="clear" w:color="auto" w:fill="0072C6"/>
          </w:tcPr>
          <w:p w14:paraId="42CB31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82B7BC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B9F20CF" w14:textId="77777777" w:rsidTr="003C4FD2">
        <w:tc>
          <w:tcPr>
            <w:tcW w:w="5400" w:type="dxa"/>
          </w:tcPr>
          <w:p w14:paraId="0D48550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AF387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84DBA73" w14:textId="77777777" w:rsidTr="003C4FD2">
        <w:tc>
          <w:tcPr>
            <w:tcW w:w="5400" w:type="dxa"/>
          </w:tcPr>
          <w:p w14:paraId="02BA989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7CA83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8F672F2" w14:textId="77777777" w:rsidR="009E2DF0" w:rsidRPr="009E2DF0" w:rsidRDefault="009E2DF0" w:rsidP="00BF3B20">
      <w:pPr>
        <w:pStyle w:val="ProductList-Body"/>
        <w:spacing w:before="120"/>
        <w:rPr>
          <w:rFonts w:eastAsia="PMingLiU"/>
          <w:b/>
          <w:bCs/>
          <w:color w:val="00188F"/>
        </w:rPr>
      </w:pPr>
      <w:bookmarkStart w:id="414" w:name="_Toc457821578"/>
      <w:r w:rsidRPr="009E2DF0">
        <w:rPr>
          <w:rFonts w:eastAsia="PMingLiU"/>
          <w:b/>
          <w:bCs/>
          <w:color w:val="00188F"/>
        </w:rPr>
        <w:t xml:space="preserve">Azure Synapse </w:t>
      </w:r>
      <w:r w:rsidRPr="009E2DF0">
        <w:rPr>
          <w:rFonts w:eastAsia="PMingLiU"/>
          <w:b/>
          <w:bCs/>
          <w:color w:val="00188F"/>
        </w:rPr>
        <w:t>中的資料整合</w:t>
      </w:r>
    </w:p>
    <w:p w14:paraId="11A464FD"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資料整合資源</w:t>
      </w:r>
      <w:r w:rsidRPr="009E2DF0">
        <w:rPr>
          <w:rFonts w:eastAsia="PMingLiU"/>
          <w:color w:val="000000" w:themeColor="text1"/>
        </w:rPr>
        <w:t>」係指於</w:t>
      </w:r>
      <w:r w:rsidRPr="009E2DF0">
        <w:rPr>
          <w:rFonts w:eastAsia="PMingLiU"/>
          <w:color w:val="000000" w:themeColor="text1"/>
        </w:rPr>
        <w:t xml:space="preserve"> Azure Synapse </w:t>
      </w:r>
      <w:r w:rsidRPr="009E2DF0">
        <w:rPr>
          <w:rFonts w:eastAsia="PMingLiU"/>
          <w:color w:val="000000" w:themeColor="text1"/>
        </w:rPr>
        <w:t>工作區內建立的整合執行階段</w:t>
      </w:r>
      <w:r w:rsidRPr="009E2DF0">
        <w:rPr>
          <w:rFonts w:eastAsia="PMingLiU"/>
          <w:color w:val="000000" w:themeColor="text1"/>
        </w:rPr>
        <w:t xml:space="preserve"> (</w:t>
      </w:r>
      <w:r w:rsidRPr="009E2DF0">
        <w:rPr>
          <w:rFonts w:eastAsia="PMingLiU"/>
          <w:color w:val="000000" w:themeColor="text1"/>
        </w:rPr>
        <w:t>包括</w:t>
      </w:r>
      <w:r w:rsidRPr="009E2DF0">
        <w:rPr>
          <w:rFonts w:eastAsia="PMingLiU"/>
          <w:color w:val="000000" w:themeColor="text1"/>
        </w:rPr>
        <w:t xml:space="preserve"> Azure </w:t>
      </w:r>
      <w:r w:rsidRPr="009E2DF0">
        <w:rPr>
          <w:rFonts w:eastAsia="PMingLiU"/>
          <w:color w:val="000000" w:themeColor="text1"/>
        </w:rPr>
        <w:t>和自我裝載的整合執行階段</w:t>
      </w:r>
      <w:r w:rsidRPr="009E2DF0">
        <w:rPr>
          <w:rFonts w:eastAsia="PMingLiU"/>
          <w:color w:val="000000" w:themeColor="text1"/>
        </w:rPr>
        <w:t>)</w:t>
      </w:r>
      <w:r w:rsidRPr="009E2DF0">
        <w:rPr>
          <w:rFonts w:eastAsia="PMingLiU"/>
          <w:color w:val="000000" w:themeColor="text1"/>
        </w:rPr>
        <w:t>、觸發程序、管道、資料集及連結服務。</w:t>
      </w:r>
    </w:p>
    <w:p w14:paraId="6AC304CA"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活動執行</w:t>
      </w:r>
      <w:r w:rsidRPr="009E2DF0">
        <w:rPr>
          <w:rFonts w:eastAsia="PMingLiU"/>
          <w:color w:val="000000" w:themeColor="text1"/>
        </w:rPr>
        <w:t>」係指活動的執行或嘗試執行。</w:t>
      </w:r>
    </w:p>
    <w:p w14:paraId="569BB324"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Data Integration API </w:t>
      </w:r>
      <w:r w:rsidRPr="009E2DF0">
        <w:rPr>
          <w:rFonts w:eastAsia="PMingLiU"/>
          <w:b/>
          <w:bCs/>
          <w:color w:val="00188F"/>
        </w:rPr>
        <w:t>呼叫的上線時間計算</w:t>
      </w:r>
    </w:p>
    <w:p w14:paraId="2E344C4A"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總要求數</w:t>
      </w:r>
      <w:r w:rsidRPr="009E2DF0">
        <w:rPr>
          <w:rFonts w:eastAsia="PMingLiU"/>
          <w:color w:val="000000" w:themeColor="text1"/>
        </w:rPr>
        <w:t>」係指在特定</w:t>
      </w:r>
      <w:r w:rsidRPr="009E2DF0">
        <w:rPr>
          <w:rFonts w:eastAsia="PMingLiU"/>
          <w:color w:val="000000" w:themeColor="text1"/>
        </w:rPr>
        <w:t xml:space="preserve"> Microsoft Azure </w:t>
      </w:r>
      <w:r w:rsidRPr="009E2DF0">
        <w:rPr>
          <w:rFonts w:eastAsia="PMingLiU"/>
          <w:color w:val="000000" w:themeColor="text1"/>
        </w:rPr>
        <w:t>訂閱的適用期間，針對資料整合資源執行作業的所有要求數總和，但不包含已排除要求數。</w:t>
      </w:r>
    </w:p>
    <w:p w14:paraId="275F6F0D"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已排除要求數</w:t>
      </w:r>
      <w:r w:rsidRPr="009E2DF0">
        <w:rPr>
          <w:rFonts w:eastAsia="PMingLiU"/>
          <w:color w:val="000000" w:themeColor="text1"/>
        </w:rPr>
        <w:t>」係指產生</w:t>
      </w:r>
      <w:r w:rsidRPr="009E2DF0">
        <w:rPr>
          <w:rFonts w:eastAsia="PMingLiU"/>
          <w:color w:val="000000" w:themeColor="text1"/>
        </w:rPr>
        <w:t xml:space="preserve"> HTTP 4xx </w:t>
      </w:r>
      <w:r w:rsidRPr="009E2DF0">
        <w:rPr>
          <w:rFonts w:eastAsia="PMingLiU"/>
          <w:color w:val="000000" w:themeColor="text1"/>
        </w:rPr>
        <w:t>狀態碼</w:t>
      </w:r>
      <w:r w:rsidRPr="009E2DF0">
        <w:rPr>
          <w:rFonts w:eastAsia="PMingLiU"/>
          <w:color w:val="000000" w:themeColor="text1"/>
        </w:rPr>
        <w:t xml:space="preserve"> (HTTP 408 </w:t>
      </w:r>
      <w:r w:rsidRPr="009E2DF0">
        <w:rPr>
          <w:rFonts w:eastAsia="PMingLiU"/>
          <w:color w:val="000000" w:themeColor="text1"/>
        </w:rPr>
        <w:t>狀態碼除外</w:t>
      </w:r>
      <w:r w:rsidRPr="009E2DF0">
        <w:rPr>
          <w:rFonts w:eastAsia="PMingLiU"/>
          <w:color w:val="000000" w:themeColor="text1"/>
        </w:rPr>
        <w:t xml:space="preserve">) </w:t>
      </w:r>
      <w:r w:rsidRPr="009E2DF0">
        <w:rPr>
          <w:rFonts w:eastAsia="PMingLiU"/>
          <w:color w:val="000000" w:themeColor="text1"/>
        </w:rPr>
        <w:t>的要求總和。</w:t>
      </w:r>
    </w:p>
    <w:p w14:paraId="13341A18"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失敗要求數</w:t>
      </w:r>
      <w:r w:rsidRPr="009E2DF0">
        <w:rPr>
          <w:rFonts w:eastAsia="PMingLiU"/>
          <w:color w:val="000000" w:themeColor="text1"/>
        </w:rPr>
        <w:t>」係指在總要求數當中，傳回錯誤碼、傳回</w:t>
      </w:r>
      <w:r w:rsidRPr="009E2DF0">
        <w:rPr>
          <w:rFonts w:eastAsia="PMingLiU"/>
          <w:color w:val="000000" w:themeColor="text1"/>
        </w:rPr>
        <w:t xml:space="preserve"> HTTP 408 </w:t>
      </w:r>
      <w:r w:rsidRPr="009E2DF0">
        <w:rPr>
          <w:rFonts w:eastAsia="PMingLiU"/>
          <w:color w:val="000000" w:themeColor="text1"/>
        </w:rPr>
        <w:t>狀態碼，或無法在</w:t>
      </w:r>
      <w:r w:rsidRPr="009E2DF0">
        <w:rPr>
          <w:rFonts w:eastAsia="PMingLiU"/>
          <w:color w:val="000000" w:themeColor="text1"/>
        </w:rPr>
        <w:t xml:space="preserve"> 2 </w:t>
      </w:r>
      <w:r w:rsidRPr="009E2DF0">
        <w:rPr>
          <w:rFonts w:eastAsia="PMingLiU"/>
          <w:color w:val="000000" w:themeColor="text1"/>
        </w:rPr>
        <w:t>秒內回傳成功碼的所有要求總和。</w:t>
      </w:r>
    </w:p>
    <w:p w14:paraId="50D9D26D"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對資料整合資源進行之</w:t>
      </w:r>
      <w:r w:rsidRPr="009E2DF0">
        <w:rPr>
          <w:rFonts w:eastAsia="PMingLiU"/>
        </w:rPr>
        <w:t xml:space="preserve"> API </w:t>
      </w:r>
      <w:r w:rsidRPr="009E2DF0">
        <w:rPr>
          <w:rFonts w:eastAsia="PMingLiU"/>
        </w:rPr>
        <w:t>呼叫的</w:t>
      </w:r>
      <w:r w:rsidRPr="009E2DF0">
        <w:rPr>
          <w:rFonts w:eastAsia="PMingLiU"/>
          <w:color w:val="000000" w:themeColor="text1"/>
        </w:rPr>
        <w:t>「</w:t>
      </w:r>
      <w:r w:rsidRPr="009E2DF0">
        <w:rPr>
          <w:rFonts w:eastAsia="PMingLiU"/>
          <w:b/>
          <w:bCs/>
          <w:color w:val="00188F"/>
        </w:rPr>
        <w:t>上線時間百分比</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訂閱之總要求數減掉失敗要求數，再除以總要求數。</w:t>
      </w:r>
    </w:p>
    <w:p w14:paraId="4F6A72EB"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color w:val="000000" w:themeColor="text1"/>
        </w:rPr>
        <w:t>「上線時間百分比」係使用下列公式表示：</w:t>
      </w:r>
    </w:p>
    <w:p w14:paraId="1CB79953" w14:textId="37C212F5"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總要求數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失敗要求數</m:t>
              </m:r>
            </m:num>
            <m:den>
              <m:r>
                <m:rPr>
                  <m:nor/>
                </m:rPr>
                <w:rPr>
                  <w:rFonts w:ascii="Cambria Math" w:eastAsia="PMingLiU" w:hAnsi="Cambria Math" w:cs="Tahoma" w:hint="eastAsia"/>
                  <w:i/>
                  <w:sz w:val="18"/>
                  <w:szCs w:val="18"/>
                </w:rPr>
                <m:t>總要求數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4A81D926" w14:textId="77777777" w:rsidR="009E2DF0" w:rsidRPr="009E2DF0" w:rsidRDefault="009E2DF0" w:rsidP="009E2DF0">
      <w:pPr>
        <w:pStyle w:val="ProductList-Body"/>
        <w:rPr>
          <w:rFonts w:eastAsia="PMingLiU"/>
        </w:rPr>
      </w:pPr>
      <w:r w:rsidRPr="009E2DF0">
        <w:rPr>
          <w:rFonts w:eastAsia="PMingLiU"/>
          <w:b/>
          <w:color w:val="00188F"/>
        </w:rPr>
        <w:t>下列服務折讓亦適用於客戶在</w:t>
      </w:r>
      <w:r w:rsidRPr="009E2DF0">
        <w:rPr>
          <w:rFonts w:eastAsia="PMingLiU"/>
          <w:b/>
          <w:color w:val="00188F"/>
        </w:rPr>
        <w:t xml:space="preserve"> Synapse </w:t>
      </w:r>
      <w:r w:rsidRPr="009E2DF0">
        <w:rPr>
          <w:rFonts w:eastAsia="PMingLiU"/>
          <w:b/>
          <w:color w:val="00188F"/>
        </w:rPr>
        <w:t>工作區內對</w:t>
      </w:r>
      <w:r w:rsidRPr="009E2DF0">
        <w:rPr>
          <w:rFonts w:eastAsia="PMingLiU"/>
          <w:b/>
          <w:color w:val="00188F"/>
        </w:rPr>
        <w:t xml:space="preserve"> Data Integration API </w:t>
      </w:r>
      <w:r w:rsidRPr="009E2DF0">
        <w:rPr>
          <w:rFonts w:eastAsia="PMingLiU"/>
          <w:b/>
          <w:color w:val="00188F"/>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30696D1" w14:textId="77777777" w:rsidTr="003C4FD2">
        <w:trPr>
          <w:tblHeader/>
        </w:trPr>
        <w:tc>
          <w:tcPr>
            <w:tcW w:w="5400" w:type="dxa"/>
            <w:shd w:val="clear" w:color="auto" w:fill="0072C6"/>
          </w:tcPr>
          <w:p w14:paraId="7274520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37BE4D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AE93CF8" w14:textId="77777777" w:rsidTr="003C4FD2">
        <w:tc>
          <w:tcPr>
            <w:tcW w:w="5400" w:type="dxa"/>
          </w:tcPr>
          <w:p w14:paraId="5ED4CF3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51ED54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A7C940B" w14:textId="77777777" w:rsidTr="003C4FD2">
        <w:tc>
          <w:tcPr>
            <w:tcW w:w="5400" w:type="dxa"/>
          </w:tcPr>
          <w:p w14:paraId="50D4BBB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C31B86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8486C85" w14:textId="77777777" w:rsidR="009E2DF0" w:rsidRPr="009E2DF0" w:rsidRDefault="009E2DF0" w:rsidP="00BF3B20">
      <w:pPr>
        <w:pStyle w:val="ProductList-Body"/>
        <w:spacing w:before="120"/>
        <w:rPr>
          <w:rFonts w:eastAsia="PMingLiU"/>
          <w:b/>
          <w:bCs/>
          <w:color w:val="00188F"/>
        </w:rPr>
      </w:pPr>
      <w:r w:rsidRPr="009E2DF0">
        <w:rPr>
          <w:rFonts w:eastAsia="PMingLiU"/>
          <w:b/>
          <w:bCs/>
          <w:color w:val="00188F"/>
        </w:rPr>
        <w:t>適用於</w:t>
      </w:r>
      <w:r w:rsidRPr="009E2DF0">
        <w:rPr>
          <w:rFonts w:eastAsia="PMingLiU"/>
          <w:b/>
          <w:bCs/>
          <w:color w:val="00188F"/>
        </w:rPr>
        <w:t xml:space="preserve"> Spark </w:t>
      </w:r>
      <w:r w:rsidRPr="009E2DF0">
        <w:rPr>
          <w:rFonts w:eastAsia="PMingLiU"/>
          <w:b/>
          <w:bCs/>
          <w:color w:val="00188F"/>
        </w:rPr>
        <w:t>工作階段之</w:t>
      </w:r>
      <w:r w:rsidRPr="009E2DF0">
        <w:rPr>
          <w:rFonts w:eastAsia="PMingLiU"/>
          <w:b/>
          <w:bCs/>
          <w:color w:val="00188F"/>
        </w:rPr>
        <w:t xml:space="preserve"> Apache Spark </w:t>
      </w:r>
      <w:r w:rsidRPr="009E2DF0">
        <w:rPr>
          <w:rFonts w:eastAsia="PMingLiU"/>
          <w:b/>
          <w:bCs/>
          <w:color w:val="00188F"/>
        </w:rPr>
        <w:t>中的</w:t>
      </w:r>
      <w:r w:rsidRPr="009E2DF0">
        <w:rPr>
          <w:rFonts w:eastAsia="PMingLiU"/>
          <w:b/>
          <w:bCs/>
          <w:color w:val="00188F"/>
        </w:rPr>
        <w:t xml:space="preserve"> Azure Synapse </w:t>
      </w:r>
      <w:r w:rsidRPr="009E2DF0">
        <w:rPr>
          <w:rFonts w:eastAsia="PMingLiU"/>
          <w:b/>
          <w:bCs/>
          <w:color w:val="00188F"/>
        </w:rPr>
        <w:t>計算</w:t>
      </w:r>
    </w:p>
    <w:p w14:paraId="1D781431"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 xml:space="preserve">Spark </w:t>
      </w:r>
      <w:r w:rsidRPr="009E2DF0">
        <w:rPr>
          <w:rFonts w:eastAsia="PMingLiU"/>
          <w:b/>
          <w:bCs/>
          <w:color w:val="00188F"/>
        </w:rPr>
        <w:t>工作階段</w:t>
      </w:r>
      <w:r w:rsidRPr="009E2DF0">
        <w:rPr>
          <w:rFonts w:eastAsia="PMingLiU"/>
          <w:color w:val="000000" w:themeColor="text1"/>
        </w:rPr>
        <w:t>」是啟動一個新的工作階段來執行工作、互動或批次模式。排除因使用者錯誤導致的工作階段失敗。</w:t>
      </w:r>
    </w:p>
    <w:p w14:paraId="22AB6888" w14:textId="77777777" w:rsidR="009E2DF0" w:rsidRPr="009E2DF0" w:rsidRDefault="009E2DF0" w:rsidP="009E2DF0">
      <w:pPr>
        <w:pStyle w:val="ProductList-Body"/>
        <w:keepNext/>
        <w:tabs>
          <w:tab w:val="clear" w:pos="360"/>
          <w:tab w:val="clear" w:pos="720"/>
          <w:tab w:val="clear" w:pos="1080"/>
        </w:tabs>
        <w:spacing w:before="120"/>
        <w:rPr>
          <w:rFonts w:eastAsia="PMingLiU"/>
          <w:b/>
          <w:bCs/>
          <w:color w:val="00188F"/>
        </w:rPr>
      </w:pPr>
      <w:r w:rsidRPr="009E2DF0">
        <w:rPr>
          <w:rFonts w:eastAsia="PMingLiU"/>
          <w:b/>
          <w:bCs/>
          <w:color w:val="00188F"/>
        </w:rPr>
        <w:t>下列服務折讓亦適用於客戶在</w:t>
      </w:r>
      <w:r w:rsidRPr="009E2DF0">
        <w:rPr>
          <w:rFonts w:eastAsia="PMingLiU"/>
          <w:b/>
          <w:bCs/>
          <w:color w:val="00188F"/>
        </w:rPr>
        <w:t xml:space="preserve"> Synapse </w:t>
      </w:r>
      <w:r w:rsidRPr="009E2DF0">
        <w:rPr>
          <w:rFonts w:eastAsia="PMingLiU"/>
          <w:b/>
          <w:bCs/>
          <w:color w:val="00188F"/>
        </w:rPr>
        <w:t>工作區內對</w:t>
      </w:r>
      <w:r w:rsidRPr="009E2DF0">
        <w:rPr>
          <w:rFonts w:eastAsia="PMingLiU"/>
          <w:b/>
          <w:bCs/>
          <w:color w:val="00188F"/>
        </w:rPr>
        <w:t xml:space="preserve"> Spark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C6FD451" w14:textId="77777777" w:rsidTr="003C4FD2">
        <w:trPr>
          <w:tblHeader/>
        </w:trPr>
        <w:tc>
          <w:tcPr>
            <w:tcW w:w="5400" w:type="dxa"/>
            <w:shd w:val="clear" w:color="auto" w:fill="0072C6"/>
          </w:tcPr>
          <w:p w14:paraId="24D5DCE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B879BC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92B6A3C" w14:textId="77777777" w:rsidTr="003C4FD2">
        <w:tc>
          <w:tcPr>
            <w:tcW w:w="5400" w:type="dxa"/>
          </w:tcPr>
          <w:p w14:paraId="49311C0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C0C913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0083257" w14:textId="77777777" w:rsidTr="003C4FD2">
        <w:tc>
          <w:tcPr>
            <w:tcW w:w="5400" w:type="dxa"/>
          </w:tcPr>
          <w:p w14:paraId="61973A7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1AAC9B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7FFF70" w14:textId="24814A0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A772F46" w14:textId="77777777" w:rsidR="009E2DF0" w:rsidRPr="009E2DF0" w:rsidRDefault="009E2DF0" w:rsidP="008823BD">
      <w:pPr>
        <w:pStyle w:val="ProductList-Offering2Heading"/>
        <w:keepNext/>
        <w:tabs>
          <w:tab w:val="clear" w:pos="360"/>
          <w:tab w:val="clear" w:pos="720"/>
          <w:tab w:val="clear" w:pos="1080"/>
        </w:tabs>
        <w:outlineLvl w:val="2"/>
        <w:rPr>
          <w:rFonts w:eastAsia="PMingLiU"/>
        </w:rPr>
      </w:pPr>
      <w:bookmarkStart w:id="415" w:name="_Toc185522012"/>
      <w:bookmarkEnd w:id="412"/>
      <w:bookmarkEnd w:id="413"/>
      <w:bookmarkEnd w:id="414"/>
      <w:r w:rsidRPr="009E2DF0">
        <w:rPr>
          <w:rFonts w:eastAsia="PMingLiU"/>
        </w:rPr>
        <w:t xml:space="preserve">Azure </w:t>
      </w:r>
      <w:r w:rsidRPr="009E2DF0">
        <w:rPr>
          <w:rFonts w:eastAsia="PMingLiU"/>
        </w:rPr>
        <w:t>時間序列深入解析</w:t>
      </w:r>
      <w:bookmarkEnd w:id="415"/>
    </w:p>
    <w:p w14:paraId="095D6421"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5ED6F55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環境</w:t>
      </w:r>
      <w:r w:rsidRPr="009E2DF0">
        <w:rPr>
          <w:rFonts w:eastAsia="PMingLiU"/>
        </w:rPr>
        <w:t>」係指時間序列深入解析環境。</w:t>
      </w:r>
    </w:p>
    <w:p w14:paraId="778F0303" w14:textId="77777777" w:rsidR="009E2DF0" w:rsidRPr="009E2DF0" w:rsidRDefault="009E2DF0" w:rsidP="009E2DF0">
      <w:pPr>
        <w:pStyle w:val="ProductList-Body"/>
        <w:rPr>
          <w:rFonts w:eastAsia="PMingLiU"/>
        </w:rPr>
      </w:pPr>
    </w:p>
    <w:p w14:paraId="44738652"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Time Series Insights </w:t>
      </w:r>
      <w:r w:rsidRPr="009E2DF0">
        <w:rPr>
          <w:rFonts w:eastAsia="PMingLiU"/>
          <w:b/>
          <w:bCs/>
          <w:color w:val="00188F"/>
        </w:rPr>
        <w:t>資料層</w:t>
      </w:r>
      <w:r w:rsidRPr="009E2DF0">
        <w:rPr>
          <w:rFonts w:eastAsia="PMingLiU"/>
          <w:b/>
          <w:bCs/>
          <w:color w:val="00188F"/>
        </w:rPr>
        <w:t xml:space="preserve"> API </w:t>
      </w:r>
      <w:r w:rsidRPr="009E2DF0">
        <w:rPr>
          <w:rFonts w:eastAsia="PMingLiU"/>
          <w:b/>
          <w:bCs/>
          <w:color w:val="00188F"/>
        </w:rPr>
        <w:t>的上線時間計算及服務等級</w:t>
      </w:r>
    </w:p>
    <w:p w14:paraId="1EF4D7E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時間序列深入解析資料平面</w:t>
      </w:r>
      <w:r w:rsidRPr="009E2DF0">
        <w:rPr>
          <w:rFonts w:eastAsia="PMingLiU"/>
          <w:b/>
          <w:bCs/>
          <w:color w:val="00188F"/>
        </w:rPr>
        <w:t xml:space="preserve"> API</w:t>
      </w:r>
      <w:r w:rsidRPr="009E2DF0">
        <w:rPr>
          <w:rFonts w:eastAsia="PMingLiU"/>
        </w:rPr>
        <w:t>」係指時間序列深入解析的事件分析查詢</w:t>
      </w:r>
      <w:r w:rsidRPr="009E2DF0">
        <w:rPr>
          <w:rFonts w:eastAsia="PMingLiU"/>
        </w:rPr>
        <w:t xml:space="preserve"> API</w:t>
      </w:r>
      <w:r w:rsidRPr="009E2DF0">
        <w:rPr>
          <w:rFonts w:eastAsia="PMingLiU"/>
        </w:rPr>
        <w:t>。</w:t>
      </w:r>
    </w:p>
    <w:p w14:paraId="320C544C"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bCs/>
          <w:color w:val="00188F"/>
        </w:rPr>
        <w:t>要求</w:t>
      </w:r>
      <w:r w:rsidRPr="009E2DF0">
        <w:rPr>
          <w:rFonts w:eastAsia="PMingLiU"/>
        </w:rPr>
        <w:t>」係指由時間序列深入解析資料平面</w:t>
      </w:r>
      <w:r w:rsidRPr="009E2DF0">
        <w:rPr>
          <w:rFonts w:eastAsia="PMingLiU"/>
        </w:rPr>
        <w:t xml:space="preserve"> API </w:t>
      </w:r>
      <w:r w:rsidRPr="009E2DF0">
        <w:rPr>
          <w:rFonts w:eastAsia="PMingLiU"/>
        </w:rPr>
        <w:t>所支援的記錄下的要求。</w:t>
      </w:r>
    </w:p>
    <w:p w14:paraId="1E0AC01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失敗要求</w:t>
      </w:r>
      <w:r w:rsidRPr="009E2DF0">
        <w:rPr>
          <w:rFonts w:eastAsia="PMingLiU"/>
        </w:rPr>
        <w:t>」係指傳回錯誤碼的要求。</w:t>
      </w:r>
    </w:p>
    <w:p w14:paraId="1D786CC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錯誤率</w:t>
      </w:r>
      <w:r w:rsidRPr="009E2DF0">
        <w:rPr>
          <w:rFonts w:eastAsia="PMingLiU"/>
        </w:rPr>
        <w:t>」係指針對特定</w:t>
      </w:r>
      <w:r w:rsidRPr="009E2DF0">
        <w:rPr>
          <w:rFonts w:eastAsia="PMingLiU"/>
        </w:rPr>
        <w:t xml:space="preserve"> Microsoft Azure </w:t>
      </w:r>
      <w:r w:rsidRPr="009E2DF0">
        <w:rPr>
          <w:rFonts w:eastAsia="PMingLiU"/>
        </w:rPr>
        <w:t>訂閱內的所有環境，在指定的一分鐘間隔期間，將失敗要求總數除以要求總數。若使用者在此一分鐘內未提出任何要求，該時間間隔的錯誤率為</w:t>
      </w:r>
      <w:r w:rsidRPr="009E2DF0">
        <w:rPr>
          <w:rFonts w:eastAsia="PMingLiU"/>
        </w:rPr>
        <w:t xml:space="preserve"> 0%</w:t>
      </w:r>
      <w:r w:rsidRPr="009E2DF0">
        <w:rPr>
          <w:rFonts w:eastAsia="PMingLiU"/>
        </w:rPr>
        <w:t>。</w:t>
      </w:r>
    </w:p>
    <w:p w14:paraId="2FF1E523" w14:textId="77777777" w:rsidR="009E2DF0" w:rsidRPr="009E2DF0" w:rsidRDefault="009E2DF0" w:rsidP="009E2DF0">
      <w:pPr>
        <w:pStyle w:val="ProductList-Body"/>
        <w:rPr>
          <w:rFonts w:eastAsia="PMingLiU"/>
        </w:rPr>
      </w:pPr>
      <w:r w:rsidRPr="009E2DF0">
        <w:rPr>
          <w:rFonts w:eastAsia="PMingLiU"/>
        </w:rPr>
        <w:t>適用期間的「</w:t>
      </w:r>
      <w:r w:rsidRPr="009E2DF0">
        <w:rPr>
          <w:rFonts w:eastAsia="PMingLiU"/>
          <w:b/>
          <w:bCs/>
          <w:color w:val="00188F"/>
        </w:rPr>
        <w:t>平均錯誤率</w:t>
      </w:r>
      <w:r w:rsidRPr="009E2DF0">
        <w:rPr>
          <w:rFonts w:eastAsia="PMingLiU"/>
        </w:rPr>
        <w:t>」係指適用期間中，每分鐘的錯誤率總和除以適用期間中的總分鐘數所得結果。</w:t>
      </w:r>
    </w:p>
    <w:p w14:paraId="6DF03732" w14:textId="77777777" w:rsidR="009E2DF0" w:rsidRDefault="009E2DF0" w:rsidP="009E2DF0">
      <w:pPr>
        <w:pStyle w:val="ProductList-Body"/>
        <w:rPr>
          <w:rFonts w:eastAsia="PMingLiU"/>
          <w:lang w:val="en-US"/>
        </w:rPr>
      </w:pPr>
      <w:r w:rsidRPr="009E2DF0">
        <w:rPr>
          <w:rFonts w:eastAsia="PMingLiU"/>
        </w:rPr>
        <w:t>時間序列深入解析資料平面</w:t>
      </w:r>
      <w:r w:rsidRPr="009E2DF0">
        <w:rPr>
          <w:rFonts w:eastAsia="PMingLiU"/>
        </w:rPr>
        <w:t xml:space="preserve"> API </w:t>
      </w:r>
      <w:r w:rsidRPr="009E2DF0">
        <w:rPr>
          <w:rFonts w:eastAsia="PMingLiU"/>
        </w:rPr>
        <w:t>之「</w:t>
      </w:r>
      <w:r w:rsidRPr="009E2DF0">
        <w:rPr>
          <w:rFonts w:eastAsia="PMingLiU"/>
          <w:b/>
          <w:bCs/>
          <w:color w:val="00188F"/>
        </w:rPr>
        <w:t>可用性百分比</w:t>
      </w:r>
      <w:r w:rsidRPr="009E2DF0">
        <w:rPr>
          <w:rFonts w:eastAsia="PMingLiU"/>
        </w:rPr>
        <w:t>」的計算方式為在適用期間內，從</w:t>
      </w:r>
      <w:r w:rsidRPr="009E2DF0">
        <w:rPr>
          <w:rFonts w:eastAsia="PMingLiU"/>
        </w:rPr>
        <w:t xml:space="preserve"> 100% </w:t>
      </w:r>
      <w:r w:rsidRPr="009E2DF0">
        <w:rPr>
          <w:rFonts w:eastAsia="PMingLiU"/>
        </w:rPr>
        <w:t>減掉特定</w:t>
      </w:r>
      <w:r w:rsidRPr="009E2DF0">
        <w:rPr>
          <w:rFonts w:eastAsia="PMingLiU"/>
        </w:rPr>
        <w:t xml:space="preserve"> Microsoft Azure </w:t>
      </w:r>
      <w:r w:rsidRPr="009E2DF0">
        <w:rPr>
          <w:rFonts w:eastAsia="PMingLiU"/>
        </w:rPr>
        <w:t>訂閱之平均錯誤率。「可用性百分比」係使用下列公式表示：</w:t>
      </w:r>
    </w:p>
    <w:p w14:paraId="2B5ACC3B" w14:textId="77777777" w:rsidR="009E2DF0" w:rsidRPr="009E2DF0" w:rsidRDefault="009E2DF0" w:rsidP="005C0314">
      <w:pPr>
        <w:pStyle w:val="ProductList-Body"/>
        <w:tabs>
          <w:tab w:val="clear" w:pos="360"/>
          <w:tab w:val="clear" w:pos="720"/>
          <w:tab w:val="clear" w:pos="1080"/>
        </w:tabs>
        <w:spacing w:after="240"/>
        <w:jc w:val="center"/>
        <w:rPr>
          <w:rFonts w:ascii="Cambria Math" w:eastAsia="PMingLiU" w:hAnsi="Cambria Math"/>
          <w:i/>
          <w:iCs/>
          <w:color w:val="000000" w:themeColor="text1"/>
        </w:rPr>
      </w:pPr>
      <w:r w:rsidRPr="009E2DF0">
        <w:rPr>
          <w:rFonts w:ascii="Cambria Math" w:eastAsia="PMingLiU" w:hAnsi="Cambria Math"/>
          <w:i/>
          <w:iCs/>
          <w:color w:val="000000" w:themeColor="text1"/>
        </w:rPr>
        <w:t xml:space="preserve">100% – </w:t>
      </w:r>
      <w:r w:rsidRPr="009E2DF0">
        <w:rPr>
          <w:rFonts w:ascii="Cambria Math" w:eastAsia="PMingLiU" w:hAnsi="Cambria Math"/>
          <w:i/>
          <w:iCs/>
          <w:color w:val="000000" w:themeColor="text1"/>
        </w:rPr>
        <w:t>平均錯誤率</w:t>
      </w:r>
    </w:p>
    <w:p w14:paraId="6E30CA1D"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Time Series Insights </w:t>
      </w:r>
      <w:r w:rsidRPr="009E2DF0">
        <w:rPr>
          <w:rFonts w:eastAsia="PMingLiU"/>
          <w:b/>
          <w:bCs/>
          <w:color w:val="00188F"/>
        </w:rPr>
        <w:t>資料層</w:t>
      </w:r>
      <w:r w:rsidRPr="009E2DF0">
        <w:rPr>
          <w:rFonts w:eastAsia="PMingLiU"/>
          <w:b/>
          <w:bCs/>
          <w:color w:val="00188F"/>
        </w:rPr>
        <w:t xml:space="preserve"> API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C48C8A" w14:textId="77777777" w:rsidTr="003C4FD2">
        <w:trPr>
          <w:tblHeader/>
        </w:trPr>
        <w:tc>
          <w:tcPr>
            <w:tcW w:w="5400" w:type="dxa"/>
            <w:shd w:val="clear" w:color="auto" w:fill="0072C6"/>
          </w:tcPr>
          <w:p w14:paraId="60C69D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可用性百分比</w:t>
            </w:r>
          </w:p>
        </w:tc>
        <w:tc>
          <w:tcPr>
            <w:tcW w:w="5400" w:type="dxa"/>
            <w:shd w:val="clear" w:color="auto" w:fill="0072C6"/>
          </w:tcPr>
          <w:p w14:paraId="3E9888C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D085FB" w14:textId="77777777" w:rsidTr="003C4FD2">
        <w:tc>
          <w:tcPr>
            <w:tcW w:w="5400" w:type="dxa"/>
          </w:tcPr>
          <w:p w14:paraId="1B507E3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A062BF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EE1AF25" w14:textId="77777777" w:rsidTr="003C4FD2">
        <w:tc>
          <w:tcPr>
            <w:tcW w:w="5400" w:type="dxa"/>
          </w:tcPr>
          <w:p w14:paraId="2FB0C85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C01DF5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3091488" w14:textId="52124D8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E656312" w14:textId="77777777" w:rsidR="009E2DF0" w:rsidRPr="009E2DF0" w:rsidRDefault="009E2DF0" w:rsidP="00A91D34">
      <w:pPr>
        <w:pStyle w:val="ProductList-Offering2Heading"/>
        <w:tabs>
          <w:tab w:val="clear" w:pos="360"/>
          <w:tab w:val="clear" w:pos="720"/>
          <w:tab w:val="clear" w:pos="1080"/>
        </w:tabs>
        <w:outlineLvl w:val="2"/>
        <w:rPr>
          <w:rFonts w:eastAsia="PMingLiU"/>
        </w:rPr>
      </w:pPr>
      <w:bookmarkStart w:id="416" w:name="_Toc412532214"/>
      <w:bookmarkStart w:id="417" w:name="_Toc457821585"/>
      <w:bookmarkStart w:id="418" w:name="_Toc52348993"/>
      <w:bookmarkStart w:id="419" w:name="_Toc185522013"/>
      <w:r w:rsidRPr="009E2DF0">
        <w:rPr>
          <w:rFonts w:eastAsia="PMingLiU"/>
        </w:rPr>
        <w:t>流量管理員服務</w:t>
      </w:r>
      <w:bookmarkEnd w:id="416"/>
      <w:bookmarkEnd w:id="417"/>
      <w:bookmarkEnd w:id="418"/>
      <w:bookmarkEnd w:id="419"/>
    </w:p>
    <w:p w14:paraId="7296962F"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160C717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中部署特定流量管理員設定檔之總分鐘數。</w:t>
      </w:r>
    </w:p>
    <w:p w14:paraId="766923A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」係指由貴用戶在適用期間，於指定的</w:t>
      </w:r>
      <w:r w:rsidRPr="009E2DF0">
        <w:rPr>
          <w:rFonts w:eastAsia="PMingLiU"/>
        </w:rPr>
        <w:t xml:space="preserve"> Microsoft Azure </w:t>
      </w:r>
      <w:r w:rsidRPr="009E2DF0">
        <w:rPr>
          <w:rFonts w:eastAsia="PMingLiU"/>
        </w:rPr>
        <w:t>訂閱中，針對全部流量管理員設定檔進行部署之所有部署分鐘數總和。</w:t>
      </w:r>
    </w:p>
    <w:p w14:paraId="3A8A17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流量管理員設定檔</w:t>
      </w:r>
      <w:r w:rsidRPr="009E2DF0">
        <w:rPr>
          <w:rFonts w:eastAsia="PMingLiU"/>
        </w:rPr>
        <w:t>」或「</w:t>
      </w:r>
      <w:r w:rsidRPr="009E2DF0">
        <w:rPr>
          <w:rFonts w:eastAsia="PMingLiU"/>
          <w:b/>
          <w:color w:val="00188F"/>
        </w:rPr>
        <w:t>設定檔</w:t>
      </w:r>
      <w:r w:rsidRPr="009E2DF0">
        <w:rPr>
          <w:rFonts w:eastAsia="PMingLiU"/>
        </w:rPr>
        <w:t>」係指由貴用戶所建立之流量管理員服務的部署，內含網域名稱、端點及其他組態設定，如管理入口網站中所示。</w:t>
      </w:r>
    </w:p>
    <w:p w14:paraId="5EAB2B6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有效的</w:t>
      </w:r>
      <w:r w:rsidRPr="009E2DF0">
        <w:rPr>
          <w:rFonts w:eastAsia="PMingLiU"/>
          <w:b/>
          <w:color w:val="00188F"/>
        </w:rPr>
        <w:t xml:space="preserve"> DNS </w:t>
      </w:r>
      <w:r w:rsidRPr="009E2DF0">
        <w:rPr>
          <w:rFonts w:eastAsia="PMingLiU"/>
          <w:b/>
          <w:color w:val="00188F"/>
        </w:rPr>
        <w:t>回應</w:t>
      </w:r>
      <w:r w:rsidRPr="009E2DF0">
        <w:rPr>
          <w:rFonts w:eastAsia="PMingLiU"/>
        </w:rPr>
        <w:t>」係指至少從其中一個流量管理員服務名稱伺服器叢集接收之</w:t>
      </w:r>
      <w:r w:rsidRPr="009E2DF0">
        <w:rPr>
          <w:rFonts w:eastAsia="PMingLiU"/>
        </w:rPr>
        <w:t xml:space="preserve"> DNS </w:t>
      </w:r>
      <w:r w:rsidRPr="009E2DF0">
        <w:rPr>
          <w:rFonts w:eastAsia="PMingLiU"/>
        </w:rPr>
        <w:t>回應，其回應針對特定流量管理員設定檔指定之網域名稱的</w:t>
      </w:r>
      <w:r w:rsidRPr="009E2DF0">
        <w:rPr>
          <w:rFonts w:eastAsia="PMingLiU"/>
        </w:rPr>
        <w:t xml:space="preserve"> DNS </w:t>
      </w:r>
      <w:r w:rsidRPr="009E2DF0">
        <w:rPr>
          <w:rFonts w:eastAsia="PMingLiU"/>
        </w:rPr>
        <w:t>要求。</w:t>
      </w:r>
    </w:p>
    <w:p w14:paraId="67ACBB86"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貴用戶在無法提供設定檔期間，於指定的</w:t>
      </w:r>
      <w:r w:rsidRPr="009E2DF0">
        <w:rPr>
          <w:rFonts w:eastAsia="PMingLiU"/>
        </w:rPr>
        <w:t xml:space="preserve"> Microsoft Azure </w:t>
      </w:r>
      <w:r w:rsidRPr="009E2DF0">
        <w:rPr>
          <w:rFonts w:eastAsia="PMingLiU"/>
        </w:rPr>
        <w:t>訂閱中，針對全部設定檔進行部署之總累積部署分鐘數。如果在某分鐘內對設定檔中指定之</w:t>
      </w:r>
      <w:r w:rsidRPr="009E2DF0">
        <w:rPr>
          <w:rFonts w:eastAsia="PMingLiU"/>
        </w:rPr>
        <w:t xml:space="preserve"> DNS </w:t>
      </w:r>
      <w:r w:rsidRPr="009E2DF0">
        <w:rPr>
          <w:rFonts w:eastAsia="PMingLiU"/>
        </w:rPr>
        <w:t>名稱進行所有持續</w:t>
      </w:r>
      <w:r w:rsidRPr="009E2DF0">
        <w:rPr>
          <w:rFonts w:eastAsia="PMingLiU"/>
        </w:rPr>
        <w:t xml:space="preserve"> DNS </w:t>
      </w:r>
      <w:r w:rsidRPr="009E2DF0">
        <w:rPr>
          <w:rFonts w:eastAsia="PMingLiU"/>
        </w:rPr>
        <w:t>查詢均未在兩秒內得到有效的</w:t>
      </w:r>
      <w:r w:rsidRPr="009E2DF0">
        <w:rPr>
          <w:rFonts w:eastAsia="PMingLiU"/>
        </w:rPr>
        <w:t xml:space="preserve"> DNS </w:t>
      </w:r>
      <w:r w:rsidRPr="009E2DF0">
        <w:rPr>
          <w:rFonts w:eastAsia="PMingLiU"/>
        </w:rPr>
        <w:t>回應，則該分鐘便視為無法供特定設定檔使用。</w:t>
      </w:r>
    </w:p>
    <w:p w14:paraId="68A2EAD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D18B1F8" w14:textId="77777777" w:rsidR="009E2DF0" w:rsidRPr="009E2DF0" w:rsidRDefault="009E2DF0" w:rsidP="009E2DF0">
      <w:pPr>
        <w:pStyle w:val="ProductList-Body"/>
        <w:rPr>
          <w:rFonts w:eastAsia="PMingLiU"/>
        </w:rPr>
      </w:pPr>
    </w:p>
    <w:p w14:paraId="1F61E6BE" w14:textId="77777777" w:rsidR="00364508" w:rsidRPr="009E2DF0" w:rsidRDefault="00000000" w:rsidP="00411174">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A1A3B4A"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E3D55BA" w14:textId="77777777" w:rsidTr="003C4FD2">
        <w:trPr>
          <w:tblHeader/>
        </w:trPr>
        <w:tc>
          <w:tcPr>
            <w:tcW w:w="5400" w:type="dxa"/>
            <w:shd w:val="clear" w:color="auto" w:fill="0072C6"/>
          </w:tcPr>
          <w:p w14:paraId="1B616AF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3513A7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0E91B8A" w14:textId="77777777" w:rsidTr="003C4FD2">
        <w:tc>
          <w:tcPr>
            <w:tcW w:w="5400" w:type="dxa"/>
          </w:tcPr>
          <w:p w14:paraId="720EA0A1"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36352C1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6ADFBCE" w14:textId="77777777" w:rsidTr="003C4FD2">
        <w:tc>
          <w:tcPr>
            <w:tcW w:w="5400" w:type="dxa"/>
          </w:tcPr>
          <w:p w14:paraId="79D244E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2AA9F4D"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420" w:name="_Toc412532215"/>
    <w:bookmarkStart w:id="421" w:name="_Toc457821586"/>
    <w:bookmarkStart w:id="422" w:name="VirtualMachines"/>
    <w:p w14:paraId="4BA1D578" w14:textId="59B25ED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8728F3"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23" w:name="_Toc52348994"/>
      <w:bookmarkStart w:id="424" w:name="_Toc185522014"/>
      <w:r w:rsidRPr="009E2DF0">
        <w:rPr>
          <w:rFonts w:eastAsia="PMingLiU"/>
        </w:rPr>
        <w:t>虛擬機器</w:t>
      </w:r>
      <w:bookmarkEnd w:id="420"/>
      <w:bookmarkEnd w:id="421"/>
      <w:bookmarkEnd w:id="422"/>
      <w:bookmarkEnd w:id="423"/>
      <w:bookmarkEnd w:id="424"/>
    </w:p>
    <w:p w14:paraId="4E3AA946"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CBD4C5E" w14:textId="77777777" w:rsidR="00E27EC9" w:rsidRPr="000E225A" w:rsidRDefault="00E27EC9" w:rsidP="00E27EC9">
      <w:pPr>
        <w:pStyle w:val="ProductList-Body"/>
        <w:rPr>
          <w:rFonts w:cstheme="minorHAnsi"/>
        </w:rPr>
      </w:pPr>
      <w:bookmarkStart w:id="425" w:name="VPNGateway"/>
      <w:bookmarkStart w:id="426" w:name="_Toc457821587"/>
      <w:bookmarkStart w:id="427" w:name="VirtualNetworkGateway"/>
      <w:r w:rsidRPr="000E225A">
        <w:rPr>
          <w:rFonts w:cstheme="minorHAnsi"/>
        </w:rPr>
        <w:t>「</w:t>
      </w:r>
      <w:r w:rsidRPr="000E225A">
        <w:rPr>
          <w:rFonts w:cstheme="minorHAnsi"/>
          <w:b/>
          <w:color w:val="00188F"/>
        </w:rPr>
        <w:t>可用性設定組</w:t>
      </w:r>
      <w:r w:rsidRPr="000E225A">
        <w:rPr>
          <w:rFonts w:cstheme="minorHAnsi"/>
        </w:rPr>
        <w:t>」係指跨不同的容錯網域部署之兩個或多個虛擬機器，可避免單一失敗點。</w:t>
      </w:r>
    </w:p>
    <w:p w14:paraId="15279309"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可用性區域</w:t>
      </w:r>
      <w:r w:rsidRPr="000E225A">
        <w:rPr>
          <w:rFonts w:cstheme="minorHAnsi"/>
        </w:rPr>
        <w:t>」係指 Azure 地區內的錯誤隔離區，可提供備援電源、冷卻和網路功能。</w:t>
      </w:r>
    </w:p>
    <w:p w14:paraId="2A406E6D" w14:textId="77777777" w:rsidR="00E27EC9" w:rsidRPr="000E225A" w:rsidRDefault="00E27EC9" w:rsidP="00E27EC9">
      <w:pPr>
        <w:pStyle w:val="ProductList-Body"/>
        <w:rPr>
          <w:rFonts w:cstheme="minorHAnsi"/>
        </w:rPr>
      </w:pPr>
      <w:r w:rsidRPr="000E225A">
        <w:rPr>
          <w:rFonts w:cstheme="minorHAnsi"/>
          <w:color w:val="00188F"/>
        </w:rPr>
        <w:t>「</w:t>
      </w:r>
      <w:r w:rsidRPr="000E225A">
        <w:rPr>
          <w:rFonts w:cstheme="minorHAnsi"/>
          <w:b/>
          <w:bCs/>
          <w:color w:val="00188F"/>
        </w:rPr>
        <w:t>Azure 專用主機</w:t>
      </w:r>
      <w:r w:rsidRPr="000E225A">
        <w:rPr>
          <w:rFonts w:cstheme="minorHAnsi"/>
          <w:color w:val="00188F"/>
        </w:rPr>
        <w:t>」</w:t>
      </w:r>
      <w:r w:rsidRPr="000E225A">
        <w:rPr>
          <w:rFonts w:cstheme="minorHAnsi"/>
        </w:rPr>
        <w:t>可為託管一個或多個 Azure 虛擬機器的實體伺服器提供任何 SLA 所需的 (預設) 設定 autoReplaceOnFailure。</w:t>
      </w:r>
    </w:p>
    <w:p w14:paraId="04D9213F"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資料磁碟</w:t>
      </w:r>
      <w:r w:rsidRPr="000E225A">
        <w:rPr>
          <w:rFonts w:cstheme="minorHAnsi"/>
        </w:rPr>
        <w:t>」係指附加到虛擬機器用以儲存應用程式資料的永久性虛擬硬碟。</w:t>
      </w:r>
    </w:p>
    <w:p w14:paraId="18DD129B" w14:textId="77777777" w:rsidR="00E27EC9" w:rsidRPr="000E225A" w:rsidRDefault="00E27EC9" w:rsidP="00E27EC9">
      <w:pPr>
        <w:pStyle w:val="ProductList-Body"/>
        <w:rPr>
          <w:rFonts w:cstheme="minorHAnsi"/>
        </w:rPr>
      </w:pPr>
      <w:r w:rsidRPr="000E225A">
        <w:rPr>
          <w:rFonts w:cstheme="minorHAnsi"/>
          <w:color w:val="00188F"/>
        </w:rPr>
        <w:t>「</w:t>
      </w:r>
      <w:r w:rsidRPr="000E225A">
        <w:rPr>
          <w:rFonts w:cstheme="minorHAnsi"/>
          <w:b/>
          <w:bCs/>
          <w:color w:val="00188F"/>
        </w:rPr>
        <w:t>專用主機群組</w:t>
      </w:r>
      <w:r w:rsidRPr="000E225A">
        <w:rPr>
          <w:rFonts w:cstheme="minorHAnsi"/>
          <w:color w:val="00188F"/>
        </w:rPr>
        <w:t>」</w:t>
      </w:r>
      <w:r w:rsidRPr="000E225A">
        <w:rPr>
          <w:rFonts w:cstheme="minorHAnsi"/>
        </w:rPr>
        <w:t>指 Azure 專用主機的集合，其在 Azure 地區內跨不同的容錯網域部署，以避免單點故障。</w:t>
      </w:r>
    </w:p>
    <w:p w14:paraId="741F77EE"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容錯網域</w:t>
      </w:r>
      <w:r w:rsidRPr="000E225A">
        <w:rPr>
          <w:rFonts w:cstheme="minorHAnsi"/>
        </w:rPr>
        <w:t>」係指可共用共通資源之伺服器集合，例如電源及網路連線。</w:t>
      </w:r>
    </w:p>
    <w:p w14:paraId="7648EB6E"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作業系統磁碟</w:t>
      </w:r>
      <w:r w:rsidRPr="000E225A">
        <w:rPr>
          <w:rFonts w:cstheme="minorHAnsi"/>
        </w:rPr>
        <w:t>」係指附加到虛擬機器用以儲存虛擬機器之作業系統的永久性虛擬硬碟。</w:t>
      </w:r>
    </w:p>
    <w:p w14:paraId="667CD278" w14:textId="77777777" w:rsidR="00E27EC9" w:rsidRPr="000E225A" w:rsidRDefault="00E27EC9" w:rsidP="00E27EC9">
      <w:pPr>
        <w:pStyle w:val="ProductList-Body"/>
        <w:rPr>
          <w:rFonts w:cstheme="minorHAnsi"/>
        </w:rPr>
      </w:pPr>
      <w:r w:rsidRPr="000E225A">
        <w:rPr>
          <w:rFonts w:cstheme="minorHAnsi"/>
        </w:rPr>
        <w:t>「</w:t>
      </w:r>
      <w:r w:rsidRPr="00C34065">
        <w:rPr>
          <w:rFonts w:ascii="MS Gothic" w:eastAsia="MS Gothic" w:hAnsi="MS Gothic" w:cs="MS Gothic" w:hint="eastAsia"/>
          <w:b/>
          <w:color w:val="00188F"/>
        </w:rPr>
        <w:t>共用磁碟</w:t>
      </w:r>
      <w:r w:rsidRPr="000E225A">
        <w:rPr>
          <w:rFonts w:cstheme="minorHAnsi"/>
        </w:rPr>
        <w:t>」係指同時連接到多個虛擬機器的數據硬碟。</w:t>
      </w:r>
    </w:p>
    <w:p w14:paraId="5DA33B01"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單一執行個體虛擬機器</w:t>
      </w:r>
      <w:r w:rsidRPr="000E225A">
        <w:rPr>
          <w:rFonts w:cstheme="minorHAnsi"/>
        </w:rPr>
        <w:t>」的定義為未部署在可用性設定組中，或僅於可用性設定組中部署一個執行個體之任何單一 Microsoft Azure 虛擬機器。</w:t>
      </w:r>
    </w:p>
    <w:p w14:paraId="5A1B8767"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虛擬機器</w:t>
      </w:r>
      <w:r w:rsidRPr="000E225A">
        <w:rPr>
          <w:rFonts w:cstheme="minorHAnsi"/>
        </w:rPr>
        <w:t>」係指永久有效之執行個體類型，其可供個別部署或視同可用性設定組的一部分或使用專用主機群組部署。虛擬機器可以使用 Azure 專用主機部署於 Azure 的多租用戶環境或隔離的單一租用戶環境中。</w:t>
      </w:r>
    </w:p>
    <w:p w14:paraId="6D2665CA" w14:textId="77777777" w:rsidR="00E27EC9" w:rsidRPr="000E225A" w:rsidRDefault="00E27EC9" w:rsidP="00E27EC9">
      <w:pPr>
        <w:pStyle w:val="ProductList-Body"/>
        <w:rPr>
          <w:rFonts w:cstheme="minorHAnsi"/>
        </w:rPr>
      </w:pPr>
      <w:r w:rsidRPr="000E225A">
        <w:rPr>
          <w:rFonts w:cstheme="minorHAnsi"/>
        </w:rPr>
        <w:lastRenderedPageBreak/>
        <w:t>「</w:t>
      </w:r>
      <w:r w:rsidRPr="000E225A">
        <w:rPr>
          <w:rFonts w:cstheme="minorHAnsi"/>
          <w:b/>
          <w:color w:val="00188F"/>
        </w:rPr>
        <w:t>虛擬機器連線</w:t>
      </w:r>
      <w:r w:rsidRPr="000E225A">
        <w:rPr>
          <w:rFonts w:cstheme="minorHAnsi"/>
        </w:rPr>
        <w:t>」係指使用虛擬機器針對允許之流量設定的 TCP 或 UDP 通訊協定，在虛擬機器與其他 IP 位址之間的雙向網路流量。這些 IP 位址可以是與虛擬機器相同之雲端服務中的 IP 位址、與虛擬機器相同之虛擬網路中的 IP 位址，或是公用、可路由之 IP 位址。</w:t>
      </w:r>
    </w:p>
    <w:p w14:paraId="751BDB62" w14:textId="77777777" w:rsidR="00E27EC9" w:rsidRPr="000E225A" w:rsidRDefault="00E27EC9" w:rsidP="00E27EC9">
      <w:pPr>
        <w:pStyle w:val="ProductList-Body"/>
        <w:rPr>
          <w:rFonts w:cstheme="minorHAnsi"/>
          <w:b/>
          <w:color w:val="00188F"/>
        </w:rPr>
      </w:pPr>
      <w:r w:rsidRPr="000E225A">
        <w:rPr>
          <w:rFonts w:cstheme="minorHAnsi"/>
          <w:b/>
          <w:color w:val="00188F"/>
        </w:rPr>
        <w:t>可用性區域中虛擬機器的上線時間計算及服務等級</w:t>
      </w:r>
    </w:p>
    <w:p w14:paraId="48BC391C" w14:textId="77777777" w:rsidR="00E27EC9" w:rsidRPr="000E225A" w:rsidRDefault="00E27EC9" w:rsidP="00E27EC9">
      <w:pPr>
        <w:pStyle w:val="ProductList-Body"/>
        <w:ind w:left="360"/>
        <w:rPr>
          <w:rFonts w:cstheme="minorHAnsi"/>
        </w:rPr>
      </w:pPr>
      <w:r w:rsidRPr="000E225A">
        <w:rPr>
          <w:rFonts w:cstheme="minorHAnsi"/>
        </w:rPr>
        <w:t>「</w:t>
      </w:r>
      <w:r w:rsidRPr="000E225A">
        <w:rPr>
          <w:rFonts w:cstheme="minorHAnsi"/>
          <w:b/>
          <w:color w:val="0072C6"/>
        </w:rPr>
        <w:t>可用分鐘數上限</w:t>
      </w:r>
      <w:r w:rsidRPr="000E225A">
        <w:rPr>
          <w:rFonts w:cstheme="minorHAnsi"/>
        </w:rPr>
        <w:t>」係指在適用期間，針對在相同地區中跨兩個或多個可用性區域部署兩個或多個執行個體的總累積分鐘數。可用分鐘數上限是從相同地區中跨兩個可用性區域至少兩個虛擬機器因從客戶起始動作啟動時，至客戶起始可能造成停止或刪除虛擬機器的動作為止所衡量出來的時間。</w:t>
      </w:r>
    </w:p>
    <w:p w14:paraId="77E7C069" w14:textId="77777777" w:rsidR="00E27EC9" w:rsidRPr="000E225A" w:rsidRDefault="00E27EC9" w:rsidP="00E27EC9">
      <w:pPr>
        <w:pStyle w:val="ProductList-Body"/>
        <w:ind w:left="360"/>
        <w:rPr>
          <w:rFonts w:cstheme="minorHAnsi"/>
        </w:rPr>
      </w:pPr>
      <w:r w:rsidRPr="000E225A">
        <w:rPr>
          <w:rFonts w:cstheme="minorHAnsi"/>
        </w:rPr>
        <w:t>「</w:t>
      </w:r>
      <w:r w:rsidRPr="000E225A">
        <w:rPr>
          <w:rFonts w:cstheme="minorHAnsi"/>
          <w:b/>
          <w:color w:val="0072C6"/>
        </w:rPr>
        <w:t>停機時間</w:t>
      </w:r>
      <w:r w:rsidRPr="000E225A">
        <w:rPr>
          <w:rFonts w:cstheme="minorHAnsi"/>
        </w:rPr>
        <w:t>」係指地區中沒有虛擬機器連線之可用分鐘數上限部分的總累積分鐘數。</w:t>
      </w:r>
    </w:p>
    <w:p w14:paraId="10CD62CD" w14:textId="77777777" w:rsidR="00E27EC9" w:rsidRDefault="00E27EC9" w:rsidP="00E27EC9">
      <w:pPr>
        <w:pStyle w:val="ProductList-Body"/>
        <w:ind w:left="360"/>
        <w:rPr>
          <w:rFonts w:cstheme="minorHAnsi"/>
          <w:lang w:val="en-US"/>
        </w:rPr>
      </w:pPr>
      <w:r w:rsidRPr="000E225A">
        <w:rPr>
          <w:rFonts w:cstheme="minorHAnsi"/>
        </w:rPr>
        <w:t>在可用性區域中虛擬機器之「</w:t>
      </w:r>
      <w:r w:rsidRPr="000E225A">
        <w:rPr>
          <w:rFonts w:cstheme="minorHAnsi"/>
          <w:b/>
          <w:color w:val="0072C6"/>
        </w:rPr>
        <w:t>上線時間百分比</w:t>
      </w:r>
      <w:r w:rsidRPr="000E225A">
        <w:rPr>
          <w:rFonts w:cstheme="minorHAnsi"/>
        </w:rPr>
        <w:t>」的計算方式為適用期間中，特定 Microsoft Azure 訂閱之可用分鐘數上限減掉停機時間，再除以可用分鐘數上限。「上線時間百分比」係使用下列公式表示：</w:t>
      </w:r>
    </w:p>
    <w:p w14:paraId="0F607121" w14:textId="77777777" w:rsidR="00162BDE" w:rsidRPr="00162BDE" w:rsidRDefault="00162BDE" w:rsidP="00E27EC9">
      <w:pPr>
        <w:pStyle w:val="ProductList-Body"/>
        <w:ind w:left="360"/>
        <w:rPr>
          <w:rFonts w:cstheme="minorHAnsi"/>
          <w:lang w:val="en-US"/>
        </w:rPr>
      </w:pPr>
    </w:p>
    <w:p w14:paraId="32540041" w14:textId="77777777" w:rsidR="00E27EC9" w:rsidRPr="000E225A" w:rsidRDefault="00E27EC9" w:rsidP="00E27EC9">
      <w:pPr>
        <w:pStyle w:val="ListParagraph"/>
        <w:spacing w:before="120" w:after="0" w:line="240" w:lineRule="auto"/>
        <w:contextualSpacing w:val="0"/>
        <w:rPr>
          <w:rFonts w:cstheme="minorHAnsi"/>
          <w:i/>
          <w:sz w:val="12"/>
          <w:szCs w:val="12"/>
        </w:rPr>
      </w:pPr>
      <m:oMathPara>
        <m:oMath>
          <m:r>
            <w:rPr>
              <w:rFonts w:ascii="Cambria Math" w:hAnsi="Cambria Math" w:cstheme="minorHAnsi" w:hint="eastAsia"/>
              <w:sz w:val="18"/>
              <w:szCs w:val="18"/>
            </w:rPr>
            <m:t>每月上線時間</m:t>
          </m:r>
          <m:r>
            <w:rPr>
              <w:rFonts w:ascii="Cambria Math" w:hAnsi="Cambria Math" w:cstheme="minorHAnsi" w:hint="eastAsia"/>
              <w:sz w:val="18"/>
              <w:szCs w:val="18"/>
            </w:rPr>
            <m:t xml:space="preserve"> %</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5B9A96C7" w14:textId="77777777" w:rsidR="00E27EC9" w:rsidRPr="000E225A" w:rsidRDefault="00E27EC9" w:rsidP="00E27EC9">
      <w:pPr>
        <w:pStyle w:val="ProductList-Body"/>
        <w:ind w:left="360"/>
        <w:rPr>
          <w:rFonts w:cstheme="minorHAnsi"/>
        </w:rPr>
      </w:pPr>
      <w:r w:rsidRPr="000E225A">
        <w:rPr>
          <w:rFonts w:cstheme="minorHAnsi"/>
          <w:b/>
          <w:color w:val="0072C6"/>
        </w:rPr>
        <w:t>服務折讓</w:t>
      </w:r>
      <w:r w:rsidRPr="005469DB">
        <w:rPr>
          <w:rFonts w:cstheme="minorHAnsi"/>
          <w:b/>
          <w:color w:val="0072C6"/>
        </w:rPr>
        <w:t>：</w:t>
      </w:r>
    </w:p>
    <w:p w14:paraId="54972FFA" w14:textId="77777777" w:rsidR="00E27EC9" w:rsidRPr="000E225A" w:rsidRDefault="00E27EC9" w:rsidP="00E27EC9">
      <w:pPr>
        <w:pStyle w:val="ProductList-Body"/>
        <w:ind w:left="360"/>
        <w:rPr>
          <w:rFonts w:cstheme="minorHAnsi"/>
        </w:rPr>
      </w:pPr>
      <w:r w:rsidRPr="000E225A">
        <w:rPr>
          <w:rFonts w:cstheme="minorHAnsi"/>
        </w:rPr>
        <w:t>下列服務等級及服務折讓適用於客戶對相同地區中跨兩個或多個可用性區域部署之虛擬機器的使用：</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27EC9" w:rsidRPr="000E225A" w14:paraId="69520E14" w14:textId="77777777" w:rsidTr="00A85235">
        <w:trPr>
          <w:tblHeader/>
        </w:trPr>
        <w:tc>
          <w:tcPr>
            <w:tcW w:w="5040" w:type="dxa"/>
            <w:shd w:val="clear" w:color="auto" w:fill="0072C6"/>
          </w:tcPr>
          <w:p w14:paraId="471861F0"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shd w:val="clear" w:color="auto" w:fill="0072C6"/>
          </w:tcPr>
          <w:p w14:paraId="0D71FF0B"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E27EC9" w:rsidRPr="000E225A" w14:paraId="3CCE519D" w14:textId="77777777" w:rsidTr="00A85235">
        <w:tc>
          <w:tcPr>
            <w:tcW w:w="5040" w:type="dxa"/>
          </w:tcPr>
          <w:p w14:paraId="0BF3013E" w14:textId="77777777" w:rsidR="00E27EC9" w:rsidRPr="000E225A" w:rsidRDefault="00E27EC9" w:rsidP="00A85235">
            <w:pPr>
              <w:pStyle w:val="ProductList-OfferingBody"/>
              <w:jc w:val="center"/>
              <w:rPr>
                <w:rFonts w:cstheme="minorHAnsi"/>
              </w:rPr>
            </w:pPr>
            <w:r w:rsidRPr="000E225A">
              <w:rPr>
                <w:rFonts w:cstheme="minorHAnsi"/>
              </w:rPr>
              <w:t>&lt; 99.99%</w:t>
            </w:r>
          </w:p>
        </w:tc>
        <w:tc>
          <w:tcPr>
            <w:tcW w:w="5400" w:type="dxa"/>
          </w:tcPr>
          <w:p w14:paraId="04835130" w14:textId="77777777" w:rsidR="00E27EC9" w:rsidRPr="000E225A" w:rsidRDefault="00E27EC9" w:rsidP="00A85235">
            <w:pPr>
              <w:pStyle w:val="ProductList-OfferingBody"/>
              <w:jc w:val="center"/>
              <w:rPr>
                <w:rFonts w:cstheme="minorHAnsi"/>
              </w:rPr>
            </w:pPr>
            <w:r w:rsidRPr="000E225A">
              <w:rPr>
                <w:rFonts w:cstheme="minorHAnsi"/>
              </w:rPr>
              <w:t>10%</w:t>
            </w:r>
          </w:p>
        </w:tc>
      </w:tr>
      <w:tr w:rsidR="00E27EC9" w:rsidRPr="000E225A" w14:paraId="24E0645D" w14:textId="77777777" w:rsidTr="00A85235">
        <w:tc>
          <w:tcPr>
            <w:tcW w:w="5040" w:type="dxa"/>
          </w:tcPr>
          <w:p w14:paraId="521DD032" w14:textId="77777777" w:rsidR="00E27EC9" w:rsidRPr="000E225A" w:rsidRDefault="00E27EC9" w:rsidP="00A85235">
            <w:pPr>
              <w:pStyle w:val="ProductList-OfferingBody"/>
              <w:jc w:val="center"/>
              <w:rPr>
                <w:rFonts w:cstheme="minorHAnsi"/>
              </w:rPr>
            </w:pPr>
            <w:r w:rsidRPr="000E225A">
              <w:rPr>
                <w:rFonts w:cstheme="minorHAnsi"/>
              </w:rPr>
              <w:t>&lt; 99%</w:t>
            </w:r>
          </w:p>
        </w:tc>
        <w:tc>
          <w:tcPr>
            <w:tcW w:w="5400" w:type="dxa"/>
          </w:tcPr>
          <w:p w14:paraId="5CC8F809" w14:textId="77777777" w:rsidR="00E27EC9" w:rsidRPr="000E225A" w:rsidRDefault="00E27EC9" w:rsidP="00A85235">
            <w:pPr>
              <w:pStyle w:val="ProductList-OfferingBody"/>
              <w:jc w:val="center"/>
              <w:rPr>
                <w:rFonts w:cstheme="minorHAnsi"/>
              </w:rPr>
            </w:pPr>
            <w:r w:rsidRPr="000E225A">
              <w:rPr>
                <w:rFonts w:cstheme="minorHAnsi"/>
              </w:rPr>
              <w:t>25%</w:t>
            </w:r>
          </w:p>
        </w:tc>
      </w:tr>
      <w:tr w:rsidR="00E27EC9" w:rsidRPr="000E225A" w14:paraId="58C6277A" w14:textId="77777777" w:rsidTr="00A85235">
        <w:tc>
          <w:tcPr>
            <w:tcW w:w="5040" w:type="dxa"/>
          </w:tcPr>
          <w:p w14:paraId="4F76F743"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5400" w:type="dxa"/>
          </w:tcPr>
          <w:p w14:paraId="21F89704" w14:textId="77777777" w:rsidR="00E27EC9" w:rsidRPr="000E225A" w:rsidRDefault="00E27EC9" w:rsidP="00A85235">
            <w:pPr>
              <w:pStyle w:val="ProductList-OfferingBody"/>
              <w:jc w:val="center"/>
              <w:rPr>
                <w:rFonts w:cstheme="minorHAnsi"/>
              </w:rPr>
            </w:pPr>
            <w:r w:rsidRPr="000E225A">
              <w:rPr>
                <w:rFonts w:cstheme="minorHAnsi"/>
              </w:rPr>
              <w:t>100%</w:t>
            </w:r>
          </w:p>
        </w:tc>
      </w:tr>
    </w:tbl>
    <w:p w14:paraId="44E567E9" w14:textId="77777777" w:rsidR="00E27EC9" w:rsidRPr="000E225A" w:rsidRDefault="00E27EC9" w:rsidP="00E27EC9">
      <w:pPr>
        <w:pStyle w:val="ProductList-Body"/>
        <w:spacing w:before="120"/>
        <w:rPr>
          <w:rFonts w:cstheme="minorHAnsi"/>
          <w:b/>
          <w:color w:val="00188F"/>
        </w:rPr>
      </w:pPr>
      <w:r w:rsidRPr="000E225A">
        <w:rPr>
          <w:rFonts w:cstheme="minorHAnsi"/>
          <w:b/>
          <w:color w:val="00188F"/>
        </w:rPr>
        <w:t>虛擬機器在可用性設定組中，或同一專用主機群組中的上線時間計算及服務等級</w:t>
      </w:r>
    </w:p>
    <w:p w14:paraId="2FD02166" w14:textId="77777777" w:rsidR="00E27EC9" w:rsidRPr="000E225A" w:rsidRDefault="00E27EC9" w:rsidP="00E27EC9">
      <w:pPr>
        <w:pStyle w:val="ProductList-Body"/>
        <w:ind w:left="360"/>
        <w:rPr>
          <w:rFonts w:cstheme="minorHAnsi"/>
        </w:rPr>
      </w:pPr>
      <w:r w:rsidRPr="000E225A">
        <w:rPr>
          <w:rFonts w:cstheme="minorHAnsi"/>
          <w:b/>
          <w:color w:val="0070C0"/>
        </w:rPr>
        <w:t>可用分鐘數上限</w:t>
      </w:r>
      <w:r w:rsidRPr="00027427">
        <w:rPr>
          <w:rFonts w:cstheme="minorHAnsi"/>
          <w:b/>
          <w:color w:val="0070C0"/>
        </w:rPr>
        <w:t>：</w:t>
      </w:r>
      <w:r w:rsidRPr="000E225A">
        <w:rPr>
          <w:rFonts w:cstheme="minorHAnsi"/>
        </w:rPr>
        <w:t>在適用期間，針對在相同可用性設定集或同一專用主機群組中部署兩個或多個執行個體之所有網際網路對向虛擬機器的總累積分鐘數。可用分鐘數上限的計算，從相同可用性設定組中或同一專用主機群組中至少兩個虛擬機器因貴用戶起始之動作而啟動時開始，至貴用戶初始可能造成停止或刪除虛擬機器的動作為止。</w:t>
      </w:r>
    </w:p>
    <w:p w14:paraId="5E9E1208" w14:textId="77777777" w:rsidR="00E27EC9" w:rsidRPr="000E225A" w:rsidRDefault="00E27EC9" w:rsidP="00E27EC9">
      <w:pPr>
        <w:pStyle w:val="ProductList-Body"/>
        <w:ind w:left="360"/>
        <w:rPr>
          <w:rFonts w:cstheme="minorHAnsi"/>
        </w:rPr>
      </w:pPr>
      <w:r w:rsidRPr="000E225A">
        <w:rPr>
          <w:rFonts w:cstheme="minorHAnsi"/>
          <w:b/>
          <w:color w:val="0072C6"/>
        </w:rPr>
        <w:t>停機時間</w:t>
      </w:r>
      <w:r w:rsidRPr="00027427">
        <w:rPr>
          <w:rFonts w:cstheme="minorHAnsi"/>
          <w:b/>
          <w:color w:val="0070C0"/>
        </w:rPr>
        <w:t>：</w:t>
      </w:r>
      <w:r w:rsidRPr="000E225A">
        <w:rPr>
          <w:rFonts w:cstheme="minorHAnsi"/>
        </w:rPr>
        <w:t>沒有虛擬機器連線之可用分鐘數上限部分的總累積分鐘數。</w:t>
      </w:r>
    </w:p>
    <w:p w14:paraId="71269DC9" w14:textId="77777777" w:rsidR="00E27EC9" w:rsidRPr="000E225A" w:rsidRDefault="00E27EC9" w:rsidP="00E27EC9">
      <w:pPr>
        <w:pStyle w:val="ProductList-Body"/>
        <w:keepNext/>
        <w:ind w:left="360"/>
        <w:rPr>
          <w:rFonts w:cstheme="minorHAnsi"/>
        </w:rPr>
      </w:pPr>
      <w:r w:rsidRPr="000E225A">
        <w:rPr>
          <w:rFonts w:cstheme="minorHAnsi"/>
          <w:b/>
          <w:color w:val="0072C6"/>
        </w:rPr>
        <w:t>上線時間百分比</w:t>
      </w:r>
      <w:r w:rsidRPr="00027427">
        <w:rPr>
          <w:rFonts w:cstheme="minorHAnsi"/>
          <w:b/>
          <w:color w:val="0070C0"/>
        </w:rPr>
        <w:t>：</w:t>
      </w:r>
      <w:r w:rsidRPr="000E225A">
        <w:rPr>
          <w:rFonts w:cstheme="minorHAnsi"/>
        </w:rPr>
        <w:t>適用於虛擬機器的計算方式為在適用期間中，特定 Microsoft Azure 訂閱之可用分鐘數上限減掉停機時間，再除以可用分鐘數上限。「上線時間百分比」係使用下列公式表示：</w:t>
      </w:r>
    </w:p>
    <w:p w14:paraId="718022E6" w14:textId="77777777" w:rsidR="00E27EC9" w:rsidRPr="000E225A" w:rsidRDefault="00E27EC9" w:rsidP="00E27EC9">
      <w:pPr>
        <w:pStyle w:val="ProductList-Body"/>
        <w:rPr>
          <w:rFonts w:cstheme="minorHAnsi"/>
          <w:sz w:val="12"/>
          <w:szCs w:val="12"/>
        </w:rPr>
      </w:pPr>
    </w:p>
    <w:p w14:paraId="5BC7CD8F" w14:textId="77777777" w:rsidR="00E27EC9" w:rsidRPr="000E225A" w:rsidRDefault="00E27EC9" w:rsidP="00E27EC9">
      <w:pPr>
        <w:pStyle w:val="ListParagraph"/>
        <w:spacing w:after="0" w:line="240" w:lineRule="auto"/>
        <w:contextualSpacing w:val="0"/>
        <w:rPr>
          <w:rFonts w:cstheme="minorHAnsi"/>
          <w:i/>
          <w:sz w:val="12"/>
          <w:szCs w:val="12"/>
        </w:rPr>
      </w:pPr>
      <m:oMathPara>
        <m:oMath>
          <m:r>
            <w:rPr>
              <w:rFonts w:ascii="Cambria Math" w:hAnsi="Cambria Math" w:cstheme="minorHAnsi" w:hint="eastAsia"/>
              <w:sz w:val="18"/>
              <w:szCs w:val="18"/>
            </w:rPr>
            <m:t>每月上線時間</m:t>
          </m:r>
          <m:r>
            <w:rPr>
              <w:rFonts w:ascii="Cambria Math" w:hAnsi="Cambria Math" w:cstheme="minorHAnsi" w:hint="eastAsia"/>
              <w:sz w:val="18"/>
              <w:szCs w:val="18"/>
            </w:rPr>
            <m:t xml:space="preserve"> %</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1B25D878" w14:textId="77777777" w:rsidR="00E27EC9" w:rsidRPr="000E225A" w:rsidRDefault="00E27EC9" w:rsidP="00E27EC9">
      <w:pPr>
        <w:pStyle w:val="ProductList-Body"/>
        <w:keepNext/>
        <w:ind w:left="360"/>
        <w:rPr>
          <w:rFonts w:cstheme="minorHAnsi"/>
        </w:rPr>
      </w:pPr>
      <w:r w:rsidRPr="000E225A">
        <w:rPr>
          <w:rFonts w:cstheme="minorHAnsi"/>
          <w:b/>
          <w:color w:val="0072C6"/>
        </w:rPr>
        <w:t>服務折讓</w:t>
      </w:r>
      <w:r w:rsidRPr="003A6B66">
        <w:rPr>
          <w:rFonts w:cstheme="minorHAnsi"/>
          <w:b/>
          <w:color w:val="0072C6"/>
        </w:rPr>
        <w:t>：</w:t>
      </w:r>
    </w:p>
    <w:p w14:paraId="15EE2E31" w14:textId="77777777" w:rsidR="00E27EC9" w:rsidRPr="000E225A" w:rsidRDefault="00E27EC9" w:rsidP="00E27EC9">
      <w:pPr>
        <w:pStyle w:val="ProductList-Body"/>
        <w:ind w:left="360"/>
        <w:rPr>
          <w:rFonts w:cstheme="minorHAnsi"/>
        </w:rPr>
      </w:pPr>
      <w:r w:rsidRPr="000E225A">
        <w:rPr>
          <w:rFonts w:cstheme="minorHAnsi"/>
        </w:rPr>
        <w:t>下列服務等級及服務折讓亦適用於客戶對可用性設定組中或同一專用主機群組中之虛擬機器之使用。此 SLA 不適用於利用 Azure 共用磁碟的可用性設定組：</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27EC9" w:rsidRPr="000E225A" w14:paraId="1781D238" w14:textId="77777777" w:rsidTr="00A85235">
        <w:trPr>
          <w:tblHeader/>
        </w:trPr>
        <w:tc>
          <w:tcPr>
            <w:tcW w:w="5040" w:type="dxa"/>
            <w:shd w:val="clear" w:color="auto" w:fill="0072C6"/>
          </w:tcPr>
          <w:p w14:paraId="6D6EC2EC"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shd w:val="clear" w:color="auto" w:fill="0072C6"/>
          </w:tcPr>
          <w:p w14:paraId="4D38CF9F"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E27EC9" w:rsidRPr="000E225A" w14:paraId="20E0C7AE" w14:textId="77777777" w:rsidTr="00A85235">
        <w:tc>
          <w:tcPr>
            <w:tcW w:w="5040" w:type="dxa"/>
          </w:tcPr>
          <w:p w14:paraId="6A6A5E72" w14:textId="77777777" w:rsidR="00E27EC9" w:rsidRPr="000E225A" w:rsidRDefault="00E27EC9" w:rsidP="00A85235">
            <w:pPr>
              <w:pStyle w:val="ProductList-OfferingBody"/>
              <w:jc w:val="center"/>
              <w:rPr>
                <w:rFonts w:cstheme="minorHAnsi"/>
              </w:rPr>
            </w:pPr>
            <w:r w:rsidRPr="000E225A">
              <w:rPr>
                <w:rFonts w:cstheme="minorHAnsi"/>
              </w:rPr>
              <w:t>&lt; 99.95%</w:t>
            </w:r>
          </w:p>
        </w:tc>
        <w:tc>
          <w:tcPr>
            <w:tcW w:w="5400" w:type="dxa"/>
          </w:tcPr>
          <w:p w14:paraId="0DB62CC9" w14:textId="77777777" w:rsidR="00E27EC9" w:rsidRPr="000E225A" w:rsidRDefault="00E27EC9" w:rsidP="00A85235">
            <w:pPr>
              <w:pStyle w:val="ProductList-OfferingBody"/>
              <w:jc w:val="center"/>
              <w:rPr>
                <w:rFonts w:cstheme="minorHAnsi"/>
              </w:rPr>
            </w:pPr>
            <w:r w:rsidRPr="000E225A">
              <w:rPr>
                <w:rFonts w:cstheme="minorHAnsi"/>
              </w:rPr>
              <w:t>10%</w:t>
            </w:r>
          </w:p>
        </w:tc>
      </w:tr>
      <w:tr w:rsidR="00E27EC9" w:rsidRPr="000E225A" w14:paraId="1670F9A2" w14:textId="77777777" w:rsidTr="00A85235">
        <w:tc>
          <w:tcPr>
            <w:tcW w:w="5040" w:type="dxa"/>
          </w:tcPr>
          <w:p w14:paraId="6A591B93" w14:textId="77777777" w:rsidR="00E27EC9" w:rsidRPr="000E225A" w:rsidRDefault="00E27EC9" w:rsidP="00A85235">
            <w:pPr>
              <w:pStyle w:val="ProductList-OfferingBody"/>
              <w:jc w:val="center"/>
              <w:rPr>
                <w:rFonts w:cstheme="minorHAnsi"/>
              </w:rPr>
            </w:pPr>
            <w:r w:rsidRPr="000E225A">
              <w:rPr>
                <w:rFonts w:cstheme="minorHAnsi"/>
              </w:rPr>
              <w:t>&lt; 99%</w:t>
            </w:r>
          </w:p>
        </w:tc>
        <w:tc>
          <w:tcPr>
            <w:tcW w:w="5400" w:type="dxa"/>
          </w:tcPr>
          <w:p w14:paraId="7783CD89" w14:textId="77777777" w:rsidR="00E27EC9" w:rsidRPr="000E225A" w:rsidRDefault="00E27EC9" w:rsidP="00A85235">
            <w:pPr>
              <w:pStyle w:val="ProductList-OfferingBody"/>
              <w:jc w:val="center"/>
              <w:rPr>
                <w:rFonts w:cstheme="minorHAnsi"/>
              </w:rPr>
            </w:pPr>
            <w:r w:rsidRPr="000E225A">
              <w:rPr>
                <w:rFonts w:cstheme="minorHAnsi"/>
              </w:rPr>
              <w:t>25%</w:t>
            </w:r>
          </w:p>
        </w:tc>
      </w:tr>
      <w:tr w:rsidR="00E27EC9" w:rsidRPr="000E225A" w14:paraId="336F7E7C" w14:textId="77777777" w:rsidTr="00A85235">
        <w:tc>
          <w:tcPr>
            <w:tcW w:w="5040" w:type="dxa"/>
          </w:tcPr>
          <w:p w14:paraId="07256EE2"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5400" w:type="dxa"/>
          </w:tcPr>
          <w:p w14:paraId="421B7BF7" w14:textId="77777777" w:rsidR="00E27EC9" w:rsidRPr="000E225A" w:rsidRDefault="00E27EC9" w:rsidP="00A85235">
            <w:pPr>
              <w:pStyle w:val="ProductList-OfferingBody"/>
              <w:jc w:val="center"/>
              <w:rPr>
                <w:rFonts w:cstheme="minorHAnsi"/>
              </w:rPr>
            </w:pPr>
            <w:r w:rsidRPr="000E225A">
              <w:rPr>
                <w:rFonts w:cstheme="minorHAnsi"/>
              </w:rPr>
              <w:t>100%</w:t>
            </w:r>
          </w:p>
        </w:tc>
      </w:tr>
    </w:tbl>
    <w:p w14:paraId="57542706" w14:textId="77777777" w:rsidR="00E27EC9" w:rsidRPr="000E225A" w:rsidRDefault="00E27EC9" w:rsidP="00E27EC9">
      <w:pPr>
        <w:pStyle w:val="ProductList-Body"/>
        <w:spacing w:before="120"/>
        <w:rPr>
          <w:rFonts w:cstheme="minorHAnsi"/>
          <w:b/>
          <w:color w:val="00188F"/>
        </w:rPr>
      </w:pPr>
      <w:r w:rsidRPr="000E225A">
        <w:rPr>
          <w:rFonts w:cstheme="minorHAnsi"/>
          <w:b/>
          <w:color w:val="00188F"/>
        </w:rPr>
        <w:t>單一執行個體虛擬機器和使用相同共用磁碟的虛擬機器的上線時間計算及服務等級</w:t>
      </w:r>
    </w:p>
    <w:p w14:paraId="5269F210" w14:textId="77777777" w:rsidR="00E27EC9" w:rsidRPr="000E225A" w:rsidRDefault="00E27EC9" w:rsidP="00E27EC9">
      <w:pPr>
        <w:pStyle w:val="ProductList-Body"/>
        <w:ind w:left="360"/>
        <w:rPr>
          <w:rFonts w:cstheme="minorHAnsi"/>
        </w:rPr>
      </w:pPr>
      <w:r w:rsidRPr="000E225A">
        <w:rPr>
          <w:rFonts w:cstheme="minorHAnsi"/>
        </w:rPr>
        <w:t>「</w:t>
      </w:r>
      <w:r w:rsidRPr="000E225A">
        <w:rPr>
          <w:rFonts w:cstheme="minorHAnsi"/>
          <w:b/>
          <w:color w:val="0072C6"/>
        </w:rPr>
        <w:t>適用期間的分鐘數</w:t>
      </w:r>
      <w:r w:rsidRPr="000E225A">
        <w:rPr>
          <w:rFonts w:cstheme="minorHAnsi"/>
        </w:rPr>
        <w:t>」係指特定適用期間中的總分鐘數。</w:t>
      </w:r>
    </w:p>
    <w:p w14:paraId="45782455" w14:textId="77777777" w:rsidR="00E27EC9" w:rsidRPr="000E225A" w:rsidRDefault="00E27EC9" w:rsidP="00E27EC9">
      <w:pPr>
        <w:pStyle w:val="ProductList-Body"/>
        <w:ind w:left="360"/>
        <w:rPr>
          <w:rFonts w:cstheme="minorHAnsi"/>
        </w:rPr>
      </w:pPr>
      <w:r w:rsidRPr="000E225A">
        <w:rPr>
          <w:rFonts w:cstheme="minorHAnsi"/>
          <w:b/>
          <w:color w:val="0072C6"/>
        </w:rPr>
        <w:t>停機時間</w:t>
      </w:r>
      <w:r w:rsidRPr="00161586">
        <w:rPr>
          <w:rFonts w:cstheme="minorHAnsi"/>
          <w:b/>
          <w:color w:val="0072C6"/>
        </w:rPr>
        <w:t>：</w:t>
      </w:r>
      <w:r w:rsidRPr="000E225A">
        <w:rPr>
          <w:rFonts w:cstheme="minorHAnsi"/>
        </w:rPr>
        <w:t>「停機時間」係指屬於適用期間的分鐘數之一部分的時間內，沒有虛擬機器連線之總累積分鐘數。</w:t>
      </w:r>
    </w:p>
    <w:p w14:paraId="2D16A686" w14:textId="77777777" w:rsidR="00E27EC9" w:rsidRPr="000E225A" w:rsidRDefault="00E27EC9" w:rsidP="00E27EC9">
      <w:pPr>
        <w:pStyle w:val="ProductList-Body"/>
        <w:ind w:left="360"/>
        <w:rPr>
          <w:rFonts w:cstheme="minorHAnsi"/>
          <w:sz w:val="12"/>
          <w:szCs w:val="12"/>
        </w:rPr>
      </w:pPr>
      <w:r w:rsidRPr="000E225A">
        <w:rPr>
          <w:rFonts w:cstheme="minorHAnsi"/>
          <w:b/>
          <w:color w:val="0072C6"/>
        </w:rPr>
        <w:t>上線時間百分比</w:t>
      </w:r>
      <w:r w:rsidRPr="00161586">
        <w:rPr>
          <w:rFonts w:cstheme="minorHAnsi"/>
          <w:b/>
          <w:color w:val="0072C6"/>
        </w:rPr>
        <w:t>：</w:t>
      </w:r>
      <w:r w:rsidRPr="000E225A">
        <w:rPr>
          <w:rFonts w:cstheme="minorHAnsi"/>
        </w:rPr>
        <w:t>其計算方法是對其有停機時間或使用同一共用磁碟的所有虛擬機器都有停機時間的單一執行個體虛擬機器，以 100% 減掉其發生停機時間的適用期間的分鐘數百分比。</w:t>
      </w:r>
    </w:p>
    <w:p w14:paraId="58FF2DC2" w14:textId="77777777" w:rsidR="00E27EC9" w:rsidRPr="000E225A" w:rsidRDefault="00E27EC9" w:rsidP="00E27EC9">
      <w:pPr>
        <w:pStyle w:val="ListParagraph"/>
        <w:spacing w:before="120" w:after="0" w:line="240" w:lineRule="auto"/>
        <w:contextualSpacing w:val="0"/>
        <w:rPr>
          <w:rFonts w:cstheme="minorHAnsi"/>
          <w:i/>
          <w:sz w:val="12"/>
          <w:szCs w:val="12"/>
        </w:rPr>
      </w:pPr>
      <m:oMathPara>
        <m:oMath>
          <m:r>
            <w:rPr>
              <w:rFonts w:ascii="Cambria Math" w:hAnsi="Cambria Math" w:cstheme="minorHAnsi" w:hint="eastAsia"/>
              <w:sz w:val="18"/>
              <w:szCs w:val="18"/>
            </w:rPr>
            <m:t>每月上線時間</m:t>
          </m:r>
          <m:r>
            <w:rPr>
              <w:rFonts w:ascii="Cambria Math" w:hAnsi="Cambria Math" w:cstheme="minorHAnsi" w:hint="eastAsia"/>
              <w:sz w:val="18"/>
              <w:szCs w:val="18"/>
            </w:rPr>
            <m:t xml:space="preserve"> %</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適用期間的分鐘數</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適用期間的分鐘數</m:t>
              </m:r>
            </m:den>
          </m:f>
          <m:r>
            <w:rPr>
              <w:rFonts w:ascii="Cambria Math" w:hAnsi="Cambria Math" w:cstheme="minorHAnsi"/>
              <w:sz w:val="18"/>
              <w:szCs w:val="18"/>
            </w:rPr>
            <m:t xml:space="preserve"> x 100</m:t>
          </m:r>
        </m:oMath>
      </m:oMathPara>
    </w:p>
    <w:p w14:paraId="508B4577" w14:textId="77777777" w:rsidR="00E27EC9" w:rsidRPr="000E225A" w:rsidRDefault="00E27EC9" w:rsidP="00E27EC9">
      <w:pPr>
        <w:pStyle w:val="ProductList-Body"/>
        <w:ind w:left="360"/>
        <w:rPr>
          <w:rFonts w:cstheme="minorHAnsi"/>
        </w:rPr>
      </w:pPr>
      <w:r w:rsidRPr="000E225A">
        <w:rPr>
          <w:rFonts w:cstheme="minorHAnsi"/>
          <w:b/>
          <w:color w:val="0072C6"/>
        </w:rPr>
        <w:t>服務折讓</w:t>
      </w:r>
      <w:r w:rsidRPr="009C17C1">
        <w:rPr>
          <w:rFonts w:cstheme="minorHAnsi"/>
          <w:b/>
          <w:color w:val="0072C6"/>
        </w:rPr>
        <w:t>：</w:t>
      </w:r>
    </w:p>
    <w:p w14:paraId="09F4C5D8" w14:textId="77777777" w:rsidR="00E27EC9" w:rsidRPr="000E225A" w:rsidRDefault="00E27EC9" w:rsidP="00E27EC9">
      <w:pPr>
        <w:pStyle w:val="ProductList-Body"/>
        <w:ind w:left="360"/>
        <w:rPr>
          <w:rFonts w:cstheme="minorHAnsi"/>
        </w:rPr>
      </w:pPr>
      <w:r w:rsidRPr="000E225A">
        <w:rPr>
          <w:rFonts w:cstheme="minorHAnsi"/>
        </w:rPr>
        <w:t>下列服務等級及服務折讓適用於客戶按硬碟類型對單一執行個體虛擬機器和使用相同共用磁碟的虛擬機器之使用。針對使用多種硬碟類型的單一執行個體虛擬機器和所有使用多種類型相同共用磁碟的虛擬機器 *，虛擬機器上的所有硬碟最低 SLA 將適用：</w:t>
      </w:r>
    </w:p>
    <w:p w14:paraId="0E569A42" w14:textId="77777777" w:rsidR="00E27EC9" w:rsidRPr="000E225A" w:rsidRDefault="00E27EC9" w:rsidP="00E27EC9">
      <w:pPr>
        <w:pStyle w:val="ProductList-Body"/>
        <w:ind w:left="360"/>
        <w:rPr>
          <w:rFonts w:cstheme="minorHAnsi"/>
        </w:rPr>
      </w:pPr>
      <w:r w:rsidRPr="000E225A">
        <w:rPr>
          <w:rFonts w:cstheme="minorHAnsi"/>
        </w:rPr>
        <w:t>* 例如，對於使用進階固態硬碟共用磁碟和標準固態硬碟共用磁碟的兩個虛擬機器 VM1 和 VM2，VM1 和 VM2 的正常運作時間 SLA 將與使用標準固態硬碟的單實例虛擬機的 SLA 相同，如下所示</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27EC9" w:rsidRPr="000E225A" w14:paraId="276035F9" w14:textId="77777777" w:rsidTr="00A85235">
        <w:trPr>
          <w:tblHeader/>
        </w:trPr>
        <w:tc>
          <w:tcPr>
            <w:tcW w:w="1164" w:type="pct"/>
            <w:shd w:val="clear" w:color="auto" w:fill="0072C6"/>
          </w:tcPr>
          <w:p w14:paraId="2B687E97" w14:textId="77777777" w:rsidR="00E27EC9" w:rsidRPr="000E225A" w:rsidRDefault="00E27EC9" w:rsidP="00A85235">
            <w:pPr>
              <w:pStyle w:val="ProductList-OfferingBody"/>
              <w:rPr>
                <w:rFonts w:cstheme="minorHAnsi"/>
                <w:color w:val="FFFFFF" w:themeColor="background1"/>
              </w:rPr>
            </w:pPr>
            <w:r w:rsidRPr="000E225A">
              <w:rPr>
                <w:rFonts w:cstheme="minorHAnsi"/>
                <w:color w:val="FFFFFF" w:themeColor="background1"/>
              </w:rPr>
              <w:lastRenderedPageBreak/>
              <w:t>上線時間百分比 (Premium SSD、Premium SSD v2，及 Ultra Disk)**</w:t>
            </w:r>
          </w:p>
        </w:tc>
        <w:tc>
          <w:tcPr>
            <w:tcW w:w="1252" w:type="pct"/>
            <w:shd w:val="clear" w:color="auto" w:fill="0072C6"/>
          </w:tcPr>
          <w:p w14:paraId="62CD2B90"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 xml:space="preserve">上線時間百分比 </w:t>
            </w:r>
            <w:r>
              <w:rPr>
                <w:rFonts w:cstheme="minorHAnsi"/>
                <w:color w:val="FFFFFF" w:themeColor="background1"/>
              </w:rPr>
              <w:br/>
            </w:r>
            <w:r w:rsidRPr="000E225A">
              <w:rPr>
                <w:rFonts w:cstheme="minorHAnsi"/>
                <w:color w:val="FFFFFF" w:themeColor="background1"/>
              </w:rPr>
              <w:t>(標準 SSD 受管理磁碟)</w:t>
            </w:r>
          </w:p>
        </w:tc>
        <w:tc>
          <w:tcPr>
            <w:tcW w:w="1380" w:type="pct"/>
            <w:shd w:val="clear" w:color="auto" w:fill="0072C6"/>
          </w:tcPr>
          <w:p w14:paraId="740D22CE"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 xml:space="preserve">上線時間百分比 </w:t>
            </w:r>
            <w:r>
              <w:rPr>
                <w:rFonts w:cstheme="minorHAnsi"/>
                <w:color w:val="FFFFFF" w:themeColor="background1"/>
              </w:rPr>
              <w:br/>
            </w:r>
            <w:r w:rsidRPr="000E225A">
              <w:rPr>
                <w:rFonts w:cstheme="minorHAnsi"/>
                <w:color w:val="FFFFFF" w:themeColor="background1"/>
              </w:rPr>
              <w:t>(標準 HDD 受管理磁碟)</w:t>
            </w:r>
          </w:p>
        </w:tc>
        <w:tc>
          <w:tcPr>
            <w:tcW w:w="1204" w:type="pct"/>
            <w:shd w:val="clear" w:color="auto" w:fill="0072C6"/>
          </w:tcPr>
          <w:p w14:paraId="36FD1D77"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E27EC9" w:rsidRPr="000E225A" w14:paraId="3DA9C45D" w14:textId="77777777" w:rsidTr="00A85235">
        <w:tc>
          <w:tcPr>
            <w:tcW w:w="1164" w:type="pct"/>
          </w:tcPr>
          <w:p w14:paraId="31035FD5" w14:textId="77777777" w:rsidR="00E27EC9" w:rsidRPr="000E225A" w:rsidRDefault="00E27EC9" w:rsidP="00A85235">
            <w:pPr>
              <w:pStyle w:val="ProductList-OfferingBody"/>
              <w:jc w:val="center"/>
              <w:rPr>
                <w:rFonts w:cstheme="minorHAnsi"/>
              </w:rPr>
            </w:pPr>
            <w:r w:rsidRPr="000E225A">
              <w:rPr>
                <w:rFonts w:cstheme="minorHAnsi"/>
              </w:rPr>
              <w:t>&lt; 99.9%</w:t>
            </w:r>
          </w:p>
        </w:tc>
        <w:tc>
          <w:tcPr>
            <w:tcW w:w="1252" w:type="pct"/>
          </w:tcPr>
          <w:p w14:paraId="69804811" w14:textId="77777777" w:rsidR="00E27EC9" w:rsidRPr="000E225A" w:rsidRDefault="00E27EC9" w:rsidP="00A85235">
            <w:pPr>
              <w:pStyle w:val="ProductList-OfferingBody"/>
              <w:jc w:val="center"/>
              <w:rPr>
                <w:rFonts w:cstheme="minorHAnsi"/>
              </w:rPr>
            </w:pPr>
            <w:r w:rsidRPr="000E225A">
              <w:rPr>
                <w:rFonts w:cstheme="minorHAnsi"/>
              </w:rPr>
              <w:t>&lt; 99.5%</w:t>
            </w:r>
          </w:p>
        </w:tc>
        <w:tc>
          <w:tcPr>
            <w:tcW w:w="1380" w:type="pct"/>
          </w:tcPr>
          <w:p w14:paraId="79599E45"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1204" w:type="pct"/>
          </w:tcPr>
          <w:p w14:paraId="7E19C50F" w14:textId="77777777" w:rsidR="00E27EC9" w:rsidRPr="000E225A" w:rsidRDefault="00E27EC9" w:rsidP="00A85235">
            <w:pPr>
              <w:pStyle w:val="ProductList-OfferingBody"/>
              <w:jc w:val="center"/>
              <w:rPr>
                <w:rFonts w:cstheme="minorHAnsi"/>
              </w:rPr>
            </w:pPr>
            <w:r w:rsidRPr="000E225A">
              <w:rPr>
                <w:rFonts w:cstheme="minorHAnsi"/>
              </w:rPr>
              <w:t>10%</w:t>
            </w:r>
          </w:p>
        </w:tc>
      </w:tr>
      <w:tr w:rsidR="00E27EC9" w:rsidRPr="000E225A" w14:paraId="066CBE54" w14:textId="77777777" w:rsidTr="00A85235">
        <w:tc>
          <w:tcPr>
            <w:tcW w:w="1164" w:type="pct"/>
          </w:tcPr>
          <w:p w14:paraId="34DEFDA0" w14:textId="77777777" w:rsidR="00E27EC9" w:rsidRPr="000E225A" w:rsidRDefault="00E27EC9" w:rsidP="00A85235">
            <w:pPr>
              <w:pStyle w:val="ProductList-OfferingBody"/>
              <w:jc w:val="center"/>
              <w:rPr>
                <w:rFonts w:cstheme="minorHAnsi"/>
              </w:rPr>
            </w:pPr>
            <w:r w:rsidRPr="000E225A">
              <w:rPr>
                <w:rFonts w:cstheme="minorHAnsi"/>
              </w:rPr>
              <w:t>&lt; 99%</w:t>
            </w:r>
          </w:p>
        </w:tc>
        <w:tc>
          <w:tcPr>
            <w:tcW w:w="1252" w:type="pct"/>
          </w:tcPr>
          <w:p w14:paraId="69B4B4CB"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1380" w:type="pct"/>
          </w:tcPr>
          <w:p w14:paraId="5488CF7F" w14:textId="77777777" w:rsidR="00E27EC9" w:rsidRPr="000E225A" w:rsidRDefault="00E27EC9" w:rsidP="00A85235">
            <w:pPr>
              <w:pStyle w:val="ProductList-OfferingBody"/>
              <w:jc w:val="center"/>
              <w:rPr>
                <w:rFonts w:cstheme="minorHAnsi"/>
              </w:rPr>
            </w:pPr>
            <w:r w:rsidRPr="000E225A">
              <w:rPr>
                <w:rFonts w:cstheme="minorHAnsi"/>
              </w:rPr>
              <w:t>&lt; 92%</w:t>
            </w:r>
          </w:p>
        </w:tc>
        <w:tc>
          <w:tcPr>
            <w:tcW w:w="1204" w:type="pct"/>
          </w:tcPr>
          <w:p w14:paraId="1F8D2FBA" w14:textId="77777777" w:rsidR="00E27EC9" w:rsidRPr="000E225A" w:rsidRDefault="00E27EC9" w:rsidP="00A85235">
            <w:pPr>
              <w:pStyle w:val="ProductList-OfferingBody"/>
              <w:jc w:val="center"/>
              <w:rPr>
                <w:rFonts w:cstheme="minorHAnsi"/>
              </w:rPr>
            </w:pPr>
            <w:r w:rsidRPr="000E225A">
              <w:rPr>
                <w:rFonts w:cstheme="minorHAnsi"/>
              </w:rPr>
              <w:t>25%</w:t>
            </w:r>
          </w:p>
        </w:tc>
      </w:tr>
      <w:tr w:rsidR="00E27EC9" w:rsidRPr="000E225A" w14:paraId="23772BE1" w14:textId="77777777" w:rsidTr="00A85235">
        <w:tc>
          <w:tcPr>
            <w:tcW w:w="1164" w:type="pct"/>
          </w:tcPr>
          <w:p w14:paraId="14CE4222"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1252" w:type="pct"/>
          </w:tcPr>
          <w:p w14:paraId="47CBCCDF" w14:textId="77777777" w:rsidR="00E27EC9" w:rsidRPr="000E225A" w:rsidRDefault="00E27EC9" w:rsidP="00A85235">
            <w:pPr>
              <w:pStyle w:val="ProductList-OfferingBody"/>
              <w:jc w:val="center"/>
              <w:rPr>
                <w:rFonts w:cstheme="minorHAnsi"/>
              </w:rPr>
            </w:pPr>
            <w:r w:rsidRPr="000E225A">
              <w:rPr>
                <w:rFonts w:cstheme="minorHAnsi"/>
              </w:rPr>
              <w:t>&lt; 90%</w:t>
            </w:r>
          </w:p>
        </w:tc>
        <w:tc>
          <w:tcPr>
            <w:tcW w:w="1380" w:type="pct"/>
          </w:tcPr>
          <w:p w14:paraId="707F5B87" w14:textId="77777777" w:rsidR="00E27EC9" w:rsidRPr="000E225A" w:rsidRDefault="00E27EC9" w:rsidP="00A85235">
            <w:pPr>
              <w:pStyle w:val="ProductList-OfferingBody"/>
              <w:jc w:val="center"/>
              <w:rPr>
                <w:rFonts w:cstheme="minorHAnsi"/>
              </w:rPr>
            </w:pPr>
            <w:r w:rsidRPr="000E225A">
              <w:rPr>
                <w:rFonts w:cstheme="minorHAnsi"/>
              </w:rPr>
              <w:t>&lt; 90%</w:t>
            </w:r>
          </w:p>
        </w:tc>
        <w:tc>
          <w:tcPr>
            <w:tcW w:w="1204" w:type="pct"/>
          </w:tcPr>
          <w:p w14:paraId="60E7460C" w14:textId="77777777" w:rsidR="00E27EC9" w:rsidRPr="000E225A" w:rsidRDefault="00E27EC9" w:rsidP="00A85235">
            <w:pPr>
              <w:pStyle w:val="ProductList-OfferingBody"/>
              <w:jc w:val="center"/>
              <w:rPr>
                <w:rFonts w:cstheme="minorHAnsi"/>
              </w:rPr>
            </w:pPr>
            <w:r w:rsidRPr="000E225A">
              <w:rPr>
                <w:rFonts w:cstheme="minorHAnsi"/>
              </w:rPr>
              <w:t>100%</w:t>
            </w:r>
          </w:p>
        </w:tc>
      </w:tr>
    </w:tbl>
    <w:p w14:paraId="2DDB1155" w14:textId="77777777" w:rsidR="00E27EC9" w:rsidRPr="000E225A" w:rsidRDefault="00E27EC9" w:rsidP="00E27EC9">
      <w:pPr>
        <w:ind w:left="720"/>
        <w:rPr>
          <w:rFonts w:cstheme="minorHAnsi"/>
        </w:rPr>
      </w:pPr>
      <w:r w:rsidRPr="000E225A">
        <w:rPr>
          <w:rFonts w:cstheme="minorHAnsi"/>
          <w:sz w:val="18"/>
        </w:rPr>
        <w:t>**Premium SSD 用於所有作業系統磁碟；Premium SSD、Premium SSD v2 或 Ultra Disk 用於所有數據磁碟。</w:t>
      </w:r>
    </w:p>
    <w:p w14:paraId="206CF46A" w14:textId="5097CFD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EE93C9C" w14:textId="77777777" w:rsidR="009E2DF0" w:rsidRPr="009E2DF0" w:rsidRDefault="009E2DF0" w:rsidP="009E2DF0">
      <w:pPr>
        <w:pStyle w:val="ProductList-Offering2Heading"/>
        <w:keepNext/>
        <w:tabs>
          <w:tab w:val="clear" w:pos="360"/>
        </w:tabs>
        <w:outlineLvl w:val="2"/>
        <w:rPr>
          <w:rFonts w:eastAsia="PMingLiU"/>
        </w:rPr>
      </w:pPr>
      <w:bookmarkStart w:id="428" w:name="_Toc185522015"/>
      <w:bookmarkEnd w:id="425"/>
      <w:bookmarkEnd w:id="426"/>
      <w:bookmarkEnd w:id="427"/>
      <w:r w:rsidRPr="009E2DF0">
        <w:rPr>
          <w:rFonts w:eastAsia="PMingLiU"/>
        </w:rPr>
        <w:t>Azure Virtual Network Manager</w:t>
      </w:r>
      <w:bookmarkEnd w:id="428"/>
    </w:p>
    <w:p w14:paraId="24C6E5B2"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7D6699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」係指在適用期間，在</w:t>
      </w:r>
      <w:r w:rsidRPr="009E2DF0">
        <w:rPr>
          <w:rFonts w:eastAsia="PMingLiU"/>
        </w:rPr>
        <w:t xml:space="preserve"> Microsoft Azure </w:t>
      </w:r>
      <w:r w:rsidRPr="009E2DF0">
        <w:rPr>
          <w:rFonts w:eastAsia="PMingLiU"/>
        </w:rPr>
        <w:t>訂閱部署特定</w:t>
      </w:r>
      <w:r w:rsidRPr="009E2DF0">
        <w:rPr>
          <w:rFonts w:eastAsia="PMingLiU"/>
        </w:rPr>
        <w:t xml:space="preserve"> Azure Virtual Network Manager </w:t>
      </w:r>
      <w:r w:rsidRPr="009E2DF0">
        <w:rPr>
          <w:rFonts w:eastAsia="PMingLiU"/>
        </w:rPr>
        <w:t>的總累積分鐘數。</w:t>
      </w:r>
    </w:p>
    <w:p w14:paraId="642B349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w:t>
      </w:r>
      <w:r w:rsidRPr="009E2DF0">
        <w:rPr>
          <w:rFonts w:eastAsia="PMingLiU"/>
        </w:rPr>
        <w:t xml:space="preserve"> Azure Virtual Network Manager </w:t>
      </w:r>
      <w:r w:rsidRPr="009E2DF0">
        <w:rPr>
          <w:rFonts w:eastAsia="PMingLiU"/>
        </w:rPr>
        <w:t>無法使用的總累積可用分鐘數上限。如果某分鐘內所有試圖建立與</w:t>
      </w:r>
      <w:r w:rsidRPr="009E2DF0">
        <w:rPr>
          <w:rFonts w:eastAsia="PMingLiU"/>
        </w:rPr>
        <w:t xml:space="preserve"> Azure Virtual Network Manager </w:t>
      </w:r>
      <w:r w:rsidRPr="009E2DF0">
        <w:rPr>
          <w:rFonts w:eastAsia="PMingLiU"/>
        </w:rPr>
        <w:t>的連線均失敗，則該分鐘便視為無法使用。</w:t>
      </w:r>
    </w:p>
    <w:p w14:paraId="688E7B6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3D21B8E6" w14:textId="77777777" w:rsidR="009E2DF0" w:rsidRPr="009E2DF0" w:rsidRDefault="009E2DF0" w:rsidP="009E2DF0">
      <w:pPr>
        <w:pStyle w:val="ProductList-Body"/>
        <w:rPr>
          <w:rFonts w:eastAsia="PMingLiU"/>
        </w:rPr>
      </w:pPr>
    </w:p>
    <w:p w14:paraId="09DDD3AE" w14:textId="77777777" w:rsidR="00364508" w:rsidRPr="009E2DF0" w:rsidRDefault="00000000"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C67A797"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下列服務等級及服務折讓亦適用於客戶對各個</w:t>
      </w:r>
      <w:r w:rsidRPr="009E2DF0">
        <w:rPr>
          <w:rFonts w:eastAsia="PMingLiU"/>
          <w:b/>
          <w:bCs/>
          <w:color w:val="00188F"/>
        </w:rPr>
        <w:t xml:space="preserve"> Azure Virtual Network Manager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5103291" w14:textId="77777777" w:rsidTr="003C4FD2">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951E34"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B47C45"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2B287027" w14:textId="77777777" w:rsidTr="003C4FD2">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0B3CE"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AE921F" w14:textId="77777777" w:rsidR="009E2DF0" w:rsidRPr="009E2DF0" w:rsidRDefault="009E2DF0" w:rsidP="003C4FD2">
            <w:pPr>
              <w:pStyle w:val="ProductList-OfferingBody"/>
              <w:spacing w:line="254" w:lineRule="auto"/>
              <w:jc w:val="center"/>
              <w:rPr>
                <w:rFonts w:eastAsia="PMingLiU"/>
              </w:rPr>
            </w:pPr>
            <w:r w:rsidRPr="009E2DF0">
              <w:rPr>
                <w:rFonts w:eastAsia="PMingLiU"/>
              </w:rPr>
              <w:t>10%</w:t>
            </w:r>
          </w:p>
        </w:tc>
      </w:tr>
      <w:tr w:rsidR="009E2DF0" w:rsidRPr="009E2DF0" w14:paraId="473DE596"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3472F"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EA6B4" w14:textId="77777777" w:rsidR="009E2DF0" w:rsidRPr="009E2DF0" w:rsidRDefault="009E2DF0" w:rsidP="003C4FD2">
            <w:pPr>
              <w:pStyle w:val="ProductList-OfferingBody"/>
              <w:spacing w:line="254" w:lineRule="auto"/>
              <w:jc w:val="center"/>
              <w:rPr>
                <w:rFonts w:eastAsia="PMingLiU"/>
              </w:rPr>
            </w:pPr>
            <w:r w:rsidRPr="009E2DF0">
              <w:rPr>
                <w:rFonts w:eastAsia="PMingLiU"/>
              </w:rPr>
              <w:t>25%</w:t>
            </w:r>
          </w:p>
        </w:tc>
      </w:tr>
    </w:tbl>
    <w:p w14:paraId="2C9D8D0D" w14:textId="57E690F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338FDB2" w14:textId="24631D9F" w:rsidR="009E2DF0" w:rsidRPr="009E2DF0" w:rsidRDefault="009E2DF0" w:rsidP="009E2DF0">
      <w:pPr>
        <w:pStyle w:val="ProductList-Offering2Heading"/>
        <w:tabs>
          <w:tab w:val="clear" w:pos="360"/>
          <w:tab w:val="clear" w:pos="720"/>
          <w:tab w:val="clear" w:pos="1080"/>
        </w:tabs>
        <w:outlineLvl w:val="2"/>
        <w:rPr>
          <w:rFonts w:eastAsia="PMingLiU"/>
        </w:rPr>
      </w:pPr>
      <w:bookmarkStart w:id="429" w:name="_Toc185522016"/>
      <w:r w:rsidRPr="009E2DF0">
        <w:rPr>
          <w:rFonts w:eastAsia="PMingLiU"/>
        </w:rPr>
        <w:t xml:space="preserve">Azure </w:t>
      </w:r>
      <w:r w:rsidRPr="009E2DF0">
        <w:rPr>
          <w:rFonts w:eastAsia="PMingLiU"/>
        </w:rPr>
        <w:t>虛擬</w:t>
      </w:r>
      <w:r w:rsidRPr="009E2DF0">
        <w:rPr>
          <w:rFonts w:eastAsia="PMingLiU"/>
        </w:rPr>
        <w:t xml:space="preserve"> WAN</w:t>
      </w:r>
      <w:bookmarkEnd w:id="349"/>
      <w:bookmarkEnd w:id="350"/>
      <w:bookmarkEnd w:id="429"/>
    </w:p>
    <w:p w14:paraId="2C696491"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6243CC6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」係指在適用期間中，在</w:t>
      </w:r>
      <w:r w:rsidRPr="009E2DF0">
        <w:rPr>
          <w:rFonts w:eastAsia="PMingLiU"/>
        </w:rPr>
        <w:t xml:space="preserve"> Microsoft Azure </w:t>
      </w:r>
      <w:r w:rsidRPr="009E2DF0">
        <w:rPr>
          <w:rFonts w:eastAsia="PMingLiU"/>
        </w:rPr>
        <w:t>訂閱中部署特定</w:t>
      </w:r>
      <w:r w:rsidRPr="009E2DF0">
        <w:rPr>
          <w:rFonts w:eastAsia="PMingLiU"/>
        </w:rPr>
        <w:t xml:space="preserve"> Azure </w:t>
      </w:r>
      <w:r w:rsidRPr="009E2DF0">
        <w:rPr>
          <w:rFonts w:eastAsia="PMingLiU"/>
        </w:rPr>
        <w:t>虛擬</w:t>
      </w:r>
      <w:r w:rsidRPr="009E2DF0">
        <w:rPr>
          <w:rFonts w:eastAsia="PMingLiU"/>
        </w:rPr>
        <w:t xml:space="preserve"> WAN </w:t>
      </w:r>
      <w:r w:rsidRPr="009E2DF0">
        <w:rPr>
          <w:rFonts w:eastAsia="PMingLiU"/>
        </w:rPr>
        <w:t>期間的總累積分鐘數。</w:t>
      </w:r>
    </w:p>
    <w:p w14:paraId="5E05F21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w:t>
      </w:r>
      <w:r w:rsidRPr="009E2DF0">
        <w:rPr>
          <w:rFonts w:eastAsia="PMingLiU"/>
        </w:rPr>
        <w:t xml:space="preserve"> Azure </w:t>
      </w:r>
      <w:r w:rsidRPr="009E2DF0">
        <w:rPr>
          <w:rFonts w:eastAsia="PMingLiU"/>
        </w:rPr>
        <w:t>虛擬</w:t>
      </w:r>
      <w:r w:rsidRPr="009E2DF0">
        <w:rPr>
          <w:rFonts w:eastAsia="PMingLiU"/>
        </w:rPr>
        <w:t xml:space="preserve"> WAN </w:t>
      </w:r>
      <w:r w:rsidRPr="009E2DF0">
        <w:rPr>
          <w:rFonts w:eastAsia="PMingLiU"/>
        </w:rPr>
        <w:t>無法使用的總累積可用分鐘數上限。如果某分鐘內試圖建立與</w:t>
      </w:r>
      <w:r w:rsidRPr="009E2DF0">
        <w:rPr>
          <w:rFonts w:eastAsia="PMingLiU"/>
        </w:rPr>
        <w:t xml:space="preserve"> Azure Virtual WAN </w:t>
      </w:r>
      <w:r w:rsidRPr="009E2DF0">
        <w:rPr>
          <w:rFonts w:eastAsia="PMingLiU"/>
        </w:rPr>
        <w:t>的連線但均無法成功，則該分鐘便視為無法使用。</w:t>
      </w:r>
    </w:p>
    <w:p w14:paraId="2526738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E0E66B9" w14:textId="77777777" w:rsidR="00364508" w:rsidRPr="009E2DF0" w:rsidRDefault="00000000" w:rsidP="00BF3B20">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4E7254B"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8BEC142" w14:textId="77777777" w:rsidTr="003C4FD2">
        <w:trPr>
          <w:tblHeader/>
        </w:trPr>
        <w:tc>
          <w:tcPr>
            <w:tcW w:w="5400" w:type="dxa"/>
            <w:shd w:val="clear" w:color="auto" w:fill="0072C6"/>
          </w:tcPr>
          <w:p w14:paraId="228E833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04CAE1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A3D1C74" w14:textId="77777777" w:rsidTr="003C4FD2">
        <w:tc>
          <w:tcPr>
            <w:tcW w:w="5400" w:type="dxa"/>
          </w:tcPr>
          <w:p w14:paraId="3908B6D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1E5B93A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6909167" w14:textId="77777777" w:rsidTr="003C4FD2">
        <w:tc>
          <w:tcPr>
            <w:tcW w:w="5400" w:type="dxa"/>
          </w:tcPr>
          <w:p w14:paraId="5579685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DA5393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326EC84" w14:textId="295AE0B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74C6475" w14:textId="77777777" w:rsidR="009E2DF0" w:rsidRPr="009E2DF0" w:rsidRDefault="009E2DF0" w:rsidP="009E2DF0">
      <w:pPr>
        <w:pStyle w:val="ProductList-Offering2Heading"/>
        <w:keepNext/>
        <w:outlineLvl w:val="2"/>
        <w:rPr>
          <w:rFonts w:eastAsia="PMingLiU"/>
        </w:rPr>
      </w:pPr>
      <w:bookmarkStart w:id="430" w:name="_Toc185522017"/>
      <w:bookmarkStart w:id="431" w:name="_Toc11149692"/>
      <w:bookmarkStart w:id="432" w:name="_Toc52348995"/>
      <w:bookmarkStart w:id="433" w:name="VisualStudioAppCenter_BuildService"/>
      <w:bookmarkStart w:id="434" w:name="_Hlk496874584"/>
      <w:bookmarkStart w:id="435" w:name="_Toc457821588"/>
      <w:bookmarkStart w:id="436" w:name="_Hlk496876971"/>
      <w:bookmarkStart w:id="437" w:name="VisualStudioTeamServices_BuildService"/>
      <w:bookmarkEnd w:id="351"/>
      <w:r w:rsidRPr="009E2DF0">
        <w:rPr>
          <w:rFonts w:eastAsia="PMingLiU"/>
        </w:rPr>
        <w:t xml:space="preserve">Azure VMware </w:t>
      </w:r>
      <w:r w:rsidRPr="009E2DF0">
        <w:rPr>
          <w:rFonts w:eastAsia="PMingLiU"/>
        </w:rPr>
        <w:t>解決方案</w:t>
      </w:r>
      <w:bookmarkEnd w:id="430"/>
    </w:p>
    <w:p w14:paraId="78B6DAE8" w14:textId="77777777" w:rsidR="009E2DF0" w:rsidRPr="009E2DF0" w:rsidRDefault="009E2DF0" w:rsidP="009E2DF0">
      <w:pPr>
        <w:pStyle w:val="ProductList-Body"/>
        <w:rPr>
          <w:rFonts w:eastAsia="PMingLiU"/>
          <w:b/>
          <w:bCs/>
          <w:color w:val="00188F"/>
        </w:rPr>
      </w:pPr>
      <w:r w:rsidRPr="009E2DF0">
        <w:rPr>
          <w:rFonts w:eastAsia="PMingLiU"/>
          <w:b/>
          <w:bCs/>
          <w:color w:val="00188F"/>
        </w:rPr>
        <w:t>其他需求</w:t>
      </w:r>
    </w:p>
    <w:p w14:paraId="19F8E088" w14:textId="77777777" w:rsidR="009E2DF0" w:rsidRPr="009E2DF0" w:rsidRDefault="009E2DF0" w:rsidP="009E2DF0">
      <w:pPr>
        <w:pStyle w:val="ProductList-Body"/>
        <w:rPr>
          <w:rFonts w:eastAsia="PMingLiU"/>
        </w:rPr>
      </w:pPr>
      <w:r w:rsidRPr="009E2DF0">
        <w:rPr>
          <w:rFonts w:eastAsia="PMingLiU"/>
        </w:rPr>
        <w:t>用戶端必須維持所有虛擬機器儲存空間高於設定下限，包括：</w:t>
      </w:r>
    </w:p>
    <w:p w14:paraId="7BCA8AC2" w14:textId="77777777" w:rsidR="009E2DF0" w:rsidRPr="009E2DF0" w:rsidRDefault="009E2DF0" w:rsidP="009E2DF0">
      <w:pPr>
        <w:pStyle w:val="ProductList-Body"/>
        <w:numPr>
          <w:ilvl w:val="0"/>
          <w:numId w:val="24"/>
        </w:numPr>
        <w:tabs>
          <w:tab w:val="clear" w:pos="360"/>
          <w:tab w:val="clear" w:pos="720"/>
          <w:tab w:val="clear" w:pos="1080"/>
        </w:tabs>
        <w:rPr>
          <w:rFonts w:eastAsia="PMingLiU"/>
        </w:rPr>
      </w:pPr>
      <w:r w:rsidRPr="009E2DF0">
        <w:rPr>
          <w:rFonts w:eastAsia="PMingLiU"/>
        </w:rPr>
        <w:t>當叢集具有</w:t>
      </w:r>
      <w:r w:rsidRPr="009E2DF0">
        <w:rPr>
          <w:rFonts w:eastAsia="PMingLiU"/>
        </w:rPr>
        <w:t xml:space="preserve"> 3 </w:t>
      </w:r>
      <w:r w:rsidRPr="009E2DF0">
        <w:rPr>
          <w:rFonts w:eastAsia="PMingLiU"/>
        </w:rPr>
        <w:t>到</w:t>
      </w:r>
      <w:r w:rsidRPr="009E2DF0">
        <w:rPr>
          <w:rFonts w:eastAsia="PMingLiU"/>
        </w:rPr>
        <w:t xml:space="preserve"> 5 </w:t>
      </w:r>
      <w:r w:rsidRPr="009E2DF0">
        <w:rPr>
          <w:rFonts w:eastAsia="PMingLiU"/>
        </w:rPr>
        <w:t>台主機，則可容忍的失敗數量</w:t>
      </w:r>
      <w:r w:rsidRPr="009E2DF0">
        <w:rPr>
          <w:rFonts w:eastAsia="PMingLiU"/>
        </w:rPr>
        <w:t xml:space="preserve"> = 1</w:t>
      </w:r>
      <w:r w:rsidRPr="009E2DF0">
        <w:rPr>
          <w:rFonts w:eastAsia="PMingLiU"/>
        </w:rPr>
        <w:t>，而當叢集具有</w:t>
      </w:r>
      <w:r w:rsidRPr="009E2DF0">
        <w:rPr>
          <w:rFonts w:eastAsia="PMingLiU"/>
        </w:rPr>
        <w:t xml:space="preserve"> 6 </w:t>
      </w:r>
      <w:r w:rsidRPr="009E2DF0">
        <w:rPr>
          <w:rFonts w:eastAsia="PMingLiU"/>
        </w:rPr>
        <w:t>到</w:t>
      </w:r>
      <w:r w:rsidRPr="009E2DF0">
        <w:rPr>
          <w:rFonts w:eastAsia="PMingLiU"/>
        </w:rPr>
        <w:t xml:space="preserve"> 16 </w:t>
      </w:r>
      <w:r w:rsidRPr="009E2DF0">
        <w:rPr>
          <w:rFonts w:eastAsia="PMingLiU"/>
        </w:rPr>
        <w:t>台主機，可容忍的失敗數量</w:t>
      </w:r>
      <w:r w:rsidRPr="009E2DF0">
        <w:rPr>
          <w:rFonts w:eastAsia="PMingLiU"/>
        </w:rPr>
        <w:t xml:space="preserve"> = 2</w:t>
      </w:r>
    </w:p>
    <w:p w14:paraId="243A2E03" w14:textId="77777777" w:rsidR="009E2DF0" w:rsidRPr="009E2DF0" w:rsidRDefault="009E2DF0" w:rsidP="009E2DF0">
      <w:pPr>
        <w:pStyle w:val="ProductList-Body"/>
        <w:numPr>
          <w:ilvl w:val="0"/>
          <w:numId w:val="24"/>
        </w:numPr>
        <w:tabs>
          <w:tab w:val="clear" w:pos="360"/>
          <w:tab w:val="clear" w:pos="720"/>
          <w:tab w:val="clear" w:pos="1080"/>
        </w:tabs>
        <w:rPr>
          <w:rFonts w:eastAsia="PMingLiU"/>
        </w:rPr>
      </w:pPr>
      <w:r w:rsidRPr="009E2DF0">
        <w:rPr>
          <w:rFonts w:eastAsia="PMingLiU"/>
        </w:rPr>
        <w:t>叢集的儲存空間容量保持</w:t>
      </w:r>
      <w:r w:rsidRPr="009E2DF0">
        <w:rPr>
          <w:rFonts w:eastAsia="PMingLiU"/>
        </w:rPr>
        <w:t xml:space="preserve"> 25% </w:t>
      </w:r>
      <w:r w:rsidRPr="009E2DF0">
        <w:rPr>
          <w:rFonts w:eastAsia="PMingLiU"/>
        </w:rPr>
        <w:t>的可用剩餘空間</w:t>
      </w:r>
      <w:r w:rsidRPr="009E2DF0">
        <w:rPr>
          <w:rFonts w:eastAsia="PMingLiU"/>
        </w:rPr>
        <w:t xml:space="preserve"> (</w:t>
      </w:r>
      <w:r w:rsidRPr="009E2DF0">
        <w:rPr>
          <w:rFonts w:eastAsia="PMingLiU"/>
        </w:rPr>
        <w:t>如</w:t>
      </w:r>
      <w:r w:rsidRPr="009E2DF0">
        <w:rPr>
          <w:rFonts w:eastAsia="PMingLiU"/>
        </w:rPr>
        <w:t xml:space="preserve"> VSAN </w:t>
      </w:r>
      <w:r w:rsidRPr="009E2DF0">
        <w:rPr>
          <w:rFonts w:eastAsia="PMingLiU"/>
        </w:rPr>
        <w:t>儲存空間指南所述</w:t>
      </w:r>
      <w:r w:rsidRPr="009E2DF0">
        <w:rPr>
          <w:rFonts w:eastAsia="PMingLiU"/>
        </w:rPr>
        <w:t>)</w:t>
      </w:r>
    </w:p>
    <w:p w14:paraId="6703F48A" w14:textId="77777777" w:rsidR="009E2DF0" w:rsidRPr="009E2DF0" w:rsidRDefault="009E2DF0" w:rsidP="009E2DF0">
      <w:pPr>
        <w:pStyle w:val="ProductList-Body"/>
        <w:numPr>
          <w:ilvl w:val="0"/>
          <w:numId w:val="24"/>
        </w:numPr>
        <w:tabs>
          <w:tab w:val="clear" w:pos="360"/>
          <w:tab w:val="clear" w:pos="720"/>
          <w:tab w:val="clear" w:pos="1080"/>
        </w:tabs>
        <w:rPr>
          <w:rFonts w:eastAsia="PMingLiU"/>
        </w:rPr>
      </w:pPr>
      <w:r w:rsidRPr="009E2DF0">
        <w:rPr>
          <w:rFonts w:eastAsia="PMingLiU"/>
        </w:rPr>
        <w:t>用戶端未在升級權限模式下執行任何防止</w:t>
      </w:r>
      <w:r w:rsidRPr="009E2DF0">
        <w:rPr>
          <w:rFonts w:eastAsia="PMingLiU"/>
        </w:rPr>
        <w:t xml:space="preserve"> Microsoft </w:t>
      </w:r>
      <w:r w:rsidRPr="009E2DF0">
        <w:rPr>
          <w:rFonts w:eastAsia="PMingLiU"/>
        </w:rPr>
        <w:t>達到可用性承諾的動作。</w:t>
      </w:r>
    </w:p>
    <w:p w14:paraId="1DC94EF7" w14:textId="77777777" w:rsidR="009E2DF0" w:rsidRPr="009E2DF0" w:rsidRDefault="009E2DF0" w:rsidP="009E2DF0">
      <w:pPr>
        <w:pStyle w:val="ProductList-Body"/>
        <w:numPr>
          <w:ilvl w:val="0"/>
          <w:numId w:val="24"/>
        </w:numPr>
        <w:tabs>
          <w:tab w:val="clear" w:pos="360"/>
          <w:tab w:val="clear" w:pos="720"/>
          <w:tab w:val="clear" w:pos="1080"/>
        </w:tabs>
        <w:rPr>
          <w:rFonts w:eastAsia="PMingLiU"/>
        </w:rPr>
      </w:pPr>
      <w:r w:rsidRPr="009E2DF0">
        <w:rPr>
          <w:rFonts w:eastAsia="PMingLiU"/>
        </w:rPr>
        <w:t>叢集具有足夠容量支援虛擬機器的啟動</w:t>
      </w:r>
    </w:p>
    <w:p w14:paraId="4EE724BC" w14:textId="77777777" w:rsidR="009E2DF0" w:rsidRPr="009E2DF0" w:rsidRDefault="009E2DF0" w:rsidP="009E2DF0">
      <w:pPr>
        <w:pStyle w:val="ProductList-Body"/>
        <w:numPr>
          <w:ilvl w:val="0"/>
          <w:numId w:val="24"/>
        </w:numPr>
        <w:tabs>
          <w:tab w:val="clear" w:pos="360"/>
          <w:tab w:val="clear" w:pos="720"/>
          <w:tab w:val="clear" w:pos="1080"/>
        </w:tabs>
        <w:rPr>
          <w:rFonts w:eastAsia="PMingLiU"/>
        </w:rPr>
      </w:pPr>
      <w:r w:rsidRPr="009E2DF0">
        <w:rPr>
          <w:rFonts w:eastAsia="PMingLiU"/>
        </w:rPr>
        <w:t>排程維護排除在總可用上線時間計算之外</w:t>
      </w:r>
    </w:p>
    <w:p w14:paraId="14791352" w14:textId="77777777" w:rsidR="009E2DF0" w:rsidRPr="009E2DF0" w:rsidRDefault="009E2DF0" w:rsidP="009E2DF0">
      <w:pPr>
        <w:pStyle w:val="ProductList-Body"/>
        <w:rPr>
          <w:rFonts w:eastAsia="PMingLiU"/>
        </w:rPr>
      </w:pPr>
    </w:p>
    <w:p w14:paraId="03E6EE29" w14:textId="77777777" w:rsidR="009E2DF0" w:rsidRPr="009E2DF0" w:rsidRDefault="009E2DF0" w:rsidP="00305672">
      <w:pPr>
        <w:pStyle w:val="ProductList-Body"/>
        <w:keepNext/>
        <w:rPr>
          <w:rFonts w:eastAsia="PMingLiU"/>
          <w:b/>
          <w:bCs/>
          <w:color w:val="00188F"/>
        </w:rPr>
      </w:pPr>
      <w:r w:rsidRPr="009E2DF0">
        <w:rPr>
          <w:rFonts w:eastAsia="PMingLiU"/>
          <w:b/>
          <w:bCs/>
          <w:color w:val="00188F"/>
        </w:rPr>
        <w:lastRenderedPageBreak/>
        <w:t>額外定義</w:t>
      </w:r>
    </w:p>
    <w:p w14:paraId="4D4B454E" w14:textId="77777777" w:rsidR="009E2DF0" w:rsidRPr="009E2DF0" w:rsidRDefault="009E2DF0" w:rsidP="00305672">
      <w:pPr>
        <w:pStyle w:val="ProductList-Body"/>
        <w:keepNext/>
        <w:rPr>
          <w:rFonts w:eastAsia="PMingLiU"/>
          <w:b/>
          <w:bCs/>
          <w:color w:val="00188F"/>
        </w:rPr>
      </w:pPr>
      <w:r w:rsidRPr="009E2DF0">
        <w:rPr>
          <w:rFonts w:eastAsia="PMingLiU"/>
          <w:b/>
          <w:bCs/>
          <w:color w:val="00188F"/>
        </w:rPr>
        <w:t xml:space="preserve">Azure VMware Solution </w:t>
      </w:r>
      <w:r w:rsidRPr="009E2DF0">
        <w:rPr>
          <w:rFonts w:eastAsia="PMingLiU"/>
          <w:b/>
          <w:bCs/>
          <w:color w:val="00188F"/>
        </w:rPr>
        <w:t>工作負載基礎架構上線時間計算與服務等級</w:t>
      </w:r>
    </w:p>
    <w:p w14:paraId="5BAE93D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w:t>
      </w:r>
      <w:r w:rsidRPr="009E2DF0">
        <w:rPr>
          <w:rFonts w:eastAsia="PMingLiU"/>
        </w:rPr>
        <w:t xml:space="preserve">Azure VMware </w:t>
      </w:r>
      <w:r w:rsidRPr="009E2DF0">
        <w:rPr>
          <w:rFonts w:eastAsia="PMingLiU"/>
        </w:rPr>
        <w:t>解決方案部署於</w:t>
      </w:r>
      <w:r w:rsidRPr="009E2DF0">
        <w:rPr>
          <w:rFonts w:eastAsia="PMingLiU"/>
        </w:rPr>
        <w:t xml:space="preserve"> Microsoft Azure </w:t>
      </w:r>
      <w:r w:rsidRPr="009E2DF0">
        <w:rPr>
          <w:rFonts w:eastAsia="PMingLiU"/>
        </w:rPr>
        <w:t>訂閱中時某一</w:t>
      </w:r>
      <w:r w:rsidRPr="009E2DF0">
        <w:rPr>
          <w:rFonts w:eastAsia="PMingLiU"/>
        </w:rPr>
        <w:t xml:space="preserve"> VMware </w:t>
      </w:r>
      <w:r w:rsidRPr="009E2DF0">
        <w:rPr>
          <w:rFonts w:eastAsia="PMingLiU"/>
        </w:rPr>
        <w:t>叢集中所有虛擬機器的累積分鐘數總和。</w:t>
      </w:r>
    </w:p>
    <w:p w14:paraId="536A2B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Azure </w:t>
      </w:r>
      <w:r w:rsidRPr="009E2DF0">
        <w:rPr>
          <w:rFonts w:eastAsia="PMingLiU"/>
        </w:rPr>
        <w:t>上特定</w:t>
      </w:r>
      <w:r w:rsidRPr="009E2DF0">
        <w:rPr>
          <w:rFonts w:eastAsia="PMingLiU"/>
        </w:rPr>
        <w:t xml:space="preserve"> VMware </w:t>
      </w:r>
      <w:r w:rsidRPr="009E2DF0">
        <w:rPr>
          <w:rFonts w:eastAsia="PMingLiU"/>
        </w:rPr>
        <w:t>叢集服務無法使用時，該</w:t>
      </w:r>
      <w:r w:rsidRPr="009E2DF0">
        <w:rPr>
          <w:rFonts w:eastAsia="PMingLiU"/>
        </w:rPr>
        <w:t xml:space="preserve"> VMware </w:t>
      </w:r>
      <w:r w:rsidRPr="009E2DF0">
        <w:rPr>
          <w:rFonts w:eastAsia="PMingLiU"/>
        </w:rPr>
        <w:t>叢集的總累積可用分鐘數上限。如果下列狀況有任一項成立，則該分鐘便視為無法使用：</w:t>
      </w:r>
    </w:p>
    <w:p w14:paraId="2B1B12EC" w14:textId="77777777" w:rsidR="009E2DF0" w:rsidRPr="009E2DF0" w:rsidRDefault="009E2DF0" w:rsidP="009E2DF0">
      <w:pPr>
        <w:pStyle w:val="ProductList-Body"/>
        <w:numPr>
          <w:ilvl w:val="0"/>
          <w:numId w:val="25"/>
        </w:numPr>
        <w:rPr>
          <w:rFonts w:eastAsia="PMingLiU"/>
        </w:rPr>
      </w:pPr>
      <w:r w:rsidRPr="009E2DF0">
        <w:rPr>
          <w:rFonts w:eastAsia="PMingLiU"/>
        </w:rPr>
        <w:t>執行中的叢集上，所有虛擬機器連續四分鐘沒有任何連線能力。</w:t>
      </w:r>
    </w:p>
    <w:p w14:paraId="48B1B79C" w14:textId="77777777" w:rsidR="009E2DF0" w:rsidRPr="009E2DF0" w:rsidRDefault="009E2DF0" w:rsidP="009E2DF0">
      <w:pPr>
        <w:pStyle w:val="ProductList-Body"/>
        <w:numPr>
          <w:ilvl w:val="0"/>
          <w:numId w:val="25"/>
        </w:numPr>
        <w:rPr>
          <w:rFonts w:eastAsia="PMingLiU"/>
        </w:rPr>
      </w:pPr>
      <w:r w:rsidRPr="009E2DF0">
        <w:rPr>
          <w:rFonts w:eastAsia="PMingLiU"/>
        </w:rPr>
        <w:t>連續四分鐘沒有任何虛擬機器能存取儲存空間。</w:t>
      </w:r>
    </w:p>
    <w:p w14:paraId="64DDA746" w14:textId="77777777" w:rsidR="009E2DF0" w:rsidRPr="009E2DF0" w:rsidRDefault="009E2DF0" w:rsidP="009E2DF0">
      <w:pPr>
        <w:pStyle w:val="ProductList-Body"/>
        <w:numPr>
          <w:ilvl w:val="0"/>
          <w:numId w:val="25"/>
        </w:numPr>
        <w:rPr>
          <w:rFonts w:eastAsia="PMingLiU"/>
        </w:rPr>
      </w:pPr>
      <w:r w:rsidRPr="009E2DF0">
        <w:rPr>
          <w:rFonts w:eastAsia="PMingLiU"/>
        </w:rPr>
        <w:t>連續四分鐘沒有任何虛擬機器能啟動。</w:t>
      </w:r>
    </w:p>
    <w:p w14:paraId="26670CD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298776A3" w14:textId="77777777" w:rsidR="00364508" w:rsidRPr="009E2DF0" w:rsidRDefault="00000000" w:rsidP="00BF3B20">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BDD5B89" w14:textId="77777777" w:rsidR="009E2DF0" w:rsidRPr="009E2DF0" w:rsidRDefault="009E2DF0" w:rsidP="00BF4933">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20126D7" w14:textId="77777777" w:rsidTr="003C4FD2">
        <w:trPr>
          <w:tblHeader/>
        </w:trPr>
        <w:tc>
          <w:tcPr>
            <w:tcW w:w="5400" w:type="dxa"/>
            <w:shd w:val="clear" w:color="auto" w:fill="0072C6"/>
          </w:tcPr>
          <w:p w14:paraId="760D8B0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09C94B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68F93CB" w14:textId="77777777" w:rsidTr="003C4FD2">
        <w:tc>
          <w:tcPr>
            <w:tcW w:w="5400" w:type="dxa"/>
          </w:tcPr>
          <w:p w14:paraId="513BC61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2B70B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C032090" w14:textId="77777777" w:rsidTr="003C4FD2">
        <w:tc>
          <w:tcPr>
            <w:tcW w:w="5400" w:type="dxa"/>
          </w:tcPr>
          <w:p w14:paraId="4D25838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3338F09"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F051B69"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 xml:space="preserve">Azure VMware </w:t>
      </w:r>
      <w:r w:rsidRPr="009E2DF0">
        <w:rPr>
          <w:rFonts w:eastAsia="PMingLiU"/>
          <w:b/>
          <w:bCs/>
          <w:color w:val="00188F"/>
        </w:rPr>
        <w:t>管理工具的上線時間計算及服務等級</w:t>
      </w:r>
    </w:p>
    <w:p w14:paraId="01F988F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w:t>
      </w:r>
      <w:r w:rsidRPr="009E2DF0">
        <w:rPr>
          <w:rFonts w:eastAsia="PMingLiU"/>
        </w:rPr>
        <w:t xml:space="preserve">Microsoft Azure </w:t>
      </w:r>
      <w:r w:rsidRPr="009E2DF0">
        <w:rPr>
          <w:rFonts w:eastAsia="PMingLiU"/>
        </w:rPr>
        <w:t>訂閱部署</w:t>
      </w:r>
      <w:r w:rsidRPr="009E2DF0">
        <w:rPr>
          <w:rFonts w:eastAsia="PMingLiU"/>
        </w:rPr>
        <w:t xml:space="preserve"> Azure VMware </w:t>
      </w:r>
      <w:r w:rsidRPr="009E2DF0">
        <w:rPr>
          <w:rFonts w:eastAsia="PMingLiU"/>
        </w:rPr>
        <w:t>管理工具時，特定</w:t>
      </w:r>
      <w:r w:rsidRPr="009E2DF0">
        <w:rPr>
          <w:rFonts w:eastAsia="PMingLiU"/>
        </w:rPr>
        <w:t xml:space="preserve"> VMware </w:t>
      </w:r>
      <w:r w:rsidRPr="009E2DF0">
        <w:rPr>
          <w:rFonts w:eastAsia="PMingLiU"/>
        </w:rPr>
        <w:t>叢集的總累積分鐘數。</w:t>
      </w:r>
    </w:p>
    <w:p w14:paraId="5D07AB3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」係指在適用期間，當管理服務</w:t>
      </w:r>
      <w:r w:rsidRPr="009E2DF0">
        <w:rPr>
          <w:rFonts w:eastAsia="PMingLiU"/>
        </w:rPr>
        <w:t xml:space="preserve"> (vCenter Server </w:t>
      </w:r>
      <w:r w:rsidRPr="009E2DF0">
        <w:rPr>
          <w:rFonts w:eastAsia="PMingLiU"/>
        </w:rPr>
        <w:t>和</w:t>
      </w:r>
      <w:r w:rsidRPr="009E2DF0">
        <w:rPr>
          <w:rFonts w:eastAsia="PMingLiU"/>
        </w:rPr>
        <w:t xml:space="preserve"> NSX Manager) </w:t>
      </w:r>
      <w:r w:rsidRPr="009E2DF0">
        <w:rPr>
          <w:rFonts w:eastAsia="PMingLiU"/>
        </w:rPr>
        <w:t>無法使用時，該</w:t>
      </w:r>
      <w:r w:rsidRPr="009E2DF0">
        <w:rPr>
          <w:rFonts w:eastAsia="PMingLiU"/>
        </w:rPr>
        <w:t xml:space="preserve"> Azure </w:t>
      </w:r>
      <w:r w:rsidRPr="009E2DF0">
        <w:rPr>
          <w:rFonts w:eastAsia="PMingLiU"/>
        </w:rPr>
        <w:t>上的特定</w:t>
      </w:r>
      <w:r w:rsidRPr="009E2DF0">
        <w:rPr>
          <w:rFonts w:eastAsia="PMingLiU"/>
        </w:rPr>
        <w:t xml:space="preserve"> VMware </w:t>
      </w:r>
      <w:r w:rsidRPr="009E2DF0">
        <w:rPr>
          <w:rFonts w:eastAsia="PMingLiU"/>
        </w:rPr>
        <w:t>叢集的總累積可用分鐘數上限。如果下列狀況有任一項成立，則該分鐘便視為無法使用：</w:t>
      </w:r>
    </w:p>
    <w:p w14:paraId="0A404E21" w14:textId="77777777" w:rsidR="009E2DF0" w:rsidRPr="009E2DF0" w:rsidRDefault="009E2DF0" w:rsidP="009E2DF0">
      <w:pPr>
        <w:pStyle w:val="ProductList-Body"/>
        <w:numPr>
          <w:ilvl w:val="0"/>
          <w:numId w:val="26"/>
        </w:numPr>
        <w:rPr>
          <w:rFonts w:eastAsia="PMingLiU"/>
        </w:rPr>
      </w:pPr>
      <w:r w:rsidRPr="009E2DF0">
        <w:rPr>
          <w:rFonts w:eastAsia="PMingLiU"/>
        </w:rPr>
        <w:t xml:space="preserve">vCenter Server </w:t>
      </w:r>
      <w:r w:rsidRPr="009E2DF0">
        <w:rPr>
          <w:rFonts w:eastAsia="PMingLiU"/>
        </w:rPr>
        <w:t>連續四分鐘沒有任何連線能力。</w:t>
      </w:r>
    </w:p>
    <w:p w14:paraId="6001F6BE" w14:textId="77777777" w:rsidR="009E2DF0" w:rsidRPr="009E2DF0" w:rsidRDefault="009E2DF0" w:rsidP="009E2DF0">
      <w:pPr>
        <w:pStyle w:val="ProductList-Body"/>
        <w:numPr>
          <w:ilvl w:val="0"/>
          <w:numId w:val="26"/>
        </w:numPr>
        <w:rPr>
          <w:rFonts w:eastAsia="PMingLiU"/>
        </w:rPr>
      </w:pPr>
      <w:r w:rsidRPr="009E2DF0">
        <w:rPr>
          <w:rFonts w:eastAsia="PMingLiU"/>
        </w:rPr>
        <w:t xml:space="preserve">NSX Manager </w:t>
      </w:r>
      <w:r w:rsidRPr="009E2DF0">
        <w:rPr>
          <w:rFonts w:eastAsia="PMingLiU"/>
        </w:rPr>
        <w:t>連續四分鐘沒有任何連線能力。</w:t>
      </w:r>
    </w:p>
    <w:p w14:paraId="4663BE0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4CDF243B" w14:textId="77777777" w:rsidR="00364508" w:rsidRPr="009E2DF0" w:rsidRDefault="00000000" w:rsidP="00BF3B20">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EEA7BAD"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BA44937" w14:textId="77777777" w:rsidTr="003C4FD2">
        <w:trPr>
          <w:tblHeader/>
        </w:trPr>
        <w:tc>
          <w:tcPr>
            <w:tcW w:w="5400" w:type="dxa"/>
            <w:shd w:val="clear" w:color="auto" w:fill="0072C6"/>
          </w:tcPr>
          <w:p w14:paraId="04978EF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553670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43F3C69" w14:textId="77777777" w:rsidTr="003C4FD2">
        <w:tc>
          <w:tcPr>
            <w:tcW w:w="5400" w:type="dxa"/>
          </w:tcPr>
          <w:p w14:paraId="58999C5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10B6B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912C9FA" w14:textId="77777777" w:rsidTr="003C4FD2">
        <w:tc>
          <w:tcPr>
            <w:tcW w:w="5400" w:type="dxa"/>
          </w:tcPr>
          <w:p w14:paraId="18FD7A7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F50C7E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0DB77D4" w14:textId="1AF6844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E90CB18" w14:textId="77777777" w:rsidR="009E2DF0" w:rsidRPr="009E2DF0" w:rsidRDefault="009E2DF0" w:rsidP="009E2DF0">
      <w:pPr>
        <w:pStyle w:val="ProductList-Offering2Heading"/>
        <w:keepNext/>
        <w:outlineLvl w:val="2"/>
        <w:rPr>
          <w:rFonts w:eastAsia="PMingLiU"/>
        </w:rPr>
      </w:pPr>
      <w:bookmarkStart w:id="438" w:name="_Toc185522018"/>
      <w:r w:rsidRPr="009E2DF0">
        <w:rPr>
          <w:rFonts w:eastAsia="PMingLiU"/>
        </w:rPr>
        <w:t xml:space="preserve">CloudSimple </w:t>
      </w:r>
      <w:r w:rsidRPr="009E2DF0">
        <w:rPr>
          <w:rFonts w:eastAsia="PMingLiU"/>
        </w:rPr>
        <w:t>提供的</w:t>
      </w:r>
      <w:r w:rsidRPr="009E2DF0">
        <w:rPr>
          <w:rFonts w:eastAsia="PMingLiU"/>
        </w:rPr>
        <w:t xml:space="preserve"> Azure VMware </w:t>
      </w:r>
      <w:r w:rsidRPr="009E2DF0">
        <w:rPr>
          <w:rFonts w:eastAsia="PMingLiU"/>
        </w:rPr>
        <w:t>解決方案</w:t>
      </w:r>
      <w:bookmarkEnd w:id="438"/>
    </w:p>
    <w:p w14:paraId="23CC31B6" w14:textId="77777777" w:rsidR="009E2DF0" w:rsidRPr="009E2DF0" w:rsidRDefault="009E2DF0" w:rsidP="009E2DF0">
      <w:pPr>
        <w:pStyle w:val="ProductList-Body"/>
        <w:rPr>
          <w:rFonts w:eastAsia="PMingLiU"/>
          <w:b/>
          <w:bCs/>
          <w:color w:val="00188F"/>
        </w:rPr>
      </w:pPr>
      <w:r w:rsidRPr="009E2DF0">
        <w:rPr>
          <w:rFonts w:eastAsia="PMingLiU"/>
          <w:b/>
          <w:bCs/>
          <w:color w:val="00188F"/>
        </w:rPr>
        <w:t>其他需求</w:t>
      </w:r>
    </w:p>
    <w:p w14:paraId="6B9BCC5C" w14:textId="77777777" w:rsidR="009E2DF0" w:rsidRPr="009E2DF0" w:rsidRDefault="009E2DF0" w:rsidP="009E2DF0">
      <w:pPr>
        <w:pStyle w:val="ProductList-Body"/>
        <w:rPr>
          <w:rFonts w:eastAsia="PMingLiU"/>
        </w:rPr>
      </w:pPr>
      <w:r w:rsidRPr="009E2DF0">
        <w:rPr>
          <w:rFonts w:eastAsia="PMingLiU"/>
        </w:rPr>
        <w:t>用戶端必須維持所有虛擬機器儲存空間的最基本設定如下：</w:t>
      </w:r>
    </w:p>
    <w:p w14:paraId="52FBDCEF" w14:textId="77777777" w:rsidR="009E2DF0" w:rsidRPr="009E2DF0" w:rsidRDefault="009E2DF0" w:rsidP="009E2DF0">
      <w:pPr>
        <w:pStyle w:val="ProductList-Body"/>
        <w:numPr>
          <w:ilvl w:val="0"/>
          <w:numId w:val="27"/>
        </w:numPr>
        <w:rPr>
          <w:rFonts w:eastAsia="PMingLiU"/>
        </w:rPr>
      </w:pPr>
      <w:r w:rsidRPr="009E2DF0">
        <w:rPr>
          <w:rFonts w:eastAsia="PMingLiU"/>
        </w:rPr>
        <w:t>當叢集具有</w:t>
      </w:r>
      <w:r w:rsidRPr="009E2DF0">
        <w:rPr>
          <w:rFonts w:eastAsia="PMingLiU"/>
        </w:rPr>
        <w:t xml:space="preserve"> 3 </w:t>
      </w:r>
      <w:r w:rsidRPr="009E2DF0">
        <w:rPr>
          <w:rFonts w:eastAsia="PMingLiU"/>
        </w:rPr>
        <w:t>到</w:t>
      </w:r>
      <w:r w:rsidRPr="009E2DF0">
        <w:rPr>
          <w:rFonts w:eastAsia="PMingLiU"/>
        </w:rPr>
        <w:t xml:space="preserve"> 5 </w:t>
      </w:r>
      <w:r w:rsidRPr="009E2DF0">
        <w:rPr>
          <w:rFonts w:eastAsia="PMingLiU"/>
        </w:rPr>
        <w:t>台主機，則可容忍的失敗數量</w:t>
      </w:r>
      <w:r w:rsidRPr="009E2DF0">
        <w:rPr>
          <w:rFonts w:eastAsia="PMingLiU"/>
        </w:rPr>
        <w:t xml:space="preserve"> = 1</w:t>
      </w:r>
      <w:r w:rsidRPr="009E2DF0">
        <w:rPr>
          <w:rFonts w:eastAsia="PMingLiU"/>
        </w:rPr>
        <w:t>，而當叢集具有</w:t>
      </w:r>
      <w:r w:rsidRPr="009E2DF0">
        <w:rPr>
          <w:rFonts w:eastAsia="PMingLiU"/>
        </w:rPr>
        <w:t xml:space="preserve"> 6 </w:t>
      </w:r>
      <w:r w:rsidRPr="009E2DF0">
        <w:rPr>
          <w:rFonts w:eastAsia="PMingLiU"/>
        </w:rPr>
        <w:t>到</w:t>
      </w:r>
      <w:r w:rsidRPr="009E2DF0">
        <w:rPr>
          <w:rFonts w:eastAsia="PMingLiU"/>
        </w:rPr>
        <w:t xml:space="preserve"> 32 </w:t>
      </w:r>
      <w:r w:rsidRPr="009E2DF0">
        <w:rPr>
          <w:rFonts w:eastAsia="PMingLiU"/>
        </w:rPr>
        <w:t>台主機，可容忍的失敗數量</w:t>
      </w:r>
      <w:r w:rsidRPr="009E2DF0">
        <w:rPr>
          <w:rFonts w:eastAsia="PMingLiU"/>
        </w:rPr>
        <w:t xml:space="preserve"> = 2</w:t>
      </w:r>
    </w:p>
    <w:p w14:paraId="23578BE0" w14:textId="77777777" w:rsidR="009E2DF0" w:rsidRPr="009E2DF0" w:rsidRDefault="009E2DF0" w:rsidP="009E2DF0">
      <w:pPr>
        <w:pStyle w:val="ProductList-Body"/>
        <w:numPr>
          <w:ilvl w:val="0"/>
          <w:numId w:val="27"/>
        </w:numPr>
        <w:rPr>
          <w:rFonts w:eastAsia="PMingLiU"/>
        </w:rPr>
      </w:pPr>
      <w:r w:rsidRPr="009E2DF0">
        <w:rPr>
          <w:rFonts w:eastAsia="PMingLiU"/>
        </w:rPr>
        <w:t>叢集的儲存空間容量保持</w:t>
      </w:r>
      <w:r w:rsidRPr="009E2DF0">
        <w:rPr>
          <w:rFonts w:eastAsia="PMingLiU"/>
        </w:rPr>
        <w:t xml:space="preserve"> 25% </w:t>
      </w:r>
      <w:r w:rsidRPr="009E2DF0">
        <w:rPr>
          <w:rFonts w:eastAsia="PMingLiU"/>
        </w:rPr>
        <w:t>的可用剩餘空間</w:t>
      </w:r>
      <w:r w:rsidRPr="009E2DF0">
        <w:rPr>
          <w:rFonts w:eastAsia="PMingLiU"/>
        </w:rPr>
        <w:t xml:space="preserve"> (</w:t>
      </w:r>
      <w:r w:rsidRPr="009E2DF0">
        <w:rPr>
          <w:rFonts w:eastAsia="PMingLiU"/>
        </w:rPr>
        <w:t>如</w:t>
      </w:r>
      <w:r w:rsidRPr="009E2DF0">
        <w:rPr>
          <w:rFonts w:eastAsia="PMingLiU"/>
        </w:rPr>
        <w:t xml:space="preserve"> VSAN </w:t>
      </w:r>
      <w:r w:rsidRPr="009E2DF0">
        <w:rPr>
          <w:rFonts w:eastAsia="PMingLiU"/>
        </w:rPr>
        <w:t>儲存空間指南所述</w:t>
      </w:r>
      <w:r w:rsidRPr="009E2DF0">
        <w:rPr>
          <w:rFonts w:eastAsia="PMingLiU"/>
        </w:rPr>
        <w:t xml:space="preserve">) </w:t>
      </w:r>
      <w:hyperlink r:id="rId29" w:history="1">
        <w:r w:rsidRPr="009E2DF0">
          <w:rPr>
            <w:rStyle w:val="Hyperlink"/>
            <w:rFonts w:eastAsia="PMingLiU"/>
          </w:rPr>
          <w:t>https://docs.vmware.com/en/VMware-vSphere/6.7/vsan-671-administration-guide.pdf</w:t>
        </w:r>
      </w:hyperlink>
    </w:p>
    <w:p w14:paraId="709DDC0D" w14:textId="77777777" w:rsidR="009E2DF0" w:rsidRPr="009E2DF0" w:rsidRDefault="009E2DF0" w:rsidP="009E2DF0">
      <w:pPr>
        <w:pStyle w:val="ProductList-Body"/>
        <w:numPr>
          <w:ilvl w:val="0"/>
          <w:numId w:val="27"/>
        </w:numPr>
        <w:rPr>
          <w:rFonts w:eastAsia="PMingLiU"/>
        </w:rPr>
      </w:pPr>
      <w:r w:rsidRPr="009E2DF0">
        <w:rPr>
          <w:rFonts w:eastAsia="PMingLiU"/>
        </w:rPr>
        <w:t>叢集具有足夠容量支援虛擬機器的啟動，且用戶端未在升級權限模式下執行任何防止廠商達到可用性承諾的動作。</w:t>
      </w:r>
    </w:p>
    <w:p w14:paraId="730FCA18" w14:textId="77777777" w:rsidR="009E2DF0" w:rsidRPr="009E2DF0" w:rsidRDefault="009E2DF0" w:rsidP="009E2DF0">
      <w:pPr>
        <w:pStyle w:val="ProductList-Body"/>
        <w:numPr>
          <w:ilvl w:val="0"/>
          <w:numId w:val="27"/>
        </w:numPr>
        <w:rPr>
          <w:rFonts w:eastAsia="PMingLiU"/>
        </w:rPr>
      </w:pPr>
      <w:r w:rsidRPr="009E2DF0">
        <w:rPr>
          <w:rFonts w:eastAsia="PMingLiU"/>
        </w:rPr>
        <w:t>排程維護排除在總可用上線時間計算之外</w:t>
      </w:r>
    </w:p>
    <w:p w14:paraId="3FC8DFCC" w14:textId="77777777" w:rsidR="009E2DF0" w:rsidRPr="009E2DF0" w:rsidRDefault="009E2DF0" w:rsidP="009E2DF0">
      <w:pPr>
        <w:pStyle w:val="ProductList-Body"/>
        <w:rPr>
          <w:rFonts w:eastAsia="PMingLiU"/>
        </w:rPr>
      </w:pPr>
    </w:p>
    <w:p w14:paraId="183E704D"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2E66EF9F"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VMware </w:t>
      </w:r>
      <w:r w:rsidRPr="009E2DF0">
        <w:rPr>
          <w:rFonts w:eastAsia="PMingLiU"/>
          <w:b/>
          <w:bCs/>
          <w:color w:val="00188F"/>
        </w:rPr>
        <w:t>解決方案工作負載基礎架構上線時間計算與服務等級</w:t>
      </w:r>
    </w:p>
    <w:p w14:paraId="3E0382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w:t>
      </w:r>
      <w:r w:rsidRPr="009E2DF0">
        <w:rPr>
          <w:rFonts w:eastAsia="PMingLiU"/>
        </w:rPr>
        <w:t xml:space="preserve">Azure VMware </w:t>
      </w:r>
      <w:r w:rsidRPr="009E2DF0">
        <w:rPr>
          <w:rFonts w:eastAsia="PMingLiU"/>
        </w:rPr>
        <w:t>解決方案部署於</w:t>
      </w:r>
      <w:r w:rsidRPr="009E2DF0">
        <w:rPr>
          <w:rFonts w:eastAsia="PMingLiU"/>
        </w:rPr>
        <w:t xml:space="preserve"> Microsoft Azure </w:t>
      </w:r>
      <w:r w:rsidRPr="009E2DF0">
        <w:rPr>
          <w:rFonts w:eastAsia="PMingLiU"/>
        </w:rPr>
        <w:t>訂閱中時某一</w:t>
      </w:r>
      <w:r w:rsidRPr="009E2DF0">
        <w:rPr>
          <w:rFonts w:eastAsia="PMingLiU"/>
        </w:rPr>
        <w:t xml:space="preserve"> VMware </w:t>
      </w:r>
      <w:r w:rsidRPr="009E2DF0">
        <w:rPr>
          <w:rFonts w:eastAsia="PMingLiU"/>
        </w:rPr>
        <w:t>叢集中所有虛擬機器的累積分鐘數總和。</w:t>
      </w:r>
    </w:p>
    <w:p w14:paraId="27B9E1F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Azure </w:t>
      </w:r>
      <w:r w:rsidRPr="009E2DF0">
        <w:rPr>
          <w:rFonts w:eastAsia="PMingLiU"/>
        </w:rPr>
        <w:t>上特定</w:t>
      </w:r>
      <w:r w:rsidRPr="009E2DF0">
        <w:rPr>
          <w:rFonts w:eastAsia="PMingLiU"/>
        </w:rPr>
        <w:t xml:space="preserve"> VMware </w:t>
      </w:r>
      <w:r w:rsidRPr="009E2DF0">
        <w:rPr>
          <w:rFonts w:eastAsia="PMingLiU"/>
        </w:rPr>
        <w:t>叢集服務無法使用時，該</w:t>
      </w:r>
      <w:r w:rsidRPr="009E2DF0">
        <w:rPr>
          <w:rFonts w:eastAsia="PMingLiU"/>
        </w:rPr>
        <w:t xml:space="preserve"> VMware </w:t>
      </w:r>
      <w:r w:rsidRPr="009E2DF0">
        <w:rPr>
          <w:rFonts w:eastAsia="PMingLiU"/>
        </w:rPr>
        <w:t>叢集的總累積可用分鐘數上限。如果發生下列狀況，則該分鐘便視為無法使用</w:t>
      </w:r>
    </w:p>
    <w:p w14:paraId="211FCCBB" w14:textId="77777777" w:rsidR="009E2DF0" w:rsidRPr="009E2DF0" w:rsidRDefault="009E2DF0" w:rsidP="009E2DF0">
      <w:pPr>
        <w:pStyle w:val="ProductList-Body"/>
        <w:numPr>
          <w:ilvl w:val="0"/>
          <w:numId w:val="28"/>
        </w:numPr>
        <w:rPr>
          <w:rFonts w:eastAsia="PMingLiU"/>
        </w:rPr>
      </w:pPr>
      <w:r w:rsidRPr="009E2DF0">
        <w:rPr>
          <w:rFonts w:eastAsia="PMingLiU"/>
        </w:rPr>
        <w:t>執行中的叢集上，所有虛擬機器連續四分鐘沒有任何連線能力。</w:t>
      </w:r>
    </w:p>
    <w:p w14:paraId="5BFDD449" w14:textId="77777777" w:rsidR="009E2DF0" w:rsidRPr="009E2DF0" w:rsidRDefault="009E2DF0" w:rsidP="009E2DF0">
      <w:pPr>
        <w:pStyle w:val="ProductList-Body"/>
        <w:numPr>
          <w:ilvl w:val="0"/>
          <w:numId w:val="28"/>
        </w:numPr>
        <w:rPr>
          <w:rFonts w:eastAsia="PMingLiU"/>
        </w:rPr>
      </w:pPr>
      <w:r w:rsidRPr="009E2DF0">
        <w:rPr>
          <w:rFonts w:eastAsia="PMingLiU"/>
        </w:rPr>
        <w:t>連續四分鐘沒有任何虛擬機器能存取儲存空間。</w:t>
      </w:r>
    </w:p>
    <w:p w14:paraId="33C5D0C2" w14:textId="77777777" w:rsidR="009E2DF0" w:rsidRPr="009E2DF0" w:rsidRDefault="009E2DF0" w:rsidP="009E2DF0">
      <w:pPr>
        <w:pStyle w:val="ProductList-Body"/>
        <w:numPr>
          <w:ilvl w:val="0"/>
          <w:numId w:val="28"/>
        </w:numPr>
        <w:rPr>
          <w:rFonts w:eastAsia="PMingLiU"/>
        </w:rPr>
      </w:pPr>
      <w:r w:rsidRPr="009E2DF0">
        <w:rPr>
          <w:rFonts w:eastAsia="PMingLiU"/>
        </w:rPr>
        <w:t>連續四分鐘沒有任何虛擬機器能啟動。</w:t>
      </w:r>
    </w:p>
    <w:p w14:paraId="46E66C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277DBD2F" w14:textId="77777777" w:rsidR="00364508" w:rsidRPr="009E2DF0" w:rsidRDefault="00000000" w:rsidP="00BF3B20">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873B79D"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FCE1C7D" w14:textId="77777777" w:rsidTr="003C4FD2">
        <w:trPr>
          <w:tblHeader/>
        </w:trPr>
        <w:tc>
          <w:tcPr>
            <w:tcW w:w="5400" w:type="dxa"/>
            <w:shd w:val="clear" w:color="auto" w:fill="0072C6"/>
          </w:tcPr>
          <w:p w14:paraId="3A57ED2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A32F42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CB442A4" w14:textId="77777777" w:rsidTr="003C4FD2">
        <w:tc>
          <w:tcPr>
            <w:tcW w:w="5400" w:type="dxa"/>
          </w:tcPr>
          <w:p w14:paraId="5127E5D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2A846E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7975B53" w14:textId="77777777" w:rsidTr="003C4FD2">
        <w:tc>
          <w:tcPr>
            <w:tcW w:w="5400" w:type="dxa"/>
          </w:tcPr>
          <w:p w14:paraId="7A6D4EB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E70C737" w14:textId="77777777" w:rsidR="009E2DF0" w:rsidRPr="009E2DF0" w:rsidRDefault="009E2DF0" w:rsidP="003C4FD2">
            <w:pPr>
              <w:pStyle w:val="ProductList-OfferingBody"/>
              <w:jc w:val="center"/>
              <w:rPr>
                <w:rFonts w:eastAsia="PMingLiU"/>
              </w:rPr>
            </w:pPr>
            <w:r w:rsidRPr="009E2DF0">
              <w:rPr>
                <w:rFonts w:eastAsia="PMingLiU"/>
              </w:rPr>
              <w:t>30%</w:t>
            </w:r>
          </w:p>
        </w:tc>
      </w:tr>
    </w:tbl>
    <w:p w14:paraId="649770E4" w14:textId="77777777" w:rsidR="009E2DF0" w:rsidRPr="009E2DF0" w:rsidRDefault="009E2DF0" w:rsidP="00BF3B20">
      <w:pPr>
        <w:pStyle w:val="ProductList-Body"/>
        <w:spacing w:before="120"/>
        <w:rPr>
          <w:rFonts w:eastAsia="PMingLiU"/>
          <w:b/>
          <w:bCs/>
          <w:color w:val="00188F"/>
        </w:rPr>
      </w:pPr>
      <w:r w:rsidRPr="009E2DF0">
        <w:rPr>
          <w:rFonts w:eastAsia="PMingLiU"/>
          <w:b/>
          <w:bCs/>
          <w:color w:val="00188F"/>
        </w:rPr>
        <w:t xml:space="preserve">Azure VMware </w:t>
      </w:r>
      <w:r w:rsidRPr="009E2DF0">
        <w:rPr>
          <w:rFonts w:eastAsia="PMingLiU"/>
          <w:b/>
          <w:bCs/>
          <w:color w:val="00188F"/>
        </w:rPr>
        <w:t>管理工具的上線時間計算及服務等級</w:t>
      </w:r>
    </w:p>
    <w:p w14:paraId="20D2D0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w:t>
      </w:r>
      <w:r w:rsidRPr="009E2DF0">
        <w:rPr>
          <w:rFonts w:eastAsia="PMingLiU"/>
        </w:rPr>
        <w:t xml:space="preserve">Microsoft Azure </w:t>
      </w:r>
      <w:r w:rsidRPr="009E2DF0">
        <w:rPr>
          <w:rFonts w:eastAsia="PMingLiU"/>
        </w:rPr>
        <w:t>訂閱部署</w:t>
      </w:r>
      <w:r w:rsidRPr="009E2DF0">
        <w:rPr>
          <w:rFonts w:eastAsia="PMingLiU"/>
        </w:rPr>
        <w:t xml:space="preserve"> Azure VMware </w:t>
      </w:r>
      <w:r w:rsidRPr="009E2DF0">
        <w:rPr>
          <w:rFonts w:eastAsia="PMingLiU"/>
        </w:rPr>
        <w:t>管理工具時，特定</w:t>
      </w:r>
      <w:r w:rsidRPr="009E2DF0">
        <w:rPr>
          <w:rFonts w:eastAsia="PMingLiU"/>
        </w:rPr>
        <w:t xml:space="preserve"> VMware </w:t>
      </w:r>
      <w:r w:rsidRPr="009E2DF0">
        <w:rPr>
          <w:rFonts w:eastAsia="PMingLiU"/>
        </w:rPr>
        <w:t>叢集的總累積分鐘數。</w:t>
      </w:r>
    </w:p>
    <w:p w14:paraId="529CE56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」係指在適用期間，當管理服務</w:t>
      </w:r>
      <w:r w:rsidRPr="009E2DF0">
        <w:rPr>
          <w:rFonts w:eastAsia="PMingLiU"/>
        </w:rPr>
        <w:t xml:space="preserve"> (vCenter Server </w:t>
      </w:r>
      <w:r w:rsidRPr="009E2DF0">
        <w:rPr>
          <w:rFonts w:eastAsia="PMingLiU"/>
        </w:rPr>
        <w:t>和</w:t>
      </w:r>
      <w:r w:rsidRPr="009E2DF0">
        <w:rPr>
          <w:rFonts w:eastAsia="PMingLiU"/>
        </w:rPr>
        <w:t xml:space="preserve"> NSX Manager) </w:t>
      </w:r>
      <w:r w:rsidRPr="009E2DF0">
        <w:rPr>
          <w:rFonts w:eastAsia="PMingLiU"/>
        </w:rPr>
        <w:t>無法使用時，該</w:t>
      </w:r>
      <w:r w:rsidRPr="009E2DF0">
        <w:rPr>
          <w:rFonts w:eastAsia="PMingLiU"/>
        </w:rPr>
        <w:t xml:space="preserve"> Azure </w:t>
      </w:r>
      <w:r w:rsidRPr="009E2DF0">
        <w:rPr>
          <w:rFonts w:eastAsia="PMingLiU"/>
        </w:rPr>
        <w:t>上的特定</w:t>
      </w:r>
      <w:r w:rsidRPr="009E2DF0">
        <w:rPr>
          <w:rFonts w:eastAsia="PMingLiU"/>
        </w:rPr>
        <w:t xml:space="preserve"> VMware </w:t>
      </w:r>
      <w:r w:rsidRPr="009E2DF0">
        <w:rPr>
          <w:rFonts w:eastAsia="PMingLiU"/>
        </w:rPr>
        <w:t>叢集的總累積可用分鐘數上限。如果發生下列狀況，則該分鐘便視為無法使用</w:t>
      </w:r>
    </w:p>
    <w:p w14:paraId="681A593E" w14:textId="77777777" w:rsidR="009E2DF0" w:rsidRPr="009E2DF0" w:rsidRDefault="009E2DF0" w:rsidP="009E2DF0">
      <w:pPr>
        <w:pStyle w:val="ProductList-Body"/>
        <w:numPr>
          <w:ilvl w:val="0"/>
          <w:numId w:val="29"/>
        </w:numPr>
        <w:rPr>
          <w:rFonts w:eastAsia="PMingLiU"/>
        </w:rPr>
      </w:pPr>
      <w:r w:rsidRPr="009E2DF0">
        <w:rPr>
          <w:rFonts w:eastAsia="PMingLiU"/>
        </w:rPr>
        <w:t xml:space="preserve">vCenter Server </w:t>
      </w:r>
      <w:r w:rsidRPr="009E2DF0">
        <w:rPr>
          <w:rFonts w:eastAsia="PMingLiU"/>
        </w:rPr>
        <w:t>連續四分鐘沒有任何連線能力。</w:t>
      </w:r>
    </w:p>
    <w:p w14:paraId="55DE86C6" w14:textId="77777777" w:rsidR="009E2DF0" w:rsidRPr="009E2DF0" w:rsidRDefault="009E2DF0" w:rsidP="009E2DF0">
      <w:pPr>
        <w:pStyle w:val="ProductList-Body"/>
        <w:numPr>
          <w:ilvl w:val="0"/>
          <w:numId w:val="29"/>
        </w:numPr>
        <w:rPr>
          <w:rFonts w:eastAsia="PMingLiU"/>
        </w:rPr>
      </w:pPr>
      <w:r w:rsidRPr="009E2DF0">
        <w:rPr>
          <w:rFonts w:eastAsia="PMingLiU"/>
        </w:rPr>
        <w:t xml:space="preserve">NSX Manager </w:t>
      </w:r>
      <w:r w:rsidRPr="009E2DF0">
        <w:rPr>
          <w:rFonts w:eastAsia="PMingLiU"/>
        </w:rPr>
        <w:t>連續四分鐘沒有任何連線能力。</w:t>
      </w:r>
    </w:p>
    <w:p w14:paraId="54E53F4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79BA8A52" w14:textId="77777777" w:rsidR="009E2DF0" w:rsidRPr="009E2DF0" w:rsidRDefault="009E2DF0" w:rsidP="009E2DF0">
      <w:pPr>
        <w:pStyle w:val="ProductList-Body"/>
        <w:rPr>
          <w:rFonts w:eastAsia="PMingLiU"/>
        </w:rPr>
      </w:pPr>
    </w:p>
    <w:p w14:paraId="1DCF6E12" w14:textId="77777777" w:rsidR="00364508" w:rsidRPr="009E2DF0" w:rsidRDefault="00000000" w:rsidP="00D315D1">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26065BF"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F6BCE4B" w14:textId="77777777" w:rsidTr="003C4FD2">
        <w:trPr>
          <w:tblHeader/>
        </w:trPr>
        <w:tc>
          <w:tcPr>
            <w:tcW w:w="5400" w:type="dxa"/>
            <w:shd w:val="clear" w:color="auto" w:fill="0072C6"/>
          </w:tcPr>
          <w:p w14:paraId="772C443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42380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F1EBE11" w14:textId="77777777" w:rsidTr="003C4FD2">
        <w:tc>
          <w:tcPr>
            <w:tcW w:w="5400" w:type="dxa"/>
          </w:tcPr>
          <w:p w14:paraId="05D5C8D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585F54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668858C" w14:textId="77777777" w:rsidTr="003C4FD2">
        <w:tc>
          <w:tcPr>
            <w:tcW w:w="5400" w:type="dxa"/>
          </w:tcPr>
          <w:p w14:paraId="496E6AF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C0A68F0" w14:textId="77777777" w:rsidR="009E2DF0" w:rsidRPr="009E2DF0" w:rsidRDefault="009E2DF0" w:rsidP="003C4FD2">
            <w:pPr>
              <w:pStyle w:val="ProductList-OfferingBody"/>
              <w:jc w:val="center"/>
              <w:rPr>
                <w:rFonts w:eastAsia="PMingLiU"/>
              </w:rPr>
            </w:pPr>
            <w:r w:rsidRPr="009E2DF0">
              <w:rPr>
                <w:rFonts w:eastAsia="PMingLiU"/>
              </w:rPr>
              <w:t>30%</w:t>
            </w:r>
          </w:p>
        </w:tc>
      </w:tr>
    </w:tbl>
    <w:p w14:paraId="12D814D8" w14:textId="6A899CD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6A452CD" w14:textId="469C8EF1" w:rsidR="009E2DF0" w:rsidRPr="009E2DF0" w:rsidRDefault="009E2DF0" w:rsidP="009E2DF0">
      <w:pPr>
        <w:pStyle w:val="ProductList-Offering2Heading"/>
        <w:keepNext/>
        <w:outlineLvl w:val="2"/>
        <w:rPr>
          <w:rFonts w:eastAsia="PMingLiU"/>
        </w:rPr>
      </w:pPr>
      <w:bookmarkStart w:id="439" w:name="_Toc185522019"/>
      <w:r w:rsidRPr="009E2DF0">
        <w:rPr>
          <w:rFonts w:eastAsia="PMingLiU"/>
        </w:rPr>
        <w:t xml:space="preserve">Azure </w:t>
      </w:r>
      <w:r w:rsidRPr="009E2DF0">
        <w:rPr>
          <w:rFonts w:eastAsia="PMingLiU"/>
        </w:rPr>
        <w:t>虛擬網路</w:t>
      </w:r>
      <w:r w:rsidRPr="009E2DF0">
        <w:rPr>
          <w:rFonts w:eastAsia="PMingLiU"/>
        </w:rPr>
        <w:t xml:space="preserve"> NAT</w:t>
      </w:r>
      <w:bookmarkEnd w:id="439"/>
    </w:p>
    <w:p w14:paraId="69093C04"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25052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靜態公用</w:t>
      </w:r>
      <w:r w:rsidRPr="009E2DF0">
        <w:rPr>
          <w:rFonts w:eastAsia="PMingLiU"/>
          <w:b/>
          <w:bCs/>
          <w:color w:val="00188F"/>
        </w:rPr>
        <w:t xml:space="preserve"> IP </w:t>
      </w:r>
      <w:r w:rsidRPr="009E2DF0">
        <w:rPr>
          <w:rFonts w:eastAsia="PMingLiU"/>
          <w:b/>
          <w:bCs/>
          <w:color w:val="00188F"/>
        </w:rPr>
        <w:t>位址</w:t>
      </w:r>
      <w:r w:rsidRPr="009E2DF0">
        <w:rPr>
          <w:rFonts w:eastAsia="PMingLiU"/>
        </w:rPr>
        <w:t>」係指為使用者工作負載而設定的</w:t>
      </w:r>
      <w:r w:rsidRPr="009E2DF0">
        <w:rPr>
          <w:rFonts w:eastAsia="PMingLiU"/>
        </w:rPr>
        <w:t xml:space="preserve"> IP </w:t>
      </w:r>
      <w:r w:rsidRPr="009E2DF0">
        <w:rPr>
          <w:rFonts w:eastAsia="PMingLiU"/>
        </w:rPr>
        <w:t>位址。靜態</w:t>
      </w:r>
      <w:r w:rsidRPr="009E2DF0">
        <w:rPr>
          <w:rFonts w:eastAsia="PMingLiU"/>
        </w:rPr>
        <w:t xml:space="preserve"> IP </w:t>
      </w:r>
      <w:r w:rsidRPr="009E2DF0">
        <w:rPr>
          <w:rFonts w:eastAsia="PMingLiU"/>
        </w:rPr>
        <w:t>位址不會變更。</w:t>
      </w:r>
    </w:p>
    <w:p w14:paraId="7E78D0C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網路位址轉譯</w:t>
      </w:r>
      <w:r w:rsidRPr="009E2DF0">
        <w:rPr>
          <w:rFonts w:eastAsia="PMingLiU"/>
        </w:rPr>
        <w:t>」係指將私人網路的私人</w:t>
      </w:r>
      <w:r w:rsidRPr="009E2DF0">
        <w:rPr>
          <w:rFonts w:eastAsia="PMingLiU"/>
        </w:rPr>
        <w:t xml:space="preserve"> IP </w:t>
      </w:r>
      <w:r w:rsidRPr="009E2DF0">
        <w:rPr>
          <w:rFonts w:eastAsia="PMingLiU"/>
        </w:rPr>
        <w:t>位址轉換為公用</w:t>
      </w:r>
      <w:r w:rsidRPr="009E2DF0">
        <w:rPr>
          <w:rFonts w:eastAsia="PMingLiU"/>
        </w:rPr>
        <w:t xml:space="preserve"> IP </w:t>
      </w:r>
      <w:r w:rsidRPr="009E2DF0">
        <w:rPr>
          <w:rFonts w:eastAsia="PMingLiU"/>
        </w:rPr>
        <w:t>位址的程序，以便允許多個</w:t>
      </w:r>
      <w:r w:rsidRPr="009E2DF0">
        <w:rPr>
          <w:rFonts w:eastAsia="PMingLiU"/>
        </w:rPr>
        <w:t xml:space="preserve"> Azure </w:t>
      </w:r>
      <w:r w:rsidRPr="009E2DF0">
        <w:rPr>
          <w:rFonts w:eastAsia="PMingLiU"/>
        </w:rPr>
        <w:t>計算資源</w:t>
      </w:r>
      <w:r w:rsidRPr="009E2DF0">
        <w:rPr>
          <w:rFonts w:eastAsia="PMingLiU"/>
        </w:rPr>
        <w:t xml:space="preserve"> (</w:t>
      </w:r>
      <w:r w:rsidRPr="009E2DF0">
        <w:rPr>
          <w:rFonts w:eastAsia="PMingLiU"/>
        </w:rPr>
        <w:t>即虛擬機器</w:t>
      </w:r>
      <w:r w:rsidRPr="009E2DF0">
        <w:rPr>
          <w:rFonts w:eastAsia="PMingLiU"/>
        </w:rPr>
        <w:t xml:space="preserve">) </w:t>
      </w:r>
      <w:r w:rsidRPr="009E2DF0">
        <w:rPr>
          <w:rFonts w:eastAsia="PMingLiU"/>
        </w:rPr>
        <w:t>透過單一公用位址連線至網際網路。</w:t>
      </w:r>
    </w:p>
    <w:p w14:paraId="7BEF81C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連線</w:t>
      </w:r>
      <w:r w:rsidRPr="009E2DF0">
        <w:rPr>
          <w:rFonts w:eastAsia="PMingLiU"/>
        </w:rPr>
        <w:t>」係指透過支援的</w:t>
      </w:r>
      <w:r w:rsidRPr="009E2DF0">
        <w:rPr>
          <w:rFonts w:eastAsia="PMingLiU"/>
        </w:rPr>
        <w:t xml:space="preserve"> IP </w:t>
      </w:r>
      <w:r w:rsidRPr="009E2DF0">
        <w:rPr>
          <w:rFonts w:eastAsia="PMingLiU"/>
        </w:rPr>
        <w:t>傳輸通訊協定進行之雙向網路流量，該通訊協定可以從已設定為允許流量之任何</w:t>
      </w:r>
      <w:r w:rsidRPr="009E2DF0">
        <w:rPr>
          <w:rFonts w:eastAsia="PMingLiU"/>
        </w:rPr>
        <w:t xml:space="preserve"> IP </w:t>
      </w:r>
      <w:r w:rsidRPr="009E2DF0">
        <w:rPr>
          <w:rFonts w:eastAsia="PMingLiU"/>
        </w:rPr>
        <w:t>位址傳送及接收。</w:t>
      </w:r>
    </w:p>
    <w:p w14:paraId="2E52440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傳出的網路流量</w:t>
      </w:r>
      <w:r w:rsidRPr="009E2DF0">
        <w:rPr>
          <w:rFonts w:eastAsia="PMingLiU"/>
        </w:rPr>
        <w:t>」係指透過網際網路從私人網路流向公用端點的流量。</w:t>
      </w:r>
    </w:p>
    <w:p w14:paraId="25096657" w14:textId="77777777" w:rsidR="009E2DF0" w:rsidRPr="009E2DF0" w:rsidRDefault="009E2DF0" w:rsidP="009E2DF0">
      <w:pPr>
        <w:pStyle w:val="ProductList-Body"/>
        <w:rPr>
          <w:rFonts w:eastAsia="PMingLiU"/>
        </w:rPr>
      </w:pPr>
    </w:p>
    <w:p w14:paraId="74A7D33F"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VNet NAT </w:t>
      </w:r>
      <w:r w:rsidRPr="009E2DF0">
        <w:rPr>
          <w:rFonts w:eastAsia="PMingLiU"/>
          <w:b/>
          <w:bCs/>
          <w:color w:val="00188F"/>
        </w:rPr>
        <w:t>的上線時間計算及服務等級</w:t>
      </w:r>
    </w:p>
    <w:p w14:paraId="6560083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w:t>
      </w:r>
      <w:r w:rsidRPr="009E2DF0">
        <w:rPr>
          <w:rFonts w:eastAsia="PMingLiU"/>
        </w:rPr>
        <w:t xml:space="preserve"> Azure VNet NAT (</w:t>
      </w:r>
      <w:r w:rsidRPr="009E2DF0">
        <w:rPr>
          <w:rFonts w:eastAsia="PMingLiU"/>
        </w:rPr>
        <w:t>提供兩個以上健康虛擬機器</w:t>
      </w:r>
      <w:r w:rsidRPr="009E2DF0">
        <w:rPr>
          <w:rFonts w:eastAsia="PMingLiU"/>
        </w:rPr>
        <w:t xml:space="preserve">) </w:t>
      </w:r>
      <w:r w:rsidRPr="009E2DF0">
        <w:rPr>
          <w:rFonts w:eastAsia="PMingLiU"/>
        </w:rPr>
        <w:t>部署在</w:t>
      </w:r>
      <w:r w:rsidRPr="009E2DF0">
        <w:rPr>
          <w:rFonts w:eastAsia="PMingLiU"/>
        </w:rPr>
        <w:t xml:space="preserve"> Microsoft Azure </w:t>
      </w:r>
      <w:r w:rsidRPr="009E2DF0">
        <w:rPr>
          <w:rFonts w:eastAsia="PMingLiU"/>
        </w:rPr>
        <w:t>訂閱中的總分鐘數。</w:t>
      </w:r>
    </w:p>
    <w:p w14:paraId="3027978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」係指特定</w:t>
      </w:r>
      <w:r w:rsidRPr="009E2DF0">
        <w:rPr>
          <w:rFonts w:eastAsia="PMingLiU"/>
        </w:rPr>
        <w:t xml:space="preserve"> Azure VNet NAT </w:t>
      </w:r>
      <w:r w:rsidRPr="009E2DF0">
        <w:rPr>
          <w:rFonts w:eastAsia="PMingLiU"/>
        </w:rPr>
        <w:t>無法使用期間落在「可用分鐘數上限」內的總分鐘數。如果在某分鐘內所有健康虛擬機器都沒有透過</w:t>
      </w:r>
      <w:r w:rsidRPr="009E2DF0">
        <w:rPr>
          <w:rFonts w:eastAsia="PMingLiU"/>
        </w:rPr>
        <w:t xml:space="preserve"> VNet NAT </w:t>
      </w:r>
      <w:r w:rsidRPr="009E2DF0">
        <w:rPr>
          <w:rFonts w:eastAsia="PMingLiU"/>
        </w:rPr>
        <w:t>端點的連線，則該分鐘便視為無法使用。停機時間不包含</w:t>
      </w:r>
      <w:r w:rsidRPr="009E2DF0">
        <w:rPr>
          <w:rFonts w:eastAsia="PMingLiU"/>
        </w:rPr>
        <w:t xml:space="preserve"> SNAT </w:t>
      </w:r>
      <w:r w:rsidRPr="009E2DF0">
        <w:rPr>
          <w:rFonts w:eastAsia="PMingLiU"/>
        </w:rPr>
        <w:t>連接埠用盡導致的分鐘數。</w:t>
      </w:r>
    </w:p>
    <w:p w14:paraId="79ECA0FB" w14:textId="77777777" w:rsidR="009E2DF0" w:rsidRPr="009E2DF0" w:rsidRDefault="009E2DF0" w:rsidP="009E2DF0">
      <w:pPr>
        <w:pStyle w:val="ProductList-Body"/>
        <w:rPr>
          <w:rFonts w:eastAsia="PMingLiU"/>
        </w:rPr>
      </w:pPr>
      <w:r w:rsidRPr="009E2DF0">
        <w:rPr>
          <w:rFonts w:eastAsia="PMingLiU"/>
        </w:rPr>
        <w:t xml:space="preserve">Azure VNet NAT </w:t>
      </w:r>
      <w:r w:rsidRPr="009E2DF0">
        <w:rPr>
          <w:rFonts w:eastAsia="PMingLiU"/>
        </w:rPr>
        <w:t>之「</w:t>
      </w:r>
      <w:r w:rsidRPr="009E2DF0">
        <w:rPr>
          <w:rFonts w:eastAsia="PMingLiU"/>
          <w:b/>
          <w:bCs/>
          <w:color w:val="00188F"/>
        </w:rPr>
        <w:t>上線時間百分比</w:t>
      </w:r>
      <w:r w:rsidRPr="009E2DF0">
        <w:rPr>
          <w:rFonts w:eastAsia="PMingLiU"/>
        </w:rPr>
        <w:t>」的計算方式為可用分鐘數上限減掉停機時間，除以適用期間中的可用分鐘數上限再乘以</w:t>
      </w:r>
      <w:r w:rsidRPr="009E2DF0">
        <w:rPr>
          <w:rFonts w:eastAsia="PMingLiU"/>
        </w:rPr>
        <w:t xml:space="preserve"> 100</w:t>
      </w:r>
      <w:r w:rsidRPr="009E2DF0">
        <w:rPr>
          <w:rFonts w:eastAsia="PMingLiU"/>
        </w:rPr>
        <w:t>。</w:t>
      </w:r>
    </w:p>
    <w:p w14:paraId="05E8AAF5"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39BE72A5" w14:textId="77777777" w:rsidR="00364508" w:rsidRPr="009E2DF0" w:rsidRDefault="00000000"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2271CF3" w14:textId="77777777" w:rsidR="009E2DF0" w:rsidRPr="009E2DF0" w:rsidRDefault="009E2DF0" w:rsidP="009E2DF0">
      <w:pPr>
        <w:pStyle w:val="ProductList-Body"/>
        <w:rPr>
          <w:rFonts w:eastAsia="PMingLiU"/>
        </w:rPr>
      </w:pPr>
      <w:r w:rsidRPr="009E2DF0">
        <w:rPr>
          <w:rFonts w:eastAsia="PMingLiU"/>
        </w:rPr>
        <w:t>下列服務等級及服務折讓，適用於客戶對</w:t>
      </w:r>
      <w:r w:rsidRPr="009E2DF0">
        <w:rPr>
          <w:rFonts w:eastAsia="PMingLiU"/>
        </w:rPr>
        <w:t xml:space="preserve"> Azure NAT </w:t>
      </w:r>
      <w:r w:rsidRPr="009E2DF0">
        <w:rPr>
          <w:rFonts w:eastAsia="PMingLiU"/>
        </w:rPr>
        <w:t>閘道之使用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FDD89A" w14:textId="77777777" w:rsidTr="003C4FD2">
        <w:trPr>
          <w:tblHeader/>
        </w:trPr>
        <w:tc>
          <w:tcPr>
            <w:tcW w:w="5400" w:type="dxa"/>
            <w:shd w:val="clear" w:color="auto" w:fill="0072C6"/>
          </w:tcPr>
          <w:p w14:paraId="118E8A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45293D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52A3668" w14:textId="77777777" w:rsidTr="003C4FD2">
        <w:tc>
          <w:tcPr>
            <w:tcW w:w="5400" w:type="dxa"/>
          </w:tcPr>
          <w:p w14:paraId="3B6B4258"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CDCFED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352D57" w14:textId="77777777" w:rsidTr="003C4FD2">
        <w:tc>
          <w:tcPr>
            <w:tcW w:w="5400" w:type="dxa"/>
          </w:tcPr>
          <w:p w14:paraId="1F76109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F68594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0193FD1" w14:textId="6A7F6E5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B09ECD9" w14:textId="77777777" w:rsidR="0069360D" w:rsidRDefault="0069360D">
      <w:pPr>
        <w:rPr>
          <w:rFonts w:asciiTheme="majorHAnsi" w:eastAsia="PMingLiU" w:hAnsiTheme="majorHAnsi"/>
          <w:b/>
          <w:color w:val="0072C6"/>
          <w:sz w:val="28"/>
        </w:rPr>
      </w:pPr>
      <w:bookmarkStart w:id="440" w:name="_Toc178268191"/>
      <w:bookmarkEnd w:id="431"/>
      <w:bookmarkEnd w:id="432"/>
      <w:r>
        <w:rPr>
          <w:rFonts w:eastAsia="PMingLiU"/>
        </w:rPr>
        <w:br w:type="page"/>
      </w:r>
    </w:p>
    <w:p w14:paraId="08632D76" w14:textId="7B4F44A8" w:rsidR="00135F22" w:rsidRPr="00867363" w:rsidRDefault="00135F22" w:rsidP="00867363">
      <w:pPr>
        <w:pStyle w:val="ProductList-Offering2Heading"/>
        <w:keepNext/>
        <w:outlineLvl w:val="2"/>
        <w:rPr>
          <w:rFonts w:eastAsia="PMingLiU"/>
        </w:rPr>
      </w:pPr>
      <w:bookmarkStart w:id="441" w:name="_Toc185522020"/>
      <w:r w:rsidRPr="00867363">
        <w:rPr>
          <w:rFonts w:eastAsia="PMingLiU"/>
        </w:rPr>
        <w:lastRenderedPageBreak/>
        <w:t>虛擬網路閘道</w:t>
      </w:r>
      <w:bookmarkEnd w:id="440"/>
      <w:bookmarkEnd w:id="441"/>
    </w:p>
    <w:p w14:paraId="20B3C977"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E131E0A" w14:textId="77777777" w:rsidR="008E40FC" w:rsidRPr="00BA6F25" w:rsidRDefault="008E40FC" w:rsidP="008E40FC">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可用分鐘數上限</w:t>
      </w:r>
      <w:r w:rsidRPr="00BA6F25">
        <w:rPr>
          <w:rFonts w:ascii="Calibri" w:eastAsia="PMingLiU" w:hAnsi="Calibri" w:cs="Calibri"/>
          <w:sz w:val="18"/>
        </w:rPr>
        <w:t>」係指一個適用期間內，在</w:t>
      </w:r>
      <w:r w:rsidRPr="00BA6F25">
        <w:rPr>
          <w:rFonts w:ascii="Calibri" w:eastAsia="PMingLiU" w:hAnsi="Calibri" w:cs="Calibri"/>
          <w:sz w:val="18"/>
        </w:rPr>
        <w:t xml:space="preserve"> Microsoft Azure </w:t>
      </w:r>
      <w:r w:rsidRPr="00BA6F25">
        <w:rPr>
          <w:rFonts w:ascii="Calibri" w:eastAsia="PMingLiU" w:hAnsi="Calibri" w:cs="Calibri"/>
          <w:sz w:val="18"/>
        </w:rPr>
        <w:t>訂閱中部署了指定的虛擬網路閘道的總累計分鐘數。</w:t>
      </w:r>
    </w:p>
    <w:p w14:paraId="4E7444A4" w14:textId="77777777" w:rsidR="008E40FC" w:rsidRPr="00BA6F25" w:rsidRDefault="008E40FC" w:rsidP="008E40FC">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b/>
          <w:color w:val="00188F"/>
          <w:sz w:val="18"/>
        </w:rPr>
        <w:t>停機時間</w:t>
      </w:r>
      <w:r w:rsidRPr="000D7936">
        <w:rPr>
          <w:rFonts w:ascii="Calibri" w:eastAsia="PMingLiU" w:hAnsi="Calibri" w:cs="Calibri"/>
          <w:b/>
          <w:bCs/>
          <w:sz w:val="18"/>
        </w:rPr>
        <w:t>：</w:t>
      </w:r>
      <w:r w:rsidRPr="00BA6F25">
        <w:rPr>
          <w:rFonts w:ascii="Calibri" w:eastAsia="PMingLiU" w:hAnsi="Calibri" w:cs="Calibri"/>
          <w:sz w:val="18"/>
        </w:rPr>
        <w:t>是指在虛擬網路閘道不可用期間累計的最大可用分鐘總數。如果某一分鐘內，在持續三十秒的窗口中嘗試與虛擬網路閘道建立連接但均不成功，則視為在這一分鐘內不可用。</w:t>
      </w:r>
    </w:p>
    <w:p w14:paraId="5D7A2DB4" w14:textId="77777777" w:rsidR="008E40FC" w:rsidRPr="00BA6F25" w:rsidRDefault="008E40FC" w:rsidP="008E40FC">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b/>
          <w:color w:val="00188F"/>
          <w:sz w:val="18"/>
        </w:rPr>
        <w:t>上線時間百分比</w:t>
      </w:r>
      <w:r w:rsidRPr="000D7936">
        <w:rPr>
          <w:rFonts w:ascii="Calibri" w:eastAsia="PMingLiU" w:hAnsi="Calibri" w:cs="Calibri"/>
          <w:b/>
          <w:bCs/>
          <w:sz w:val="18"/>
        </w:rPr>
        <w:t>：</w:t>
      </w:r>
      <w:r w:rsidRPr="00BA6F25">
        <w:rPr>
          <w:rFonts w:ascii="Calibri" w:eastAsia="PMingLiU" w:hAnsi="Calibri" w:cs="Calibri"/>
          <w:sz w:val="18"/>
        </w:rPr>
        <w:t>指定虛擬網路閘道的「正常服務時間百分比」通過以下方式計算：虛擬閘道在一個適用期間的最大可用分鐘數減去停機時間，再除以最大可用分鐘數。「上線時間百分比」係使用下列公式表示：</w:t>
      </w:r>
    </w:p>
    <w:p w14:paraId="33384256" w14:textId="77777777" w:rsidR="008E40FC" w:rsidRPr="00BA6F25" w:rsidRDefault="008E40FC" w:rsidP="008E40FC">
      <w:pPr>
        <w:tabs>
          <w:tab w:val="left" w:pos="360"/>
          <w:tab w:val="left" w:pos="720"/>
          <w:tab w:val="left" w:pos="1080"/>
        </w:tabs>
        <w:spacing w:after="0" w:line="240" w:lineRule="auto"/>
        <w:rPr>
          <w:rFonts w:ascii="Calibri" w:eastAsia="PMingLiU" w:hAnsi="Calibri" w:cs="Calibri"/>
          <w:sz w:val="12"/>
          <w:szCs w:val="12"/>
        </w:rPr>
      </w:pPr>
    </w:p>
    <w:p w14:paraId="10559EF5" w14:textId="77777777" w:rsidR="008E40FC" w:rsidRPr="00BA6F25" w:rsidRDefault="00000000" w:rsidP="008E40FC">
      <w:pPr>
        <w:ind w:left="720"/>
        <w:contextualSpacing/>
        <w:rPr>
          <w:rFonts w:ascii="Calibri" w:eastAsia="PMingLiU" w:hAnsi="Calibri" w:cs="Calibri"/>
          <w:i/>
          <w:sz w:val="18"/>
          <w:szCs w:val="18"/>
        </w:rPr>
      </w:pPr>
      <m:oMathPara>
        <m:oMath>
          <m:f>
            <m:fPr>
              <m:ctrlPr>
                <w:rPr>
                  <w:rFonts w:ascii="Cambria Math" w:eastAsia="PMingLiU" w:hAnsi="Cambria Math" w:cs="Calibri"/>
                  <w:i/>
                  <w:sz w:val="18"/>
                  <w:szCs w:val="18"/>
                </w:rPr>
              </m:ctrlPr>
            </m:fPr>
            <m:num>
              <m:r>
                <m:rPr>
                  <m:nor/>
                </m:rPr>
                <w:rPr>
                  <w:rFonts w:ascii="Cambria Math" w:eastAsia="PMingLiU" w:hAnsi="Calibri" w:cs="Calibri" w:hint="eastAsia"/>
                  <w:i/>
                  <w:sz w:val="18"/>
                  <w:szCs w:val="18"/>
                </w:rPr>
                <m:t>可用分鐘數上限</m:t>
              </m:r>
              <m:r>
                <m:rPr>
                  <m:nor/>
                </m:rPr>
                <w:rPr>
                  <w:rFonts w:ascii="Cambria Math" w:eastAsia="PMingLiU" w:hAnsi="Calibri" w:cs="Calibri"/>
                  <w:i/>
                  <w:sz w:val="18"/>
                  <w:szCs w:val="18"/>
                </w:rPr>
                <m:t xml:space="preserve"> - </m:t>
              </m:r>
              <m:r>
                <m:rPr>
                  <m:nor/>
                </m:rPr>
                <w:rPr>
                  <w:rFonts w:ascii="Cambria Math" w:eastAsia="PMingLiU" w:hAnsi="Calibri" w:cs="Calibri" w:hint="eastAsia"/>
                  <w:i/>
                  <w:sz w:val="18"/>
                  <w:szCs w:val="18"/>
                </w:rPr>
                <m:t>停機時間</m:t>
              </m:r>
            </m:num>
            <m:den>
              <m:r>
                <m:rPr>
                  <m:nor/>
                </m:rPr>
                <w:rPr>
                  <w:rFonts w:ascii="Cambria Math" w:eastAsia="PMingLiU" w:hAnsi="Calibri" w:cs="Calibri" w:hint="eastAsia"/>
                  <w:i/>
                  <w:sz w:val="18"/>
                  <w:szCs w:val="18"/>
                </w:rPr>
                <m:t>可用分鐘數上限</m:t>
              </m:r>
            </m:den>
          </m:f>
          <m:r>
            <w:rPr>
              <w:rFonts w:ascii="Cambria Math" w:eastAsia="PMingLiU" w:hAnsi="Cambria Math" w:cs="Calibri"/>
              <w:sz w:val="18"/>
              <w:szCs w:val="18"/>
            </w:rPr>
            <m:t xml:space="preserve"> x 100</m:t>
          </m:r>
        </m:oMath>
      </m:oMathPara>
    </w:p>
    <w:p w14:paraId="3FBFDBF2" w14:textId="77777777" w:rsidR="008E40FC" w:rsidRPr="00BA6F25" w:rsidRDefault="008E40FC" w:rsidP="008E40FC">
      <w:pPr>
        <w:tabs>
          <w:tab w:val="left" w:pos="360"/>
          <w:tab w:val="left" w:pos="720"/>
          <w:tab w:val="left" w:pos="1080"/>
        </w:tabs>
        <w:spacing w:after="0" w:line="240" w:lineRule="auto"/>
        <w:rPr>
          <w:rFonts w:ascii="Calibri" w:eastAsia="PMingLiU" w:hAnsi="Calibri" w:cs="Calibri"/>
          <w:sz w:val="12"/>
          <w:szCs w:val="12"/>
        </w:rPr>
      </w:pPr>
    </w:p>
    <w:p w14:paraId="3E659C92" w14:textId="77777777" w:rsidR="008E40FC" w:rsidRPr="00BA6F25" w:rsidRDefault="008E40FC" w:rsidP="008E40FC">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b/>
          <w:color w:val="00188F"/>
          <w:sz w:val="18"/>
        </w:rPr>
        <w:t>以下服務級別和服務額度適用於客戶對每個虛擬網路閘道的使用</w:t>
      </w:r>
      <w:r w:rsidRPr="004728E9">
        <w:rPr>
          <w:rFonts w:ascii="Calibri" w:eastAsia="PMingLiU" w:hAnsi="Calibri" w:cs="Calibri"/>
          <w:b/>
          <w:bCs/>
          <w:sz w:val="18"/>
        </w:rPr>
        <w:t>：</w:t>
      </w:r>
    </w:p>
    <w:p w14:paraId="3460599B" w14:textId="77777777" w:rsidR="009E2DF0" w:rsidRPr="009E2DF0" w:rsidRDefault="009E2DF0" w:rsidP="009E2DF0">
      <w:pPr>
        <w:pStyle w:val="ProductList-Body"/>
        <w:ind w:left="360"/>
        <w:rPr>
          <w:rFonts w:eastAsia="PMingLiU"/>
        </w:rPr>
      </w:pPr>
      <w:r w:rsidRPr="009E2DF0">
        <w:rPr>
          <w:rFonts w:eastAsia="PMingLiU"/>
          <w:b/>
          <w:color w:val="00188F"/>
        </w:rPr>
        <w:t xml:space="preserve">VPN </w:t>
      </w:r>
      <w:r w:rsidRPr="009E2DF0">
        <w:rPr>
          <w:rFonts w:eastAsia="PMingLiU"/>
          <w:b/>
          <w:color w:val="00188F"/>
        </w:rPr>
        <w:t>或</w:t>
      </w:r>
      <w:r w:rsidRPr="009E2DF0">
        <w:rPr>
          <w:rFonts w:eastAsia="PMingLiU"/>
          <w:b/>
          <w:color w:val="00188F"/>
        </w:rPr>
        <w:t xml:space="preserve"> ExpressRoute </w:t>
      </w:r>
      <w:r w:rsidRPr="009E2DF0">
        <w:rPr>
          <w:rFonts w:eastAsia="PMingLiU"/>
          <w:b/>
          <w:color w:val="00188F"/>
        </w:rPr>
        <w:t>專用基本閘道服務折讓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FFCBED9" w14:textId="77777777" w:rsidTr="007169EB">
        <w:trPr>
          <w:tblHeader/>
        </w:trPr>
        <w:tc>
          <w:tcPr>
            <w:tcW w:w="5400" w:type="dxa"/>
            <w:shd w:val="clear" w:color="auto" w:fill="0072C6"/>
          </w:tcPr>
          <w:p w14:paraId="6F5A5AC2" w14:textId="77777777" w:rsidR="009E2DF0" w:rsidRPr="009E2DF0" w:rsidRDefault="009E2DF0" w:rsidP="003C4FD2">
            <w:pPr>
              <w:pStyle w:val="ProductList-OfferingBody"/>
              <w:ind w:left="-23" w:firstLine="23"/>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58C14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F4AF151" w14:textId="77777777" w:rsidTr="007169EB">
        <w:tc>
          <w:tcPr>
            <w:tcW w:w="5400" w:type="dxa"/>
          </w:tcPr>
          <w:p w14:paraId="1E32923B" w14:textId="77777777" w:rsidR="009E2DF0" w:rsidRPr="009E2DF0" w:rsidRDefault="009E2DF0" w:rsidP="003C4FD2">
            <w:pPr>
              <w:pStyle w:val="ProductList-OfferingBody"/>
              <w:ind w:left="-23" w:firstLine="23"/>
              <w:jc w:val="center"/>
              <w:rPr>
                <w:rFonts w:eastAsia="PMingLiU"/>
              </w:rPr>
            </w:pPr>
            <w:r w:rsidRPr="009E2DF0">
              <w:rPr>
                <w:rFonts w:eastAsia="PMingLiU"/>
              </w:rPr>
              <w:t>&lt; 99.9%</w:t>
            </w:r>
          </w:p>
        </w:tc>
        <w:tc>
          <w:tcPr>
            <w:tcW w:w="5400" w:type="dxa"/>
          </w:tcPr>
          <w:p w14:paraId="15209D9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65936B9" w14:textId="77777777" w:rsidTr="007169EB">
        <w:tc>
          <w:tcPr>
            <w:tcW w:w="5400" w:type="dxa"/>
          </w:tcPr>
          <w:p w14:paraId="19187823" w14:textId="77777777" w:rsidR="009E2DF0" w:rsidRPr="009E2DF0" w:rsidRDefault="009E2DF0" w:rsidP="003C4FD2">
            <w:pPr>
              <w:pStyle w:val="ProductList-OfferingBody"/>
              <w:ind w:left="-23" w:firstLine="23"/>
              <w:jc w:val="center"/>
              <w:rPr>
                <w:rFonts w:eastAsia="PMingLiU"/>
              </w:rPr>
            </w:pPr>
            <w:r w:rsidRPr="009E2DF0">
              <w:rPr>
                <w:rFonts w:eastAsia="PMingLiU"/>
              </w:rPr>
              <w:t>&lt; 99%</w:t>
            </w:r>
          </w:p>
        </w:tc>
        <w:tc>
          <w:tcPr>
            <w:tcW w:w="5400" w:type="dxa"/>
          </w:tcPr>
          <w:p w14:paraId="5AC583A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372F4EC" w14:textId="77777777" w:rsidR="009E2DF0" w:rsidRPr="009E2DF0" w:rsidRDefault="009E2DF0" w:rsidP="00162BDE">
      <w:pPr>
        <w:pStyle w:val="ProductList-Body"/>
        <w:spacing w:before="120"/>
        <w:ind w:left="360"/>
        <w:rPr>
          <w:rFonts w:eastAsia="PMingLiU"/>
        </w:rPr>
      </w:pPr>
      <w:r w:rsidRPr="009E2DF0">
        <w:rPr>
          <w:rFonts w:eastAsia="PMingLiU"/>
          <w:b/>
          <w:bCs/>
          <w:color w:val="00188F"/>
        </w:rPr>
        <w:t xml:space="preserve">VPN </w:t>
      </w:r>
      <w:r w:rsidRPr="009E2DF0">
        <w:rPr>
          <w:rFonts w:eastAsia="PMingLiU"/>
          <w:b/>
          <w:bCs/>
          <w:color w:val="00188F"/>
        </w:rPr>
        <w:t>專用閘道和</w:t>
      </w:r>
      <w:r w:rsidRPr="009E2DF0">
        <w:rPr>
          <w:rFonts w:eastAsia="PMingLiU"/>
          <w:b/>
          <w:bCs/>
          <w:color w:val="00188F"/>
        </w:rPr>
        <w:t xml:space="preserve"> ExpressRoute </w:t>
      </w:r>
      <w:r w:rsidRPr="009E2DF0">
        <w:rPr>
          <w:rFonts w:eastAsia="PMingLiU"/>
          <w:b/>
          <w:bCs/>
          <w:color w:val="00188F"/>
        </w:rPr>
        <w:t>專用閘道，基本型除外</w:t>
      </w:r>
      <w:r w:rsidRPr="00D503A5">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CCD09AC" w14:textId="77777777" w:rsidTr="007169EB">
        <w:trPr>
          <w:trHeight w:val="249"/>
          <w:tblHeader/>
        </w:trPr>
        <w:tc>
          <w:tcPr>
            <w:tcW w:w="5400" w:type="dxa"/>
            <w:shd w:val="clear" w:color="auto" w:fill="0072C6"/>
          </w:tcPr>
          <w:p w14:paraId="6C2AA69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B46238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C14B972" w14:textId="77777777" w:rsidTr="007169EB">
        <w:trPr>
          <w:trHeight w:val="242"/>
        </w:trPr>
        <w:tc>
          <w:tcPr>
            <w:tcW w:w="5400" w:type="dxa"/>
          </w:tcPr>
          <w:p w14:paraId="30F8BDFD"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19D56B8"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3E400F6" w14:textId="77777777" w:rsidTr="007169EB">
        <w:trPr>
          <w:trHeight w:val="249"/>
        </w:trPr>
        <w:tc>
          <w:tcPr>
            <w:tcW w:w="5400" w:type="dxa"/>
          </w:tcPr>
          <w:p w14:paraId="621B13C4"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43D23FBD"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0D05CC44" w14:textId="0DB4908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279F996" w14:textId="77777777" w:rsidR="009E2DF0" w:rsidRPr="009E2DF0" w:rsidRDefault="009E2DF0" w:rsidP="009E2DF0">
      <w:pPr>
        <w:pStyle w:val="ProductList-Offering2Heading"/>
        <w:keepNext/>
        <w:outlineLvl w:val="2"/>
        <w:rPr>
          <w:rFonts w:eastAsia="PMingLiU"/>
        </w:rPr>
      </w:pPr>
      <w:bookmarkStart w:id="442" w:name="_Toc185522021"/>
      <w:bookmarkEnd w:id="433"/>
      <w:bookmarkEnd w:id="434"/>
      <w:bookmarkEnd w:id="435"/>
      <w:bookmarkEnd w:id="436"/>
      <w:bookmarkEnd w:id="437"/>
      <w:r w:rsidRPr="009E2DF0">
        <w:rPr>
          <w:rFonts w:eastAsia="PMingLiU"/>
        </w:rPr>
        <w:t>Azure Web PubSub</w:t>
      </w:r>
      <w:bookmarkEnd w:id="442"/>
    </w:p>
    <w:p w14:paraId="0C68C1C4"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9DE409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Web PubSub </w:t>
      </w:r>
      <w:r w:rsidRPr="009E2DF0">
        <w:rPr>
          <w:rFonts w:eastAsia="PMingLiU"/>
          <w:b/>
          <w:bCs/>
          <w:color w:val="00188F"/>
        </w:rPr>
        <w:t>服務端點</w:t>
      </w:r>
      <w:r w:rsidRPr="009E2DF0">
        <w:rPr>
          <w:rFonts w:eastAsia="PMingLiU"/>
        </w:rPr>
        <w:t>」係主機名稱，伺服器或用戶端由其中存取</w:t>
      </w:r>
      <w:r w:rsidRPr="009E2DF0">
        <w:rPr>
          <w:rFonts w:eastAsia="PMingLiU"/>
        </w:rPr>
        <w:t xml:space="preserve"> Web PubSub </w:t>
      </w:r>
      <w:r w:rsidRPr="009E2DF0">
        <w:rPr>
          <w:rFonts w:eastAsia="PMingLiU"/>
        </w:rPr>
        <w:t>服務進行</w:t>
      </w:r>
      <w:r w:rsidRPr="009E2DF0">
        <w:rPr>
          <w:rFonts w:eastAsia="PMingLiU"/>
        </w:rPr>
        <w:t xml:space="preserve"> Web PubSub </w:t>
      </w:r>
      <w:r w:rsidRPr="009E2DF0">
        <w:rPr>
          <w:rFonts w:eastAsia="PMingLiU"/>
        </w:rPr>
        <w:t>交易。</w:t>
      </w:r>
    </w:p>
    <w:p w14:paraId="4E619AA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Web PubSub </w:t>
      </w:r>
      <w:r w:rsidRPr="009E2DF0">
        <w:rPr>
          <w:rFonts w:eastAsia="PMingLiU"/>
          <w:b/>
          <w:bCs/>
          <w:color w:val="00188F"/>
        </w:rPr>
        <w:t>交易</w:t>
      </w:r>
      <w:r w:rsidRPr="009E2DF0">
        <w:rPr>
          <w:rFonts w:eastAsia="PMingLiU"/>
        </w:rPr>
        <w:t>」是一組交易要求，透過</w:t>
      </w:r>
      <w:r w:rsidRPr="009E2DF0">
        <w:rPr>
          <w:rFonts w:eastAsia="PMingLiU"/>
        </w:rPr>
        <w:t xml:space="preserve"> Web PubSub </w:t>
      </w:r>
      <w:r w:rsidRPr="009E2DF0">
        <w:rPr>
          <w:rFonts w:eastAsia="PMingLiU"/>
        </w:rPr>
        <w:t>服務端點由用戶端發給伺服器或伺服器發給用戶端。此類交易要求包括設定伺服器</w:t>
      </w:r>
      <w:r w:rsidRPr="009E2DF0">
        <w:rPr>
          <w:rFonts w:eastAsia="PMingLiU"/>
        </w:rPr>
        <w:t>/</w:t>
      </w:r>
      <w:r w:rsidRPr="009E2DF0">
        <w:rPr>
          <w:rFonts w:eastAsia="PMingLiU"/>
        </w:rPr>
        <w:t>用戶端與</w:t>
      </w:r>
      <w:r w:rsidRPr="009E2DF0">
        <w:rPr>
          <w:rFonts w:eastAsia="PMingLiU"/>
        </w:rPr>
        <w:t xml:space="preserve"> Web PubSub </w:t>
      </w:r>
      <w:r w:rsidRPr="009E2DF0">
        <w:rPr>
          <w:rFonts w:eastAsia="PMingLiU"/>
        </w:rPr>
        <w:t>服務端點之間的連線，或透過</w:t>
      </w:r>
      <w:r w:rsidRPr="009E2DF0">
        <w:rPr>
          <w:rFonts w:eastAsia="PMingLiU"/>
        </w:rPr>
        <w:t xml:space="preserve"> Web PubSub </w:t>
      </w:r>
      <w:r w:rsidRPr="009E2DF0">
        <w:rPr>
          <w:rFonts w:eastAsia="PMingLiU"/>
        </w:rPr>
        <w:t>服務端點傳送訊息。</w:t>
      </w:r>
    </w:p>
    <w:p w14:paraId="1176EDC9" w14:textId="77777777" w:rsidR="009E2DF0" w:rsidRPr="009E2DF0" w:rsidRDefault="009E2DF0" w:rsidP="009E2DF0">
      <w:pPr>
        <w:pStyle w:val="ProductList-Body"/>
        <w:rPr>
          <w:rFonts w:eastAsia="PMingLiU"/>
        </w:rPr>
      </w:pPr>
    </w:p>
    <w:p w14:paraId="1A8CE7D4"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Web PubSub </w:t>
      </w:r>
      <w:r w:rsidRPr="009E2DF0">
        <w:rPr>
          <w:rFonts w:eastAsia="PMingLiU"/>
          <w:b/>
          <w:bCs/>
          <w:color w:val="00188F"/>
        </w:rPr>
        <w:t>服務執行個體的上線時間計算及服務等級</w:t>
      </w:r>
    </w:p>
    <w:p w14:paraId="2AA65F2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w:t>
      </w:r>
      <w:r w:rsidRPr="009E2DF0">
        <w:rPr>
          <w:rFonts w:eastAsia="PMingLiU"/>
        </w:rPr>
        <w:t xml:space="preserve"> Web PubSub </w:t>
      </w:r>
      <w:r w:rsidRPr="009E2DF0">
        <w:rPr>
          <w:rFonts w:eastAsia="PMingLiU"/>
        </w:rPr>
        <w:t>服務部署在特定</w:t>
      </w:r>
      <w:r w:rsidRPr="009E2DF0">
        <w:rPr>
          <w:rFonts w:eastAsia="PMingLiU"/>
        </w:rPr>
        <w:t xml:space="preserve"> Microsoft Azure </w:t>
      </w:r>
      <w:r w:rsidRPr="009E2DF0">
        <w:rPr>
          <w:rFonts w:eastAsia="PMingLiU"/>
        </w:rPr>
        <w:t>訂閱中的總分鐘數。</w:t>
      </w:r>
    </w:p>
    <w:p w14:paraId="4B9CF1F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Web PubSub </w:t>
      </w:r>
      <w:r w:rsidRPr="009E2DF0">
        <w:rPr>
          <w:rFonts w:eastAsia="PMingLiU"/>
        </w:rPr>
        <w:t>服務無法使用時，該</w:t>
      </w:r>
      <w:r w:rsidRPr="009E2DF0">
        <w:rPr>
          <w:rFonts w:eastAsia="PMingLiU"/>
        </w:rPr>
        <w:t xml:space="preserve"> Web PubSub </w:t>
      </w:r>
      <w:r w:rsidRPr="009E2DF0">
        <w:rPr>
          <w:rFonts w:eastAsia="PMingLiU"/>
        </w:rPr>
        <w:t>服務的總累積可用分鐘數上限。如果在某分鐘內持續嘗試發送</w:t>
      </w:r>
      <w:r w:rsidRPr="009E2DF0">
        <w:rPr>
          <w:rFonts w:eastAsia="PMingLiU"/>
        </w:rPr>
        <w:t xml:space="preserve"> Web PubSub </w:t>
      </w:r>
      <w:r w:rsidRPr="009E2DF0">
        <w:rPr>
          <w:rFonts w:eastAsia="PMingLiU"/>
        </w:rPr>
        <w:t>交易，均得到錯誤碼或一分鐘內並未傳回成功碼，則該分鐘便視為無法使用。</w:t>
      </w:r>
    </w:p>
    <w:p w14:paraId="5EFAB32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」在</w:t>
      </w:r>
      <w:r w:rsidRPr="009E2DF0">
        <w:rPr>
          <w:rFonts w:eastAsia="PMingLiU"/>
        </w:rPr>
        <w:t xml:space="preserve"> Web PubSub </w:t>
      </w:r>
      <w:r w:rsidRPr="009E2DF0">
        <w:rPr>
          <w:rFonts w:eastAsia="PMingLiU"/>
        </w:rPr>
        <w:t>服務的計算方式，是可用分鐘數上限減掉停機時間，除以可用分鐘數上限。</w:t>
      </w:r>
    </w:p>
    <w:p w14:paraId="52B7714D"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0846AB00" w14:textId="77777777" w:rsidR="00364508" w:rsidRPr="009E2DF0" w:rsidRDefault="00000000"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CAB9698"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Web PubSub </w:t>
      </w:r>
      <w:r w:rsidRPr="009E2DF0">
        <w:rPr>
          <w:rFonts w:eastAsia="PMingLiU"/>
          <w:b/>
          <w:bCs/>
          <w:color w:val="00188F"/>
        </w:rPr>
        <w:t>服務標準層之使用。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F8D65A1" w14:textId="77777777" w:rsidTr="007169EB">
        <w:trPr>
          <w:trHeight w:val="249"/>
          <w:tblHeader/>
        </w:trPr>
        <w:tc>
          <w:tcPr>
            <w:tcW w:w="5400" w:type="dxa"/>
            <w:shd w:val="clear" w:color="auto" w:fill="0072C6"/>
          </w:tcPr>
          <w:p w14:paraId="1DBD0B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63966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19777AF" w14:textId="77777777" w:rsidTr="007169EB">
        <w:trPr>
          <w:trHeight w:val="242"/>
        </w:trPr>
        <w:tc>
          <w:tcPr>
            <w:tcW w:w="5400" w:type="dxa"/>
          </w:tcPr>
          <w:p w14:paraId="0E80892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41AC228"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7837E54" w14:textId="77777777" w:rsidTr="007169EB">
        <w:trPr>
          <w:trHeight w:val="249"/>
        </w:trPr>
        <w:tc>
          <w:tcPr>
            <w:tcW w:w="5400" w:type="dxa"/>
          </w:tcPr>
          <w:p w14:paraId="6AD757DA"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625239E2"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5A920D38" w14:textId="54870AC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011F9BB" w14:textId="77777777" w:rsidR="009E2DF0" w:rsidRPr="009E2DF0" w:rsidRDefault="009E2DF0" w:rsidP="00497C32">
      <w:pPr>
        <w:pStyle w:val="ProductList-Offering2Heading"/>
        <w:keepNext/>
        <w:outlineLvl w:val="2"/>
        <w:rPr>
          <w:rFonts w:eastAsia="PMingLiU"/>
        </w:rPr>
      </w:pPr>
      <w:bookmarkStart w:id="443" w:name="_Toc185522022"/>
      <w:r w:rsidRPr="009E2DF0">
        <w:rPr>
          <w:rFonts w:eastAsia="PMingLiU"/>
        </w:rPr>
        <w:t>Windows 10 IoT Core Services</w:t>
      </w:r>
      <w:bookmarkEnd w:id="443"/>
    </w:p>
    <w:p w14:paraId="3CA65359"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Windows 10 IoT Core Services </w:t>
      </w:r>
      <w:r w:rsidRPr="009E2DF0">
        <w:rPr>
          <w:rFonts w:eastAsia="PMingLiU"/>
          <w:b/>
          <w:bCs/>
          <w:color w:val="00188F"/>
        </w:rPr>
        <w:t>的上線時間計算及服務等級</w:t>
      </w:r>
    </w:p>
    <w:p w14:paraId="53D8640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」係指客戶在</w:t>
      </w:r>
      <w:r w:rsidRPr="009E2DF0">
        <w:rPr>
          <w:rFonts w:eastAsia="PMingLiU"/>
        </w:rPr>
        <w:t xml:space="preserve"> Microsoft Azure </w:t>
      </w:r>
      <w:r w:rsidRPr="009E2DF0">
        <w:rPr>
          <w:rFonts w:eastAsia="PMingLiU"/>
        </w:rPr>
        <w:t>訂閱的適用期間所部署，指定</w:t>
      </w:r>
      <w:r w:rsidRPr="009E2DF0">
        <w:rPr>
          <w:rFonts w:eastAsia="PMingLiU"/>
        </w:rPr>
        <w:t xml:space="preserve"> Windows 10 IoT Core Services </w:t>
      </w:r>
      <w:r w:rsidRPr="009E2DF0">
        <w:rPr>
          <w:rFonts w:eastAsia="PMingLiU"/>
        </w:rPr>
        <w:t>的總分鐘數。</w:t>
      </w:r>
    </w:p>
    <w:p w14:paraId="2F836E6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w:t>
      </w:r>
      <w:r w:rsidRPr="009E2DF0">
        <w:rPr>
          <w:rFonts w:eastAsia="PMingLiU"/>
        </w:rPr>
        <w:t xml:space="preserve"> Windows 10 IoT Core Services </w:t>
      </w:r>
      <w:r w:rsidRPr="009E2DF0">
        <w:rPr>
          <w:rFonts w:eastAsia="PMingLiU"/>
        </w:rPr>
        <w:t>無法使用期間落在「可用分鐘數上限」內的總分鐘數。如果在某分鐘內持續試圖在特定</w:t>
      </w:r>
      <w:r w:rsidRPr="009E2DF0">
        <w:rPr>
          <w:rFonts w:eastAsia="PMingLiU"/>
        </w:rPr>
        <w:t xml:space="preserve"> Windows 10 IoT Core Services </w:t>
      </w:r>
      <w:r w:rsidRPr="009E2DF0">
        <w:rPr>
          <w:rFonts w:eastAsia="PMingLiU"/>
        </w:rPr>
        <w:t>上登入裝置更新中心或透於裝置更新中心中執行操作，均傳回錯誤碼或並未在兩分鐘內得到成功碼，則該分鐘便視為無法使用該</w:t>
      </w:r>
      <w:r w:rsidRPr="009E2DF0">
        <w:rPr>
          <w:rFonts w:eastAsia="PMingLiU"/>
        </w:rPr>
        <w:t xml:space="preserve"> Windows 10 IoT Core </w:t>
      </w:r>
      <w:r w:rsidRPr="009E2DF0">
        <w:rPr>
          <w:rFonts w:eastAsia="PMingLiU"/>
        </w:rPr>
        <w:t>服務。</w:t>
      </w:r>
    </w:p>
    <w:p w14:paraId="602F9F9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E0B3256" w14:textId="77777777" w:rsidR="009E2DF0" w:rsidRPr="003D33C4" w:rsidRDefault="009E2DF0" w:rsidP="009E2DF0">
      <w:pPr>
        <w:pStyle w:val="ProductList-Body"/>
        <w:rPr>
          <w:rFonts w:eastAsia="PMingLiU"/>
          <w:sz w:val="12"/>
          <w:szCs w:val="12"/>
        </w:rPr>
      </w:pPr>
    </w:p>
    <w:p w14:paraId="1A1AC4EB" w14:textId="77777777" w:rsidR="00364508" w:rsidRPr="009E2DF0" w:rsidRDefault="00000000" w:rsidP="003D33C4">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D45ECA5" w14:textId="77777777" w:rsidR="009E2DF0" w:rsidRPr="009E2DF0" w:rsidRDefault="009E2DF0" w:rsidP="00BF4933">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Windows 10 IoT Core Services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35FFC32" w14:textId="77777777" w:rsidTr="003C4FD2">
        <w:trPr>
          <w:tblHeader/>
        </w:trPr>
        <w:tc>
          <w:tcPr>
            <w:tcW w:w="5400" w:type="dxa"/>
            <w:shd w:val="clear" w:color="auto" w:fill="0072C6"/>
          </w:tcPr>
          <w:p w14:paraId="2E9466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E1E16D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6DB6AA6" w14:textId="77777777" w:rsidTr="003C4FD2">
        <w:tc>
          <w:tcPr>
            <w:tcW w:w="5400" w:type="dxa"/>
          </w:tcPr>
          <w:p w14:paraId="045AD0D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09ED2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85CDDE1" w14:textId="77777777" w:rsidTr="003C4FD2">
        <w:tc>
          <w:tcPr>
            <w:tcW w:w="5400" w:type="dxa"/>
          </w:tcPr>
          <w:p w14:paraId="1A9743B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0D7C0D"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1DB8F4CE" w14:textId="678BB05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B94443F" w14:textId="77777777" w:rsidR="009E2DF0" w:rsidRPr="009E2DF0" w:rsidRDefault="009E2DF0" w:rsidP="009E2DF0">
      <w:pPr>
        <w:pStyle w:val="ProductList-OfferingGroupHeading"/>
        <w:keepNext/>
        <w:tabs>
          <w:tab w:val="clear" w:pos="360"/>
          <w:tab w:val="clear" w:pos="720"/>
          <w:tab w:val="clear" w:pos="1080"/>
        </w:tabs>
        <w:outlineLvl w:val="1"/>
        <w:rPr>
          <w:rFonts w:eastAsia="PMingLiU"/>
        </w:rPr>
      </w:pPr>
      <w:bookmarkStart w:id="444" w:name="_Toc185522023"/>
      <w:r w:rsidRPr="009E2DF0">
        <w:rPr>
          <w:rFonts w:eastAsia="PMingLiU"/>
        </w:rPr>
        <w:t>其他線上服務</w:t>
      </w:r>
      <w:bookmarkEnd w:id="113"/>
      <w:bookmarkEnd w:id="444"/>
    </w:p>
    <w:p w14:paraId="620B14AE"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45" w:name="_Toc55920316"/>
      <w:bookmarkStart w:id="446" w:name="_Toc185522024"/>
      <w:bookmarkStart w:id="447" w:name="MicrosoftDefenderforIdentity"/>
      <w:bookmarkStart w:id="448" w:name="_Toc457821592"/>
      <w:r w:rsidRPr="009E2DF0">
        <w:rPr>
          <w:rFonts w:eastAsia="PMingLiU"/>
        </w:rPr>
        <w:t>適用於身分識別的</w:t>
      </w:r>
      <w:r w:rsidRPr="009E2DF0">
        <w:rPr>
          <w:rFonts w:eastAsia="PMingLiU"/>
        </w:rPr>
        <w:t xml:space="preserve"> Microsoft Defender</w:t>
      </w:r>
      <w:bookmarkEnd w:id="445"/>
      <w:bookmarkEnd w:id="446"/>
    </w:p>
    <w:bookmarkEnd w:id="447"/>
    <w:p w14:paraId="5E253159"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53E310E0"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」係指管理員無法存取「適用於身分識別的</w:t>
      </w:r>
      <w:r w:rsidRPr="009E2DF0">
        <w:rPr>
          <w:rFonts w:eastAsia="PMingLiU"/>
          <w:sz w:val="18"/>
        </w:rPr>
        <w:t xml:space="preserve"> Microsoft Defender</w:t>
      </w:r>
      <w:r w:rsidRPr="009E2DF0">
        <w:rPr>
          <w:rFonts w:eastAsia="PMingLiU"/>
          <w:sz w:val="18"/>
        </w:rPr>
        <w:t>」入口網站的任何期間。</w:t>
      </w:r>
    </w:p>
    <w:p w14:paraId="522199AA"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D503A5">
        <w:rPr>
          <w:rFonts w:eastAsia="PMingLiU"/>
          <w:b/>
          <w:bCs/>
          <w:color w:val="00188F"/>
        </w:rPr>
        <w:t>：</w:t>
      </w:r>
      <w:r w:rsidRPr="009E2DF0">
        <w:rPr>
          <w:rFonts w:eastAsia="PMingLiU"/>
        </w:rPr>
        <w:t>「上線時間百分比」係利用下列公式計算：</w:t>
      </w:r>
    </w:p>
    <w:p w14:paraId="6E10F2C9" w14:textId="77777777" w:rsidR="009E2DF0" w:rsidRPr="003D33C4" w:rsidRDefault="009E2DF0" w:rsidP="009E2DF0">
      <w:pPr>
        <w:pStyle w:val="ProductList-Body"/>
        <w:rPr>
          <w:rFonts w:eastAsia="PMingLiU"/>
          <w:sz w:val="12"/>
          <w:szCs w:val="12"/>
        </w:rPr>
      </w:pPr>
    </w:p>
    <w:p w14:paraId="69A7BB1D" w14:textId="77777777" w:rsidR="008520C7" w:rsidRPr="009E2DF0" w:rsidRDefault="00000000" w:rsidP="003D33C4">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9636348" w14:textId="77777777" w:rsidR="009E2DF0" w:rsidRPr="009E2DF0" w:rsidRDefault="009E2DF0" w:rsidP="009E2DF0">
      <w:pPr>
        <w:pStyle w:val="ProductList-Body"/>
        <w:rPr>
          <w:rFonts w:eastAsia="PMingLiU"/>
          <w:szCs w:val="18"/>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4E4A9E8" w14:textId="77777777" w:rsidR="009E2DF0" w:rsidRPr="003D33C4" w:rsidRDefault="009E2DF0" w:rsidP="009E2DF0">
      <w:pPr>
        <w:pStyle w:val="ProductList-Body"/>
        <w:rPr>
          <w:rFonts w:eastAsia="PMingLiU"/>
          <w:sz w:val="12"/>
          <w:szCs w:val="12"/>
        </w:rPr>
      </w:pPr>
    </w:p>
    <w:p w14:paraId="63570092" w14:textId="77777777" w:rsidR="009E2DF0" w:rsidRPr="009E2DF0" w:rsidRDefault="009E2DF0" w:rsidP="009E2DF0">
      <w:pPr>
        <w:pStyle w:val="ProductList-Body"/>
        <w:keepNext/>
        <w:rPr>
          <w:rFonts w:eastAsia="PMingLiU"/>
        </w:rPr>
      </w:pPr>
      <w:r w:rsidRPr="009E2DF0">
        <w:rPr>
          <w:rFonts w:eastAsia="PMingLiU"/>
          <w:b/>
          <w:bCs/>
          <w:color w:val="00188F"/>
        </w:rPr>
        <w:t>服務折讓</w:t>
      </w:r>
      <w:r w:rsidRPr="00D503A5">
        <w:rPr>
          <w:rFonts w:eastAsia="PMingLiU"/>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9E2DF0" w:rsidRPr="009E2DF0" w14:paraId="57BADC4F" w14:textId="77777777" w:rsidTr="003C4FD2">
        <w:trPr>
          <w:tblHeader/>
        </w:trPr>
        <w:tc>
          <w:tcPr>
            <w:tcW w:w="5400" w:type="dxa"/>
            <w:shd w:val="clear" w:color="auto" w:fill="0072C6"/>
            <w:tcMar>
              <w:top w:w="0" w:type="dxa"/>
              <w:left w:w="108" w:type="dxa"/>
              <w:bottom w:w="0" w:type="dxa"/>
              <w:right w:w="108" w:type="dxa"/>
            </w:tcMar>
            <w:hideMark/>
          </w:tcPr>
          <w:p w14:paraId="1BBDD255"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上線時間百分比</w:t>
            </w:r>
          </w:p>
        </w:tc>
        <w:tc>
          <w:tcPr>
            <w:tcW w:w="5400" w:type="dxa"/>
            <w:shd w:val="clear" w:color="auto" w:fill="0072C6"/>
            <w:tcMar>
              <w:top w:w="0" w:type="dxa"/>
              <w:left w:w="108" w:type="dxa"/>
              <w:bottom w:w="0" w:type="dxa"/>
              <w:right w:w="108" w:type="dxa"/>
            </w:tcMar>
            <w:hideMark/>
          </w:tcPr>
          <w:p w14:paraId="5C3AD2EE"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服務折讓</w:t>
            </w:r>
          </w:p>
        </w:tc>
      </w:tr>
      <w:tr w:rsidR="009E2DF0" w:rsidRPr="009E2DF0" w14:paraId="0C350106" w14:textId="77777777" w:rsidTr="003C4FD2">
        <w:tc>
          <w:tcPr>
            <w:tcW w:w="5400" w:type="dxa"/>
            <w:tcMar>
              <w:top w:w="0" w:type="dxa"/>
              <w:left w:w="108" w:type="dxa"/>
              <w:bottom w:w="0" w:type="dxa"/>
              <w:right w:w="108" w:type="dxa"/>
            </w:tcMar>
            <w:hideMark/>
          </w:tcPr>
          <w:p w14:paraId="36A2B976"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99.9%</w:t>
            </w:r>
          </w:p>
        </w:tc>
        <w:tc>
          <w:tcPr>
            <w:tcW w:w="5400" w:type="dxa"/>
            <w:tcMar>
              <w:top w:w="0" w:type="dxa"/>
              <w:left w:w="108" w:type="dxa"/>
              <w:bottom w:w="0" w:type="dxa"/>
              <w:right w:w="108" w:type="dxa"/>
            </w:tcMar>
            <w:hideMark/>
          </w:tcPr>
          <w:p w14:paraId="1BB1B9E3" w14:textId="77777777" w:rsidR="009E2DF0" w:rsidRPr="009E2DF0" w:rsidRDefault="009E2DF0" w:rsidP="003C4FD2">
            <w:pPr>
              <w:pStyle w:val="ProductList-OfferingBody"/>
              <w:spacing w:line="252" w:lineRule="auto"/>
              <w:jc w:val="center"/>
              <w:rPr>
                <w:rFonts w:eastAsia="PMingLiU"/>
              </w:rPr>
            </w:pPr>
            <w:r w:rsidRPr="009E2DF0">
              <w:rPr>
                <w:rFonts w:eastAsia="PMingLiU"/>
              </w:rPr>
              <w:t>10%</w:t>
            </w:r>
          </w:p>
        </w:tc>
      </w:tr>
      <w:tr w:rsidR="009E2DF0" w:rsidRPr="009E2DF0" w14:paraId="76D91AA5" w14:textId="77777777" w:rsidTr="003C4FD2">
        <w:tc>
          <w:tcPr>
            <w:tcW w:w="5400" w:type="dxa"/>
            <w:tcMar>
              <w:top w:w="0" w:type="dxa"/>
              <w:left w:w="108" w:type="dxa"/>
              <w:bottom w:w="0" w:type="dxa"/>
              <w:right w:w="108" w:type="dxa"/>
            </w:tcMar>
            <w:hideMark/>
          </w:tcPr>
          <w:p w14:paraId="68750890"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w:t>
            </w:r>
          </w:p>
        </w:tc>
        <w:tc>
          <w:tcPr>
            <w:tcW w:w="5400" w:type="dxa"/>
            <w:tcMar>
              <w:top w:w="0" w:type="dxa"/>
              <w:left w:w="108" w:type="dxa"/>
              <w:bottom w:w="0" w:type="dxa"/>
              <w:right w:w="108" w:type="dxa"/>
            </w:tcMar>
            <w:hideMark/>
          </w:tcPr>
          <w:p w14:paraId="6CD65DCB" w14:textId="77777777" w:rsidR="009E2DF0" w:rsidRPr="009E2DF0" w:rsidRDefault="009E2DF0" w:rsidP="003C4FD2">
            <w:pPr>
              <w:pStyle w:val="ProductList-OfferingBody"/>
              <w:spacing w:line="252" w:lineRule="auto"/>
              <w:jc w:val="center"/>
              <w:rPr>
                <w:rFonts w:eastAsia="PMingLiU"/>
              </w:rPr>
            </w:pPr>
            <w:r w:rsidRPr="009E2DF0">
              <w:rPr>
                <w:rFonts w:eastAsia="PMingLiU"/>
              </w:rPr>
              <w:t>25%</w:t>
            </w:r>
          </w:p>
        </w:tc>
      </w:tr>
    </w:tbl>
    <w:p w14:paraId="01E02D59" w14:textId="748777E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38571F"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49" w:name="_Toc185522025"/>
      <w:r w:rsidRPr="009E2DF0">
        <w:rPr>
          <w:rFonts w:eastAsia="PMingLiU"/>
        </w:rPr>
        <w:t>Microsoft Defender for IoT</w:t>
      </w:r>
      <w:bookmarkEnd w:id="449"/>
    </w:p>
    <w:p w14:paraId="5C73050C"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395847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」係指「適用於</w:t>
      </w:r>
      <w:r w:rsidRPr="009E2DF0">
        <w:rPr>
          <w:rFonts w:eastAsia="PMingLiU"/>
        </w:rPr>
        <w:t xml:space="preserve"> IoT </w:t>
      </w:r>
      <w:r w:rsidRPr="009E2DF0">
        <w:rPr>
          <w:rFonts w:eastAsia="PMingLiU"/>
        </w:rPr>
        <w:t>的</w:t>
      </w:r>
      <w:r w:rsidRPr="009E2DF0">
        <w:rPr>
          <w:rFonts w:eastAsia="PMingLiU"/>
        </w:rPr>
        <w:t xml:space="preserve"> Microsoft Defender</w:t>
      </w:r>
      <w:r w:rsidRPr="009E2DF0">
        <w:rPr>
          <w:rFonts w:eastAsia="PMingLiU"/>
        </w:rPr>
        <w:t>」入口網站在適用期間的累計總分鐘數。可用分鐘數上限是從成功完成上線程序後建立訂閱的時間開始計算。</w:t>
      </w:r>
    </w:p>
    <w:p w14:paraId="5A077A4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」係指客戶具備適當的權限，並擁有使用中的有效授權，但無法存取「適用於</w:t>
      </w:r>
      <w:r w:rsidRPr="009E2DF0">
        <w:rPr>
          <w:rFonts w:eastAsia="PMingLiU"/>
        </w:rPr>
        <w:t xml:space="preserve"> IoT </w:t>
      </w:r>
      <w:r w:rsidRPr="009E2DF0">
        <w:rPr>
          <w:rFonts w:eastAsia="PMingLiU"/>
        </w:rPr>
        <w:t>的</w:t>
      </w:r>
      <w:r w:rsidRPr="009E2DF0">
        <w:rPr>
          <w:rFonts w:eastAsia="PMingLiU"/>
        </w:rPr>
        <w:t xml:space="preserve"> Microsoft Defender</w:t>
      </w:r>
      <w:r w:rsidRPr="009E2DF0">
        <w:rPr>
          <w:rFonts w:eastAsia="PMingLiU"/>
        </w:rPr>
        <w:t>」入口網站的任何部分的總分鐘數。</w:t>
      </w:r>
      <w:r w:rsidRPr="009E2DF0">
        <w:rPr>
          <w:rFonts w:eastAsia="PMingLiU"/>
        </w:rPr>
        <w:t> </w:t>
      </w:r>
    </w:p>
    <w:p w14:paraId="6BEC0190" w14:textId="77777777" w:rsidR="009E2DF0" w:rsidRPr="009E2DF0" w:rsidRDefault="009E2DF0" w:rsidP="009E2DF0">
      <w:pPr>
        <w:pStyle w:val="ProductList-Body"/>
        <w:rPr>
          <w:rFonts w:eastAsia="PMingLiU"/>
        </w:rPr>
      </w:pPr>
      <w:r w:rsidRPr="008F3041">
        <w:rPr>
          <w:rFonts w:eastAsia="PMingLiU"/>
        </w:rPr>
        <w:t>「</w:t>
      </w:r>
      <w:r w:rsidRPr="009E2DF0">
        <w:rPr>
          <w:rFonts w:eastAsia="PMingLiU"/>
          <w:b/>
          <w:color w:val="00188F"/>
        </w:rPr>
        <w:t>訂閱</w:t>
      </w:r>
      <w:r w:rsidRPr="008F3041">
        <w:rPr>
          <w:rFonts w:eastAsia="PMingLiU"/>
        </w:rPr>
        <w:t>」</w:t>
      </w:r>
      <w:r w:rsidRPr="009E2DF0">
        <w:rPr>
          <w:rFonts w:eastAsia="PMingLiU"/>
        </w:rPr>
        <w:t>指「適用於</w:t>
      </w:r>
      <w:r w:rsidRPr="009E2DF0">
        <w:rPr>
          <w:rFonts w:eastAsia="PMingLiU"/>
        </w:rPr>
        <w:t xml:space="preserve"> IoT </w:t>
      </w:r>
      <w:r w:rsidRPr="009E2DF0">
        <w:rPr>
          <w:rFonts w:eastAsia="PMingLiU"/>
        </w:rPr>
        <w:t>的</w:t>
      </w:r>
      <w:r w:rsidRPr="009E2DF0">
        <w:rPr>
          <w:rFonts w:eastAsia="PMingLiU"/>
        </w:rPr>
        <w:t xml:space="preserve"> Microsoft Defender</w:t>
      </w:r>
      <w:r w:rsidRPr="009E2DF0">
        <w:rPr>
          <w:rFonts w:eastAsia="PMingLiU"/>
        </w:rPr>
        <w:t>」特定客戶專屬的雲端環境。</w:t>
      </w:r>
    </w:p>
    <w:p w14:paraId="5804DB7C" w14:textId="77777777" w:rsidR="009E2DF0" w:rsidRDefault="009E2DF0" w:rsidP="009E2DF0">
      <w:pPr>
        <w:pStyle w:val="ProductList-Body"/>
        <w:rPr>
          <w:rFonts w:eastAsia="PMingLiU"/>
        </w:rPr>
      </w:pPr>
      <w:r w:rsidRPr="008F3041">
        <w:rPr>
          <w:rFonts w:eastAsia="PMingLiU"/>
        </w:rPr>
        <w:t>「</w:t>
      </w:r>
      <w:r w:rsidRPr="009E2DF0">
        <w:rPr>
          <w:rFonts w:eastAsia="PMingLiU"/>
          <w:b/>
          <w:color w:val="00188F"/>
        </w:rPr>
        <w:t>上線時間百分比</w:t>
      </w:r>
      <w:r w:rsidRPr="008F3041">
        <w:rPr>
          <w:rFonts w:eastAsia="PMingLiU"/>
        </w:rPr>
        <w:t>」</w:t>
      </w:r>
      <w:r w:rsidRPr="009E2DF0">
        <w:rPr>
          <w:rFonts w:eastAsia="PMingLiU"/>
        </w:rPr>
        <w:t>停機時間以使用者分鐘數計算。意即，適用期間內的停機時間為該適用期間每個事件的持續時間</w:t>
      </w:r>
      <w:r w:rsidRPr="009E2DF0">
        <w:rPr>
          <w:rFonts w:eastAsia="PMingLiU"/>
        </w:rPr>
        <w:t xml:space="preserve"> (</w:t>
      </w:r>
      <w:r w:rsidRPr="009E2DF0">
        <w:rPr>
          <w:rFonts w:eastAsia="PMingLiU"/>
        </w:rPr>
        <w:t>以分鐘為單位</w:t>
      </w:r>
      <w:r w:rsidRPr="009E2DF0">
        <w:rPr>
          <w:rFonts w:eastAsia="PMingLiU"/>
        </w:rPr>
        <w:t xml:space="preserve">) </w:t>
      </w:r>
      <w:r w:rsidRPr="009E2DF0">
        <w:rPr>
          <w:rFonts w:eastAsia="PMingLiU"/>
        </w:rPr>
        <w:t>乘以受該事件影響的使用者人數的總和。上線時間百分比以下列公式計算：</w:t>
      </w:r>
    </w:p>
    <w:p w14:paraId="02CA1D48" w14:textId="77777777" w:rsidR="003D33C4" w:rsidRPr="003D33C4" w:rsidRDefault="003D33C4" w:rsidP="009E2DF0">
      <w:pPr>
        <w:pStyle w:val="ProductList-Body"/>
        <w:rPr>
          <w:rFonts w:eastAsia="PMingLiU"/>
          <w:sz w:val="12"/>
          <w:szCs w:val="12"/>
        </w:rPr>
      </w:pPr>
    </w:p>
    <w:p w14:paraId="10011B67" w14:textId="77777777" w:rsidR="00364508" w:rsidRPr="009E2DF0" w:rsidRDefault="00000000" w:rsidP="003D33C4">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8A5E588" w14:textId="77777777" w:rsidR="009E2DF0" w:rsidRPr="009E2DF0" w:rsidRDefault="009E2DF0" w:rsidP="00D7588C">
      <w:pPr>
        <w:pStyle w:val="ProductList-Body"/>
        <w:keepNext/>
        <w:rPr>
          <w:rFonts w:eastAsia="PMingLiU"/>
        </w:rPr>
      </w:pPr>
      <w:r w:rsidRPr="009E2DF0">
        <w:rPr>
          <w:rFonts w:eastAsia="PMingLiU"/>
          <w:b/>
          <w:bCs/>
          <w:color w:val="00188F"/>
        </w:rPr>
        <w:t>服務折讓</w:t>
      </w:r>
      <w:r w:rsidRPr="00D503A5">
        <w:rPr>
          <w:rFonts w:eastAsia="PMingLiU"/>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9E2DF0" w:rsidRPr="009E2DF0" w14:paraId="08347D16" w14:textId="77777777" w:rsidTr="003C4FD2">
        <w:trPr>
          <w:tblHeader/>
        </w:trPr>
        <w:tc>
          <w:tcPr>
            <w:tcW w:w="5400" w:type="dxa"/>
            <w:shd w:val="clear" w:color="auto" w:fill="0072C6"/>
            <w:tcMar>
              <w:top w:w="0" w:type="dxa"/>
              <w:left w:w="108" w:type="dxa"/>
              <w:bottom w:w="0" w:type="dxa"/>
              <w:right w:w="108" w:type="dxa"/>
            </w:tcMar>
            <w:hideMark/>
          </w:tcPr>
          <w:p w14:paraId="4F636174"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上線時間百分比</w:t>
            </w:r>
          </w:p>
        </w:tc>
        <w:tc>
          <w:tcPr>
            <w:tcW w:w="5400" w:type="dxa"/>
            <w:shd w:val="clear" w:color="auto" w:fill="0072C6"/>
            <w:tcMar>
              <w:top w:w="0" w:type="dxa"/>
              <w:left w:w="108" w:type="dxa"/>
              <w:bottom w:w="0" w:type="dxa"/>
              <w:right w:w="108" w:type="dxa"/>
            </w:tcMar>
            <w:hideMark/>
          </w:tcPr>
          <w:p w14:paraId="329E912F"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服務折讓</w:t>
            </w:r>
          </w:p>
        </w:tc>
      </w:tr>
      <w:tr w:rsidR="009E2DF0" w:rsidRPr="009E2DF0" w14:paraId="3831CCCD" w14:textId="77777777" w:rsidTr="003C4FD2">
        <w:tc>
          <w:tcPr>
            <w:tcW w:w="5400" w:type="dxa"/>
            <w:tcMar>
              <w:top w:w="0" w:type="dxa"/>
              <w:left w:w="108" w:type="dxa"/>
              <w:bottom w:w="0" w:type="dxa"/>
              <w:right w:w="108" w:type="dxa"/>
            </w:tcMar>
            <w:hideMark/>
          </w:tcPr>
          <w:p w14:paraId="60AF73A1"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99.9%</w:t>
            </w:r>
          </w:p>
        </w:tc>
        <w:tc>
          <w:tcPr>
            <w:tcW w:w="5400" w:type="dxa"/>
            <w:tcMar>
              <w:top w:w="0" w:type="dxa"/>
              <w:left w:w="108" w:type="dxa"/>
              <w:bottom w:w="0" w:type="dxa"/>
              <w:right w:w="108" w:type="dxa"/>
            </w:tcMar>
            <w:hideMark/>
          </w:tcPr>
          <w:p w14:paraId="45F3E1FF" w14:textId="77777777" w:rsidR="009E2DF0" w:rsidRPr="009E2DF0" w:rsidRDefault="009E2DF0" w:rsidP="003C4FD2">
            <w:pPr>
              <w:pStyle w:val="ProductList-OfferingBody"/>
              <w:spacing w:line="252" w:lineRule="auto"/>
              <w:jc w:val="center"/>
              <w:rPr>
                <w:rFonts w:eastAsia="PMingLiU"/>
              </w:rPr>
            </w:pPr>
            <w:r w:rsidRPr="009E2DF0">
              <w:rPr>
                <w:rFonts w:eastAsia="PMingLiU"/>
              </w:rPr>
              <w:t>10%</w:t>
            </w:r>
          </w:p>
        </w:tc>
      </w:tr>
      <w:tr w:rsidR="009E2DF0" w:rsidRPr="009E2DF0" w14:paraId="4D8CBD28" w14:textId="77777777" w:rsidTr="003C4FD2">
        <w:tc>
          <w:tcPr>
            <w:tcW w:w="5400" w:type="dxa"/>
            <w:tcMar>
              <w:top w:w="0" w:type="dxa"/>
              <w:left w:w="108" w:type="dxa"/>
              <w:bottom w:w="0" w:type="dxa"/>
              <w:right w:w="108" w:type="dxa"/>
            </w:tcMar>
            <w:hideMark/>
          </w:tcPr>
          <w:p w14:paraId="698AB427"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w:t>
            </w:r>
          </w:p>
        </w:tc>
        <w:tc>
          <w:tcPr>
            <w:tcW w:w="5400" w:type="dxa"/>
            <w:tcMar>
              <w:top w:w="0" w:type="dxa"/>
              <w:left w:w="108" w:type="dxa"/>
              <w:bottom w:w="0" w:type="dxa"/>
              <w:right w:w="108" w:type="dxa"/>
            </w:tcMar>
            <w:hideMark/>
          </w:tcPr>
          <w:p w14:paraId="092E3AA7" w14:textId="77777777" w:rsidR="009E2DF0" w:rsidRPr="009E2DF0" w:rsidRDefault="009E2DF0" w:rsidP="003C4FD2">
            <w:pPr>
              <w:pStyle w:val="ProductList-OfferingBody"/>
              <w:spacing w:line="252" w:lineRule="auto"/>
              <w:jc w:val="center"/>
              <w:rPr>
                <w:rFonts w:eastAsia="PMingLiU"/>
              </w:rPr>
            </w:pPr>
            <w:r w:rsidRPr="009E2DF0">
              <w:rPr>
                <w:rFonts w:eastAsia="PMingLiU"/>
              </w:rPr>
              <w:t>25%</w:t>
            </w:r>
          </w:p>
        </w:tc>
      </w:tr>
    </w:tbl>
    <w:p w14:paraId="2B4192FB" w14:textId="77777777" w:rsidR="009E2DF0" w:rsidRPr="00D7588C" w:rsidRDefault="009E2DF0" w:rsidP="009E2DF0">
      <w:pPr>
        <w:pStyle w:val="ProductList-Body"/>
        <w:rPr>
          <w:rFonts w:eastAsia="PMingLiU"/>
          <w:sz w:val="12"/>
          <w:szCs w:val="12"/>
        </w:rPr>
      </w:pPr>
    </w:p>
    <w:p w14:paraId="0DB06CCC" w14:textId="77777777" w:rsidR="009E2DF0" w:rsidRPr="009E2DF0" w:rsidRDefault="009E2DF0" w:rsidP="009E2DF0">
      <w:pPr>
        <w:pStyle w:val="paragraph"/>
        <w:spacing w:before="0" w:beforeAutospacing="0" w:after="0" w:afterAutospacing="0"/>
        <w:textAlignment w:val="baseline"/>
        <w:rPr>
          <w:rStyle w:val="eop"/>
          <w:rFonts w:ascii="Calibri" w:eastAsia="PMingLiU" w:hAnsi="Calibri" w:cs="Calibri"/>
          <w:sz w:val="18"/>
          <w:szCs w:val="18"/>
        </w:rPr>
      </w:pPr>
      <w:r w:rsidRPr="009E2DF0">
        <w:rPr>
          <w:rStyle w:val="normaltextrun"/>
          <w:rFonts w:ascii="Calibri" w:eastAsia="PMingLiU" w:hAnsi="Calibri" w:cs="Calibri"/>
          <w:b/>
          <w:bCs/>
          <w:color w:val="00188F"/>
          <w:sz w:val="18"/>
          <w:szCs w:val="18"/>
        </w:rPr>
        <w:t>服務等級例外</w:t>
      </w:r>
      <w:r w:rsidRPr="00D503A5">
        <w:rPr>
          <w:rStyle w:val="normaltextrun"/>
          <w:rFonts w:ascii="Calibri" w:eastAsia="PMingLiU" w:hAnsi="Calibri" w:cs="Calibri"/>
          <w:b/>
          <w:bCs/>
          <w:color w:val="00188F"/>
          <w:sz w:val="18"/>
          <w:szCs w:val="18"/>
        </w:rPr>
        <w:t>：</w:t>
      </w:r>
      <w:r w:rsidRPr="009E2DF0">
        <w:rPr>
          <w:rStyle w:val="normaltextrun"/>
          <w:rFonts w:ascii="Calibri" w:eastAsia="PMingLiU" w:hAnsi="Calibri" w:cs="Calibri"/>
          <w:sz w:val="18"/>
          <w:szCs w:val="18"/>
        </w:rPr>
        <w:t>本</w:t>
      </w:r>
      <w:r w:rsidRPr="009E2DF0">
        <w:rPr>
          <w:rStyle w:val="normaltextrun"/>
          <w:rFonts w:ascii="Calibri" w:eastAsia="PMingLiU" w:hAnsi="Calibri" w:cs="Calibri"/>
          <w:sz w:val="18"/>
          <w:szCs w:val="18"/>
        </w:rPr>
        <w:t xml:space="preserve"> SLA </w:t>
      </w:r>
      <w:r w:rsidRPr="009E2DF0">
        <w:rPr>
          <w:rStyle w:val="normaltextrun"/>
          <w:rFonts w:ascii="Calibri" w:eastAsia="PMingLiU" w:hAnsi="Calibri" w:cs="Calibri"/>
          <w:sz w:val="18"/>
          <w:szCs w:val="18"/>
        </w:rPr>
        <w:t>不適用於內部元件，例如感應器和安全性代理程式。</w:t>
      </w:r>
    </w:p>
    <w:p w14:paraId="444A77C5" w14:textId="583FBE0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84B8DC6" w14:textId="77777777" w:rsidR="0069360D" w:rsidRDefault="0069360D">
      <w:pPr>
        <w:rPr>
          <w:rFonts w:asciiTheme="majorHAnsi" w:eastAsia="PMingLiU" w:hAnsiTheme="majorHAnsi"/>
          <w:b/>
          <w:color w:val="0072C6"/>
          <w:sz w:val="28"/>
        </w:rPr>
      </w:pPr>
      <w:r>
        <w:rPr>
          <w:rFonts w:eastAsia="PMingLiU"/>
        </w:rPr>
        <w:br w:type="page"/>
      </w:r>
    </w:p>
    <w:p w14:paraId="77E19A1A" w14:textId="36D01893" w:rsidR="009E2DF0" w:rsidRPr="009E2DF0" w:rsidRDefault="009E2DF0" w:rsidP="00BF4933">
      <w:pPr>
        <w:pStyle w:val="ProductList-Offering2Heading"/>
        <w:tabs>
          <w:tab w:val="clear" w:pos="360"/>
          <w:tab w:val="clear" w:pos="720"/>
          <w:tab w:val="clear" w:pos="1080"/>
        </w:tabs>
        <w:outlineLvl w:val="2"/>
        <w:rPr>
          <w:rFonts w:eastAsia="PMingLiU"/>
        </w:rPr>
      </w:pPr>
      <w:bookmarkStart w:id="450" w:name="_Toc185522026"/>
      <w:r w:rsidRPr="009E2DF0">
        <w:rPr>
          <w:rFonts w:eastAsia="PMingLiU"/>
        </w:rPr>
        <w:lastRenderedPageBreak/>
        <w:t xml:space="preserve">Bing </w:t>
      </w:r>
      <w:r w:rsidRPr="009E2DF0">
        <w:rPr>
          <w:rFonts w:eastAsia="PMingLiU"/>
        </w:rPr>
        <w:t>地圖服務企業平台</w:t>
      </w:r>
      <w:bookmarkEnd w:id="448"/>
      <w:bookmarkEnd w:id="450"/>
    </w:p>
    <w:p w14:paraId="24E1D9F9"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根據</w:t>
      </w:r>
      <w:r w:rsidRPr="009E2DF0">
        <w:rPr>
          <w:rFonts w:eastAsia="PMingLiU"/>
        </w:rPr>
        <w:t xml:space="preserve"> Microsoft </w:t>
      </w:r>
      <w:r w:rsidRPr="009E2DF0">
        <w:rPr>
          <w:rFonts w:eastAsia="PMingLiU"/>
        </w:rPr>
        <w:t>資料中心的測量，無法提供服務的任何期間，但前提是貴用使用</w:t>
      </w:r>
      <w:r w:rsidRPr="009E2DF0">
        <w:rPr>
          <w:rFonts w:eastAsia="PMingLiU"/>
        </w:rPr>
        <w:t xml:space="preserve"> Bing </w:t>
      </w:r>
      <w:r w:rsidRPr="009E2DF0">
        <w:rPr>
          <w:rFonts w:eastAsia="PMingLiU"/>
        </w:rPr>
        <w:t>地圖服務平台</w:t>
      </w:r>
      <w:r w:rsidRPr="009E2DF0">
        <w:rPr>
          <w:rFonts w:eastAsia="PMingLiU"/>
        </w:rPr>
        <w:t xml:space="preserve"> SDK </w:t>
      </w:r>
      <w:r w:rsidRPr="009E2DF0">
        <w:rPr>
          <w:rFonts w:eastAsia="PMingLiU"/>
        </w:rPr>
        <w:t>中記錄的存取、驗證和追蹤方法來存取服務。</w:t>
      </w:r>
    </w:p>
    <w:p w14:paraId="04C2FE9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7ACABE9" w14:textId="77777777" w:rsidR="009E2DF0" w:rsidRPr="009E2DF0" w:rsidRDefault="009E2DF0" w:rsidP="009E2DF0">
      <w:pPr>
        <w:pStyle w:val="ProductList-Body"/>
        <w:rPr>
          <w:rFonts w:eastAsia="PMingLiU"/>
        </w:rPr>
      </w:pPr>
    </w:p>
    <w:p w14:paraId="464BDC11" w14:textId="2DA94090"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適用期間的總分鐘數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適用期間的總分鐘數</m:t>
              </m:r>
            </m:den>
          </m:f>
          <m:r>
            <w:rPr>
              <w:rFonts w:ascii="Cambria Math" w:eastAsia="PMingLiU" w:hAnsi="Cambria Math" w:cs="Calibri"/>
              <w:sz w:val="18"/>
              <w:szCs w:val="18"/>
            </w:rPr>
            <m:t xml:space="preserve"> x 100</m:t>
          </m:r>
        </m:oMath>
      </m:oMathPara>
    </w:p>
    <w:p w14:paraId="67464A85" w14:textId="77777777" w:rsidR="009E2DF0" w:rsidRPr="009E2DF0" w:rsidRDefault="009E2DF0" w:rsidP="009E2DF0">
      <w:pPr>
        <w:pStyle w:val="ProductList-Body"/>
        <w:rPr>
          <w:rFonts w:eastAsia="PMingLiU"/>
        </w:rPr>
      </w:pPr>
      <w:r w:rsidRPr="009E2DF0">
        <w:rPr>
          <w:rFonts w:eastAsia="PMingLiU"/>
        </w:rPr>
        <w:t>其中「停機時間」係依適用期間內，上述服務的各個範圍無法提供使用的總分鐘數來測量。</w:t>
      </w:r>
    </w:p>
    <w:p w14:paraId="0EA5C210" w14:textId="77777777" w:rsidR="009E2DF0" w:rsidRPr="009E2DF0" w:rsidRDefault="009E2DF0" w:rsidP="009E2DF0">
      <w:pPr>
        <w:pStyle w:val="ProductList-Body"/>
        <w:rPr>
          <w:rFonts w:eastAsia="PMingLiU"/>
          <w:b/>
          <w:color w:val="00188F"/>
        </w:rPr>
      </w:pPr>
    </w:p>
    <w:p w14:paraId="081288F4"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876B011" w14:textId="77777777" w:rsidTr="003C4FD2">
        <w:trPr>
          <w:tblHeader/>
        </w:trPr>
        <w:tc>
          <w:tcPr>
            <w:tcW w:w="5400" w:type="dxa"/>
            <w:shd w:val="clear" w:color="auto" w:fill="0072C6"/>
          </w:tcPr>
          <w:p w14:paraId="4A1CA16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768BF1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191F529" w14:textId="77777777" w:rsidTr="003C4FD2">
        <w:tc>
          <w:tcPr>
            <w:tcW w:w="5400" w:type="dxa"/>
          </w:tcPr>
          <w:p w14:paraId="1C4D3B3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9E4976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7D5F634" w14:textId="77777777" w:rsidTr="003C4FD2">
        <w:tc>
          <w:tcPr>
            <w:tcW w:w="5400" w:type="dxa"/>
          </w:tcPr>
          <w:p w14:paraId="4776E11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6A5F5D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CBBE151" w14:textId="77777777" w:rsidTr="003C4FD2">
        <w:tc>
          <w:tcPr>
            <w:tcW w:w="5400" w:type="dxa"/>
          </w:tcPr>
          <w:p w14:paraId="0652F75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7E7A54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EBFC26E" w14:textId="77777777" w:rsidR="009E2DF0" w:rsidRPr="00D7588C" w:rsidRDefault="009E2DF0" w:rsidP="009E2DF0">
      <w:pPr>
        <w:pStyle w:val="ProductList-Body"/>
        <w:rPr>
          <w:rFonts w:eastAsia="PMingLiU"/>
          <w:sz w:val="12"/>
          <w:szCs w:val="12"/>
        </w:rPr>
      </w:pPr>
    </w:p>
    <w:p w14:paraId="7D92E646" w14:textId="77777777" w:rsidR="009E2DF0" w:rsidRPr="009E2DF0" w:rsidRDefault="009E2DF0" w:rsidP="009E2DF0">
      <w:pPr>
        <w:pStyle w:val="ProductList-Body"/>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Bing </w:t>
      </w:r>
      <w:r w:rsidRPr="009E2DF0">
        <w:rPr>
          <w:rFonts w:eastAsia="PMingLiU"/>
        </w:rPr>
        <w:t>地圖服務企業平台。</w:t>
      </w:r>
    </w:p>
    <w:p w14:paraId="0799165A" w14:textId="77777777" w:rsidR="009E2DF0" w:rsidRPr="009E2DF0" w:rsidRDefault="009E2DF0" w:rsidP="009E2DF0">
      <w:pPr>
        <w:pStyle w:val="ProductList-Body"/>
        <w:rPr>
          <w:rFonts w:eastAsia="PMingLiU"/>
        </w:rPr>
      </w:pPr>
    </w:p>
    <w:p w14:paraId="16FB252F" w14:textId="77777777" w:rsidR="009E2DF0" w:rsidRPr="009E2DF0" w:rsidRDefault="009E2DF0" w:rsidP="009E2DF0">
      <w:pPr>
        <w:pStyle w:val="ProductList-Body"/>
        <w:rPr>
          <w:rFonts w:eastAsia="PMingLiU"/>
        </w:rPr>
      </w:pPr>
      <w:r w:rsidRPr="009E2DF0">
        <w:rPr>
          <w:rFonts w:eastAsia="PMingLiU"/>
        </w:rPr>
        <w:t>下列情況下，服務折讓將不適用：</w:t>
      </w:r>
      <w:r w:rsidRPr="009E2DF0">
        <w:rPr>
          <w:rFonts w:eastAsia="PMingLiU"/>
        </w:rPr>
        <w:t xml:space="preserve">(i) </w:t>
      </w:r>
      <w:r w:rsidRPr="009E2DF0">
        <w:rPr>
          <w:rFonts w:eastAsia="PMingLiU"/>
        </w:rPr>
        <w:t>貴用戶未能在</w:t>
      </w:r>
      <w:r w:rsidRPr="009E2DF0">
        <w:rPr>
          <w:rFonts w:eastAsia="PMingLiU"/>
        </w:rPr>
        <w:t xml:space="preserve"> Bing </w:t>
      </w:r>
      <w:r w:rsidRPr="009E2DF0">
        <w:rPr>
          <w:rFonts w:eastAsia="PMingLiU"/>
        </w:rPr>
        <w:t>地圖服務平台</w:t>
      </w:r>
      <w:r w:rsidRPr="009E2DF0">
        <w:rPr>
          <w:rFonts w:eastAsia="PMingLiU"/>
        </w:rPr>
        <w:t xml:space="preserve"> API </w:t>
      </w:r>
      <w:r w:rsidRPr="009E2DF0">
        <w:rPr>
          <w:rFonts w:eastAsia="PMingLiU"/>
        </w:rPr>
        <w:t>使用條款規定的時間內實作任何服務更新；以及</w:t>
      </w:r>
      <w:r w:rsidRPr="009E2DF0">
        <w:rPr>
          <w:rFonts w:eastAsia="PMingLiU"/>
        </w:rPr>
        <w:t xml:space="preserve"> (ii) </w:t>
      </w:r>
      <w:r w:rsidRPr="009E2DF0">
        <w:rPr>
          <w:rFonts w:eastAsia="PMingLiU"/>
        </w:rPr>
        <w:t>貴用戶未在至少九十</w:t>
      </w:r>
      <w:r w:rsidRPr="009E2DF0">
        <w:rPr>
          <w:rFonts w:eastAsia="PMingLiU"/>
        </w:rPr>
        <w:t xml:space="preserve"> (90) </w:t>
      </w:r>
      <w:r w:rsidRPr="009E2DF0">
        <w:rPr>
          <w:rFonts w:eastAsia="PMingLiU"/>
        </w:rPr>
        <w:t>天前就任何已知的使用量顯著增加</w:t>
      </w:r>
      <w:r w:rsidRPr="009E2DF0">
        <w:rPr>
          <w:rFonts w:eastAsia="PMingLiU"/>
        </w:rPr>
        <w:t xml:space="preserve"> (</w:t>
      </w:r>
      <w:r w:rsidRPr="009E2DF0">
        <w:rPr>
          <w:rFonts w:eastAsia="PMingLiU"/>
        </w:rPr>
        <w:t>使用量顯著增加定義為先前適用期間使用量的</w:t>
      </w:r>
      <w:r w:rsidRPr="009E2DF0">
        <w:rPr>
          <w:rFonts w:eastAsia="PMingLiU"/>
        </w:rPr>
        <w:t xml:space="preserve"> 50% </w:t>
      </w:r>
      <w:r w:rsidRPr="009E2DF0">
        <w:rPr>
          <w:rFonts w:eastAsia="PMingLiU"/>
        </w:rPr>
        <w:t>或以上</w:t>
      </w:r>
      <w:r w:rsidRPr="009E2DF0">
        <w:rPr>
          <w:rFonts w:eastAsia="PMingLiU"/>
        </w:rPr>
        <w:t xml:space="preserve">) </w:t>
      </w:r>
      <w:r w:rsidRPr="009E2DF0">
        <w:rPr>
          <w:rFonts w:eastAsia="PMingLiU"/>
        </w:rPr>
        <w:t>通知</w:t>
      </w:r>
      <w:r w:rsidRPr="009E2DF0">
        <w:rPr>
          <w:rFonts w:eastAsia="PMingLiU"/>
        </w:rPr>
        <w:t xml:space="preserve"> Microsoft</w:t>
      </w:r>
      <w:r w:rsidRPr="009E2DF0">
        <w:rPr>
          <w:rFonts w:eastAsia="PMingLiU"/>
        </w:rPr>
        <w:t>。</w:t>
      </w:r>
    </w:p>
    <w:bookmarkStart w:id="451" w:name="_Toc413421605"/>
    <w:bookmarkStart w:id="452" w:name="_Toc457821593"/>
    <w:p w14:paraId="3BCE2F2D" w14:textId="2F21F0F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FF4A68A" w14:textId="77777777" w:rsidR="009E2DF0" w:rsidRPr="009E2DF0" w:rsidRDefault="009E2DF0" w:rsidP="009E2DF0">
      <w:pPr>
        <w:pStyle w:val="ProductList-Offering2Heading"/>
        <w:keepNext/>
        <w:outlineLvl w:val="2"/>
        <w:rPr>
          <w:rFonts w:eastAsia="PMingLiU"/>
        </w:rPr>
      </w:pPr>
      <w:bookmarkStart w:id="453" w:name="_Toc185522027"/>
      <w:r w:rsidRPr="009E2DF0">
        <w:rPr>
          <w:rFonts w:eastAsia="PMingLiU"/>
        </w:rPr>
        <w:t xml:space="preserve">Bing </w:t>
      </w:r>
      <w:r w:rsidRPr="009E2DF0">
        <w:rPr>
          <w:rFonts w:eastAsia="PMingLiU"/>
        </w:rPr>
        <w:t>地圖服務行動資產管理</w:t>
      </w:r>
      <w:bookmarkEnd w:id="451"/>
      <w:bookmarkEnd w:id="452"/>
      <w:bookmarkEnd w:id="453"/>
    </w:p>
    <w:p w14:paraId="17A5EA21"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根據</w:t>
      </w:r>
      <w:r w:rsidRPr="009E2DF0">
        <w:rPr>
          <w:rFonts w:eastAsia="PMingLiU"/>
        </w:rPr>
        <w:t xml:space="preserve"> Microsoft </w:t>
      </w:r>
      <w:r w:rsidRPr="009E2DF0">
        <w:rPr>
          <w:rFonts w:eastAsia="PMingLiU"/>
        </w:rPr>
        <w:t>資料中心的測量，無法提供服務的任何期間，但前提是貴用使用</w:t>
      </w:r>
      <w:r w:rsidRPr="009E2DF0">
        <w:rPr>
          <w:rFonts w:eastAsia="PMingLiU"/>
        </w:rPr>
        <w:t xml:space="preserve"> Bing </w:t>
      </w:r>
      <w:r w:rsidRPr="009E2DF0">
        <w:rPr>
          <w:rFonts w:eastAsia="PMingLiU"/>
        </w:rPr>
        <w:t>地圖服務平台</w:t>
      </w:r>
      <w:r w:rsidRPr="009E2DF0">
        <w:rPr>
          <w:rFonts w:eastAsia="PMingLiU"/>
        </w:rPr>
        <w:t xml:space="preserve"> SDK </w:t>
      </w:r>
      <w:r w:rsidRPr="009E2DF0">
        <w:rPr>
          <w:rFonts w:eastAsia="PMingLiU"/>
        </w:rPr>
        <w:t>中記錄的存取、驗證和追蹤方法來存取服務。</w:t>
      </w:r>
    </w:p>
    <w:p w14:paraId="37C6A6F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5B003802" w14:textId="77777777" w:rsidR="009E2DF0" w:rsidRPr="009E2DF0" w:rsidRDefault="009E2DF0" w:rsidP="009E2DF0">
      <w:pPr>
        <w:pStyle w:val="ProductList-Body"/>
        <w:rPr>
          <w:rFonts w:eastAsia="PMingLiU"/>
        </w:rPr>
      </w:pPr>
    </w:p>
    <w:p w14:paraId="32717C3E" w14:textId="3FBBD9C7"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適用期間的總分鐘數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適用期間的總分鐘數</m:t>
              </m:r>
            </m:den>
          </m:f>
          <m:r>
            <w:rPr>
              <w:rFonts w:ascii="Cambria Math" w:eastAsia="PMingLiU" w:hAnsi="Cambria Math" w:cs="Calibri"/>
              <w:sz w:val="18"/>
              <w:szCs w:val="18"/>
            </w:rPr>
            <m:t xml:space="preserve"> x 100</m:t>
          </m:r>
        </m:oMath>
      </m:oMathPara>
    </w:p>
    <w:p w14:paraId="46B8365B" w14:textId="77777777" w:rsidR="009E2DF0" w:rsidRPr="009E2DF0" w:rsidRDefault="009E2DF0" w:rsidP="009E2DF0">
      <w:pPr>
        <w:pStyle w:val="ProductList-Body"/>
        <w:rPr>
          <w:rFonts w:eastAsia="PMingLiU"/>
        </w:rPr>
      </w:pPr>
      <w:r w:rsidRPr="009E2DF0">
        <w:rPr>
          <w:rFonts w:eastAsia="PMingLiU"/>
        </w:rPr>
        <w:t>其中「停機時間」係依適用期間內，上述服務的各個範圍無法提供使用的總分鐘數來測量。</w:t>
      </w:r>
    </w:p>
    <w:p w14:paraId="240A271D" w14:textId="77777777" w:rsidR="009E2DF0" w:rsidRPr="009E2DF0" w:rsidRDefault="009E2DF0" w:rsidP="009E2DF0">
      <w:pPr>
        <w:pStyle w:val="ProductList-Body"/>
        <w:rPr>
          <w:rFonts w:eastAsia="PMingLiU"/>
        </w:rPr>
      </w:pPr>
    </w:p>
    <w:p w14:paraId="348B4626"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8FEF9E" w14:textId="77777777" w:rsidTr="003C4FD2">
        <w:trPr>
          <w:tblHeader/>
        </w:trPr>
        <w:tc>
          <w:tcPr>
            <w:tcW w:w="5400" w:type="dxa"/>
            <w:shd w:val="clear" w:color="auto" w:fill="0072C6"/>
          </w:tcPr>
          <w:p w14:paraId="5E0EE5A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C8C832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994AAB" w14:textId="77777777" w:rsidTr="003C4FD2">
        <w:tc>
          <w:tcPr>
            <w:tcW w:w="5400" w:type="dxa"/>
          </w:tcPr>
          <w:p w14:paraId="6DE85DD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64A1A1"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BF77765" w14:textId="77777777" w:rsidTr="003C4FD2">
        <w:tc>
          <w:tcPr>
            <w:tcW w:w="5400" w:type="dxa"/>
          </w:tcPr>
          <w:p w14:paraId="5CD2704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29BAFF"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3189364" w14:textId="77777777" w:rsidTr="003C4FD2">
        <w:tc>
          <w:tcPr>
            <w:tcW w:w="5400" w:type="dxa"/>
          </w:tcPr>
          <w:p w14:paraId="4FAC1E5B"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9155989"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0DB4D21" w14:textId="77777777" w:rsidR="009E2DF0" w:rsidRPr="00D7588C" w:rsidRDefault="009E2DF0" w:rsidP="009E2DF0">
      <w:pPr>
        <w:pStyle w:val="ProductList-Body"/>
        <w:rPr>
          <w:rFonts w:eastAsia="PMingLiU"/>
          <w:sz w:val="12"/>
          <w:szCs w:val="12"/>
        </w:rPr>
      </w:pPr>
    </w:p>
    <w:p w14:paraId="382AB0BF" w14:textId="77777777" w:rsidR="009E2DF0" w:rsidRPr="009E2DF0" w:rsidRDefault="009E2DF0" w:rsidP="009E2DF0">
      <w:pPr>
        <w:pStyle w:val="ProductList-Body"/>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Bing </w:t>
      </w:r>
      <w:r w:rsidRPr="009E2DF0">
        <w:rPr>
          <w:rFonts w:eastAsia="PMingLiU"/>
        </w:rPr>
        <w:t>地圖服務企業平台。</w:t>
      </w:r>
    </w:p>
    <w:p w14:paraId="58CB6D58" w14:textId="77777777" w:rsidR="009E2DF0" w:rsidRPr="00D7588C" w:rsidRDefault="009E2DF0" w:rsidP="009E2DF0">
      <w:pPr>
        <w:pStyle w:val="ProductList-Body"/>
        <w:rPr>
          <w:rFonts w:eastAsia="PMingLiU"/>
          <w:sz w:val="12"/>
          <w:szCs w:val="12"/>
        </w:rPr>
      </w:pPr>
    </w:p>
    <w:p w14:paraId="0F2EC0A2" w14:textId="77777777" w:rsidR="009E2DF0" w:rsidRPr="009E2DF0" w:rsidRDefault="009E2DF0" w:rsidP="009E2DF0">
      <w:pPr>
        <w:pStyle w:val="ProductList-Body"/>
        <w:keepNext/>
        <w:rPr>
          <w:rFonts w:eastAsia="PMingLiU"/>
        </w:rPr>
      </w:pPr>
      <w:r w:rsidRPr="009E2DF0">
        <w:rPr>
          <w:rFonts w:eastAsia="PMingLiU"/>
        </w:rPr>
        <w:t>下列情況下，服務折讓將不適用：</w:t>
      </w:r>
      <w:r w:rsidRPr="009E2DF0">
        <w:rPr>
          <w:rFonts w:eastAsia="PMingLiU"/>
        </w:rPr>
        <w:t xml:space="preserve">(i) </w:t>
      </w:r>
      <w:r w:rsidRPr="009E2DF0">
        <w:rPr>
          <w:rFonts w:eastAsia="PMingLiU"/>
        </w:rPr>
        <w:t>貴用戶未能在</w:t>
      </w:r>
      <w:r w:rsidRPr="009E2DF0">
        <w:rPr>
          <w:rFonts w:eastAsia="PMingLiU"/>
        </w:rPr>
        <w:t xml:space="preserve"> Bing </w:t>
      </w:r>
      <w:r w:rsidRPr="009E2DF0">
        <w:rPr>
          <w:rFonts w:eastAsia="PMingLiU"/>
        </w:rPr>
        <w:t>地圖服務平台</w:t>
      </w:r>
      <w:r w:rsidRPr="009E2DF0">
        <w:rPr>
          <w:rFonts w:eastAsia="PMingLiU"/>
        </w:rPr>
        <w:t xml:space="preserve"> API </w:t>
      </w:r>
      <w:r w:rsidRPr="009E2DF0">
        <w:rPr>
          <w:rFonts w:eastAsia="PMingLiU"/>
        </w:rPr>
        <w:t>使用條款規定的時間內實作任何服務更新；以及</w:t>
      </w:r>
      <w:r w:rsidRPr="009E2DF0">
        <w:rPr>
          <w:rFonts w:eastAsia="PMingLiU"/>
        </w:rPr>
        <w:t xml:space="preserve"> (ii) </w:t>
      </w:r>
      <w:r w:rsidRPr="009E2DF0">
        <w:rPr>
          <w:rFonts w:eastAsia="PMingLiU"/>
        </w:rPr>
        <w:t>貴用戶未在至少九十</w:t>
      </w:r>
      <w:r w:rsidRPr="009E2DF0">
        <w:rPr>
          <w:rFonts w:eastAsia="PMingLiU"/>
        </w:rPr>
        <w:t xml:space="preserve"> (90) </w:t>
      </w:r>
      <w:r w:rsidRPr="009E2DF0">
        <w:rPr>
          <w:rFonts w:eastAsia="PMingLiU"/>
        </w:rPr>
        <w:t>天前就任何已知的使用量顯著增加</w:t>
      </w:r>
      <w:r w:rsidRPr="009E2DF0">
        <w:rPr>
          <w:rFonts w:eastAsia="PMingLiU"/>
        </w:rPr>
        <w:t xml:space="preserve"> (</w:t>
      </w:r>
      <w:r w:rsidRPr="009E2DF0">
        <w:rPr>
          <w:rFonts w:eastAsia="PMingLiU"/>
        </w:rPr>
        <w:t>使用量顯著增加定義為先前適用期間使用量的</w:t>
      </w:r>
      <w:r w:rsidRPr="009E2DF0">
        <w:rPr>
          <w:rFonts w:eastAsia="PMingLiU"/>
        </w:rPr>
        <w:t xml:space="preserve"> 50% </w:t>
      </w:r>
      <w:r w:rsidRPr="009E2DF0">
        <w:rPr>
          <w:rFonts w:eastAsia="PMingLiU"/>
        </w:rPr>
        <w:t>或以上</w:t>
      </w:r>
      <w:r w:rsidRPr="009E2DF0">
        <w:rPr>
          <w:rFonts w:eastAsia="PMingLiU"/>
        </w:rPr>
        <w:t xml:space="preserve">) </w:t>
      </w:r>
      <w:r w:rsidRPr="009E2DF0">
        <w:rPr>
          <w:rFonts w:eastAsia="PMingLiU"/>
        </w:rPr>
        <w:t>通知</w:t>
      </w:r>
      <w:r w:rsidRPr="009E2DF0">
        <w:rPr>
          <w:rFonts w:eastAsia="PMingLiU"/>
        </w:rPr>
        <w:t xml:space="preserve"> Microsoft</w:t>
      </w:r>
      <w:r w:rsidRPr="009E2DF0">
        <w:rPr>
          <w:rFonts w:eastAsia="PMingLiU"/>
        </w:rPr>
        <w:t>。</w:t>
      </w:r>
    </w:p>
    <w:bookmarkStart w:id="454" w:name="Intune"/>
    <w:bookmarkStart w:id="455" w:name="PowerBIPro"/>
    <w:p w14:paraId="0FA0BD67" w14:textId="2F51CBF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48ED4E3" w14:textId="77777777" w:rsidR="009E2DF0" w:rsidRPr="009E2DF0" w:rsidRDefault="009E2DF0" w:rsidP="00BF4933">
      <w:pPr>
        <w:pStyle w:val="ProductList-Offering2Heading"/>
        <w:keepNext/>
        <w:tabs>
          <w:tab w:val="clear" w:pos="360"/>
          <w:tab w:val="clear" w:pos="720"/>
          <w:tab w:val="clear" w:pos="1080"/>
        </w:tabs>
        <w:outlineLvl w:val="2"/>
        <w:rPr>
          <w:rFonts w:eastAsia="PMingLiU"/>
        </w:rPr>
      </w:pPr>
      <w:bookmarkStart w:id="456" w:name="_Toc185522028"/>
      <w:r w:rsidRPr="009E2DF0">
        <w:rPr>
          <w:rFonts w:eastAsia="PMingLiU"/>
        </w:rPr>
        <w:t>Microsoft Cloud App Security</w:t>
      </w:r>
      <w:bookmarkEnd w:id="456"/>
    </w:p>
    <w:p w14:paraId="1689D259"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客戶的</w:t>
      </w:r>
      <w:r w:rsidRPr="009E2DF0">
        <w:rPr>
          <w:rFonts w:eastAsia="PMingLiU"/>
        </w:rPr>
        <w:t xml:space="preserve"> IT </w:t>
      </w:r>
      <w:r w:rsidRPr="009E2DF0">
        <w:rPr>
          <w:rFonts w:eastAsia="PMingLiU"/>
        </w:rPr>
        <w:t>管理者或客戶授權的使用者無法在有效認證的情況下登入的任何期間。排定停機時間每年不超過</w:t>
      </w:r>
      <w:r w:rsidRPr="009E2DF0">
        <w:rPr>
          <w:rFonts w:eastAsia="PMingLiU"/>
        </w:rPr>
        <w:t xml:space="preserve"> 10 </w:t>
      </w:r>
      <w:r w:rsidRPr="009E2DF0">
        <w:rPr>
          <w:rFonts w:eastAsia="PMingLiU"/>
        </w:rPr>
        <w:t>小時。</w:t>
      </w:r>
    </w:p>
    <w:p w14:paraId="71C6B76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6F76DBEF" w14:textId="77777777" w:rsidR="009E2DF0" w:rsidRPr="009E2DF0" w:rsidRDefault="009E2DF0" w:rsidP="009E2DF0">
      <w:pPr>
        <w:pStyle w:val="ProductList-Body"/>
        <w:rPr>
          <w:rFonts w:eastAsia="PMingLiU"/>
        </w:rPr>
      </w:pPr>
    </w:p>
    <w:p w14:paraId="62C23800"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F24F416" w14:textId="77777777" w:rsidR="009E2DF0" w:rsidRPr="009E2DF0" w:rsidRDefault="009E2DF0" w:rsidP="009E2DF0">
      <w:pPr>
        <w:pStyle w:val="ProductList-Body"/>
        <w:rPr>
          <w:rFonts w:eastAsia="PMingLiU"/>
        </w:rPr>
      </w:pPr>
      <w:r w:rsidRPr="009E2DF0">
        <w:rPr>
          <w:rFonts w:eastAsia="PMingLiU"/>
        </w:rPr>
        <w:lastRenderedPageBreak/>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7B4EABA" w14:textId="77777777" w:rsidR="009E2DF0" w:rsidRPr="009E2DF0" w:rsidRDefault="009E2DF0" w:rsidP="009E2DF0">
      <w:pPr>
        <w:pStyle w:val="ProductList-Body"/>
        <w:rPr>
          <w:rFonts w:eastAsia="PMingLiU"/>
        </w:rPr>
      </w:pPr>
    </w:p>
    <w:p w14:paraId="629DA946" w14:textId="77777777" w:rsidR="009E2DF0" w:rsidRPr="009E2DF0" w:rsidRDefault="009E2DF0" w:rsidP="009E2DF0">
      <w:pPr>
        <w:pStyle w:val="ProductList-Body"/>
        <w:rPr>
          <w:rFonts w:eastAsia="PMingLiU"/>
        </w:rPr>
      </w:pPr>
      <w:r w:rsidRPr="009E2DF0">
        <w:rPr>
          <w:rFonts w:eastAsia="PMingLiU"/>
          <w:b/>
          <w:bCs/>
          <w:color w:val="00188F"/>
        </w:rPr>
        <w:t>服務折讓</w:t>
      </w:r>
      <w:r w:rsidRPr="00D503A5">
        <w:rPr>
          <w:rFonts w:eastAsia="PMingLiU"/>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9E2DF0" w:rsidRPr="009E2DF0" w14:paraId="43131B95" w14:textId="77777777" w:rsidTr="003C4FD2">
        <w:trPr>
          <w:tblHeader/>
        </w:trPr>
        <w:tc>
          <w:tcPr>
            <w:tcW w:w="5400" w:type="dxa"/>
            <w:shd w:val="clear" w:color="auto" w:fill="0072C6"/>
            <w:tcMar>
              <w:top w:w="0" w:type="dxa"/>
              <w:left w:w="108" w:type="dxa"/>
              <w:bottom w:w="0" w:type="dxa"/>
              <w:right w:w="108" w:type="dxa"/>
            </w:tcMar>
            <w:hideMark/>
          </w:tcPr>
          <w:p w14:paraId="5573DC1D"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上線時間百分比</w:t>
            </w:r>
          </w:p>
        </w:tc>
        <w:tc>
          <w:tcPr>
            <w:tcW w:w="5400" w:type="dxa"/>
            <w:shd w:val="clear" w:color="auto" w:fill="0072C6"/>
            <w:tcMar>
              <w:top w:w="0" w:type="dxa"/>
              <w:left w:w="108" w:type="dxa"/>
              <w:bottom w:w="0" w:type="dxa"/>
              <w:right w:w="108" w:type="dxa"/>
            </w:tcMar>
            <w:hideMark/>
          </w:tcPr>
          <w:p w14:paraId="58D01DC6"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服務折讓</w:t>
            </w:r>
          </w:p>
        </w:tc>
      </w:tr>
      <w:tr w:rsidR="009E2DF0" w:rsidRPr="009E2DF0" w14:paraId="256F001F" w14:textId="77777777" w:rsidTr="003C4FD2">
        <w:tc>
          <w:tcPr>
            <w:tcW w:w="5400" w:type="dxa"/>
            <w:tcMar>
              <w:top w:w="0" w:type="dxa"/>
              <w:left w:w="108" w:type="dxa"/>
              <w:bottom w:w="0" w:type="dxa"/>
              <w:right w:w="108" w:type="dxa"/>
            </w:tcMar>
            <w:hideMark/>
          </w:tcPr>
          <w:p w14:paraId="4F15F71F"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99.9%</w:t>
            </w:r>
          </w:p>
        </w:tc>
        <w:tc>
          <w:tcPr>
            <w:tcW w:w="5400" w:type="dxa"/>
            <w:tcMar>
              <w:top w:w="0" w:type="dxa"/>
              <w:left w:w="108" w:type="dxa"/>
              <w:bottom w:w="0" w:type="dxa"/>
              <w:right w:w="108" w:type="dxa"/>
            </w:tcMar>
            <w:hideMark/>
          </w:tcPr>
          <w:p w14:paraId="18B651DB" w14:textId="77777777" w:rsidR="009E2DF0" w:rsidRPr="009E2DF0" w:rsidRDefault="009E2DF0" w:rsidP="003C4FD2">
            <w:pPr>
              <w:pStyle w:val="ProductList-OfferingBody"/>
              <w:spacing w:line="252" w:lineRule="auto"/>
              <w:jc w:val="center"/>
              <w:rPr>
                <w:rFonts w:eastAsia="PMingLiU"/>
              </w:rPr>
            </w:pPr>
            <w:r w:rsidRPr="009E2DF0">
              <w:rPr>
                <w:rFonts w:eastAsia="PMingLiU"/>
              </w:rPr>
              <w:t>10%</w:t>
            </w:r>
          </w:p>
        </w:tc>
      </w:tr>
      <w:tr w:rsidR="009E2DF0" w:rsidRPr="009E2DF0" w14:paraId="13E4E3E6" w14:textId="77777777" w:rsidTr="003C4FD2">
        <w:tc>
          <w:tcPr>
            <w:tcW w:w="5400" w:type="dxa"/>
            <w:tcMar>
              <w:top w:w="0" w:type="dxa"/>
              <w:left w:w="108" w:type="dxa"/>
              <w:bottom w:w="0" w:type="dxa"/>
              <w:right w:w="108" w:type="dxa"/>
            </w:tcMar>
            <w:hideMark/>
          </w:tcPr>
          <w:p w14:paraId="2E647CA1"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w:t>
            </w:r>
          </w:p>
        </w:tc>
        <w:tc>
          <w:tcPr>
            <w:tcW w:w="5400" w:type="dxa"/>
            <w:tcMar>
              <w:top w:w="0" w:type="dxa"/>
              <w:left w:w="108" w:type="dxa"/>
              <w:bottom w:w="0" w:type="dxa"/>
              <w:right w:w="108" w:type="dxa"/>
            </w:tcMar>
            <w:hideMark/>
          </w:tcPr>
          <w:p w14:paraId="600DFE62" w14:textId="77777777" w:rsidR="009E2DF0" w:rsidRPr="009E2DF0" w:rsidRDefault="009E2DF0" w:rsidP="003C4FD2">
            <w:pPr>
              <w:pStyle w:val="ProductList-OfferingBody"/>
              <w:spacing w:line="252" w:lineRule="auto"/>
              <w:jc w:val="center"/>
              <w:rPr>
                <w:rFonts w:eastAsia="PMingLiU"/>
              </w:rPr>
            </w:pPr>
            <w:r w:rsidRPr="009E2DF0">
              <w:rPr>
                <w:rFonts w:eastAsia="PMingLiU"/>
              </w:rPr>
              <w:t>25%</w:t>
            </w:r>
          </w:p>
        </w:tc>
      </w:tr>
    </w:tbl>
    <w:p w14:paraId="4F07B06B" w14:textId="77777777" w:rsidR="009E2DF0" w:rsidRPr="00D7588C" w:rsidRDefault="009E2DF0" w:rsidP="009E2DF0">
      <w:pPr>
        <w:pStyle w:val="ProductList-Body"/>
        <w:rPr>
          <w:rFonts w:eastAsia="PMingLiU"/>
          <w:sz w:val="12"/>
          <w:szCs w:val="12"/>
        </w:rPr>
      </w:pPr>
    </w:p>
    <w:p w14:paraId="7507C5BF" w14:textId="77777777" w:rsidR="009E2DF0" w:rsidRPr="009E2DF0" w:rsidRDefault="009E2DF0" w:rsidP="009E2DF0">
      <w:pPr>
        <w:pStyle w:val="ProductList-Body"/>
        <w:spacing w:after="4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本服務等級不適用於：</w:t>
      </w:r>
      <w:r w:rsidRPr="009E2DF0">
        <w:rPr>
          <w:rFonts w:eastAsia="PMingLiU"/>
        </w:rPr>
        <w:t xml:space="preserve">(i) </w:t>
      </w:r>
      <w:r w:rsidRPr="009E2DF0">
        <w:rPr>
          <w:rFonts w:eastAsia="PMingLiU"/>
        </w:rPr>
        <w:t>授權為服務訂購一部分的內部部署軟體；或</w:t>
      </w:r>
      <w:r w:rsidRPr="009E2DF0">
        <w:rPr>
          <w:rFonts w:eastAsia="PMingLiU"/>
        </w:rPr>
        <w:t xml:space="preserve"> (ii) </w:t>
      </w:r>
      <w:r w:rsidRPr="009E2DF0">
        <w:rPr>
          <w:rFonts w:eastAsia="PMingLiU"/>
        </w:rPr>
        <w:t>替授權為服務訂購一部分的服務透過</w:t>
      </w:r>
      <w:r w:rsidRPr="009E2DF0">
        <w:rPr>
          <w:rFonts w:eastAsia="PMingLiU"/>
        </w:rPr>
        <w:t xml:space="preserve"> API (</w:t>
      </w:r>
      <w:r w:rsidRPr="009E2DF0">
        <w:rPr>
          <w:rFonts w:eastAsia="PMingLiU"/>
        </w:rPr>
        <w:t>應用程式介面</w:t>
      </w:r>
      <w:r w:rsidRPr="009E2DF0">
        <w:rPr>
          <w:rFonts w:eastAsia="PMingLiU"/>
        </w:rPr>
        <w:t xml:space="preserve">) </w:t>
      </w:r>
      <w:r w:rsidRPr="009E2DF0">
        <w:rPr>
          <w:rFonts w:eastAsia="PMingLiU"/>
        </w:rPr>
        <w:t>提供升級的以網際網路為基礎之服務</w:t>
      </w:r>
      <w:r w:rsidRPr="009E2DF0">
        <w:rPr>
          <w:rFonts w:eastAsia="PMingLiU"/>
        </w:rPr>
        <w:t xml:space="preserve"> (</w:t>
      </w:r>
      <w:r w:rsidRPr="009E2DF0">
        <w:rPr>
          <w:rFonts w:eastAsia="PMingLiU"/>
        </w:rPr>
        <w:t>不包括</w:t>
      </w:r>
      <w:r w:rsidRPr="009E2DF0">
        <w:rPr>
          <w:rFonts w:eastAsia="PMingLiU"/>
        </w:rPr>
        <w:t xml:space="preserve"> Microsoft Cloud App Security)</w:t>
      </w:r>
      <w:r w:rsidRPr="009E2DF0">
        <w:rPr>
          <w:rFonts w:eastAsia="PMingLiU"/>
        </w:rPr>
        <w:t>。</w:t>
      </w:r>
    </w:p>
    <w:p w14:paraId="463A182A" w14:textId="676F41C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BDCCC3"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57" w:name="_Toc185522029"/>
      <w:r w:rsidRPr="009E2DF0">
        <w:rPr>
          <w:rFonts w:eastAsia="PMingLiU"/>
        </w:rPr>
        <w:t>Microsoft Power Automate</w:t>
      </w:r>
      <w:bookmarkEnd w:id="457"/>
    </w:p>
    <w:p w14:paraId="356535F3"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係指使用者流量無法連接至</w:t>
      </w:r>
      <w:r w:rsidRPr="009E2DF0">
        <w:rPr>
          <w:rFonts w:eastAsia="PMingLiU"/>
          <w:szCs w:val="18"/>
        </w:rPr>
        <w:t xml:space="preserve"> Microsoft </w:t>
      </w:r>
      <w:r w:rsidRPr="009E2DF0">
        <w:rPr>
          <w:rFonts w:eastAsia="PMingLiU"/>
          <w:szCs w:val="18"/>
        </w:rPr>
        <w:t>網際網路閘道器的期間。</w:t>
      </w:r>
    </w:p>
    <w:p w14:paraId="783CC8E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EF378AB" w14:textId="77777777" w:rsidR="009E2DF0" w:rsidRPr="009E2DF0" w:rsidRDefault="009E2DF0" w:rsidP="009E2DF0">
      <w:pPr>
        <w:pStyle w:val="ProductList-Body"/>
        <w:rPr>
          <w:rFonts w:eastAsia="PMingLiU"/>
        </w:rPr>
      </w:pPr>
    </w:p>
    <w:p w14:paraId="6D69079E" w14:textId="3E3E9789"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x 100</m:t>
          </m:r>
        </m:oMath>
      </m:oMathPara>
    </w:p>
    <w:p w14:paraId="71562DE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122B301D" w14:textId="77777777" w:rsidR="009E2DF0" w:rsidRPr="009E2DF0" w:rsidRDefault="009E2DF0" w:rsidP="009E2DF0">
      <w:pPr>
        <w:pStyle w:val="ProductList-Body"/>
        <w:rPr>
          <w:rFonts w:eastAsia="PMingLiU"/>
        </w:rPr>
      </w:pPr>
    </w:p>
    <w:p w14:paraId="1DE18980"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98643B" w14:textId="77777777" w:rsidTr="003C4FD2">
        <w:trPr>
          <w:tblHeader/>
        </w:trPr>
        <w:tc>
          <w:tcPr>
            <w:tcW w:w="5400" w:type="dxa"/>
            <w:shd w:val="clear" w:color="auto" w:fill="0072C6"/>
          </w:tcPr>
          <w:p w14:paraId="7064B97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2C968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B0D008C" w14:textId="77777777" w:rsidTr="003C4FD2">
        <w:tc>
          <w:tcPr>
            <w:tcW w:w="5400" w:type="dxa"/>
          </w:tcPr>
          <w:p w14:paraId="314A107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1656CD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B946C04" w14:textId="77777777" w:rsidTr="003C4FD2">
        <w:tc>
          <w:tcPr>
            <w:tcW w:w="5400" w:type="dxa"/>
          </w:tcPr>
          <w:p w14:paraId="2CDAB42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D3F2C5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0073D6A" w14:textId="77777777" w:rsidTr="003C4FD2">
        <w:tc>
          <w:tcPr>
            <w:tcW w:w="5400" w:type="dxa"/>
          </w:tcPr>
          <w:p w14:paraId="6800C15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00662C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3B56584" w14:textId="4674C9D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7C0E0CA" w14:textId="382BA8AF" w:rsidR="00E12BBC" w:rsidRPr="00E12BBC" w:rsidRDefault="00E12BBC" w:rsidP="009E2DF0">
      <w:pPr>
        <w:pStyle w:val="ProductList-Offering2Heading"/>
        <w:tabs>
          <w:tab w:val="clear" w:pos="360"/>
          <w:tab w:val="clear" w:pos="720"/>
          <w:tab w:val="clear" w:pos="1080"/>
        </w:tabs>
        <w:outlineLvl w:val="2"/>
        <w:rPr>
          <w:rFonts w:eastAsia="PMingLiU"/>
          <w:lang w:val="en-US"/>
        </w:rPr>
      </w:pPr>
      <w:bookmarkStart w:id="458" w:name="_Toc185522030"/>
      <w:r w:rsidRPr="009E2DF0">
        <w:rPr>
          <w:rFonts w:eastAsia="PMingLiU"/>
        </w:rPr>
        <w:t>Microsoft Power</w:t>
      </w:r>
      <w:r>
        <w:rPr>
          <w:rFonts w:eastAsia="PMingLiU"/>
          <w:lang w:val="en-US"/>
        </w:rPr>
        <w:t xml:space="preserve"> Pages</w:t>
      </w:r>
      <w:bookmarkEnd w:id="458"/>
    </w:p>
    <w:p w14:paraId="6C3DDD30"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color w:val="242424"/>
          <w:sz w:val="18"/>
          <w:szCs w:val="18"/>
          <w:bdr w:val="none" w:sz="0" w:space="0" w:color="auto" w:frame="1"/>
        </w:rPr>
        <w:t>若符合下列條件，此</w:t>
      </w:r>
      <w:r w:rsidRPr="00104A73">
        <w:rPr>
          <w:rFonts w:eastAsia="PMingLiU" w:cstheme="minorHAnsi"/>
          <w:color w:val="242424"/>
          <w:sz w:val="18"/>
          <w:szCs w:val="18"/>
          <w:bdr w:val="none" w:sz="0" w:space="0" w:color="auto" w:frame="1"/>
        </w:rPr>
        <w:t xml:space="preserve"> SLA </w:t>
      </w:r>
      <w:r w:rsidRPr="00104A73">
        <w:rPr>
          <w:rFonts w:eastAsia="PMingLiU" w:cstheme="minorHAnsi"/>
          <w:color w:val="242424"/>
          <w:sz w:val="18"/>
          <w:szCs w:val="18"/>
          <w:bdr w:val="none" w:sz="0" w:space="0" w:color="auto" w:frame="1"/>
        </w:rPr>
        <w:t>適用於使用</w:t>
      </w:r>
      <w:r w:rsidRPr="00104A73">
        <w:rPr>
          <w:rFonts w:eastAsia="PMingLiU" w:cstheme="minorHAnsi"/>
          <w:color w:val="242424"/>
          <w:sz w:val="18"/>
          <w:szCs w:val="18"/>
          <w:bdr w:val="none" w:sz="0" w:space="0" w:color="auto" w:frame="1"/>
        </w:rPr>
        <w:t xml:space="preserve"> Power Pages </w:t>
      </w:r>
      <w:r w:rsidRPr="00104A73">
        <w:rPr>
          <w:rFonts w:eastAsia="PMingLiU" w:cstheme="minorHAnsi"/>
          <w:color w:val="242424"/>
          <w:sz w:val="18"/>
          <w:szCs w:val="18"/>
          <w:bdr w:val="none" w:sz="0" w:space="0" w:color="auto" w:frame="1"/>
        </w:rPr>
        <w:t>發佈的終端使用者網站：網站必須處於生產模式、網站能見度設定為公開，以及網站應與生產環境相關聯。</w:t>
      </w:r>
    </w:p>
    <w:p w14:paraId="1C5B7A58"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b/>
          <w:bCs/>
          <w:color w:val="00188F"/>
          <w:sz w:val="18"/>
          <w:szCs w:val="18"/>
          <w:bdr w:val="none" w:sz="0" w:space="0" w:color="auto" w:frame="1"/>
        </w:rPr>
        <w:t>新增定義：</w:t>
      </w:r>
    </w:p>
    <w:p w14:paraId="7C7137D7"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b/>
          <w:bCs/>
          <w:color w:val="00188F"/>
          <w:sz w:val="18"/>
          <w:szCs w:val="18"/>
          <w:bdr w:val="none" w:sz="0" w:space="0" w:color="auto" w:frame="1"/>
        </w:rPr>
        <w:t>「網站要求總數」</w:t>
      </w:r>
      <w:r w:rsidRPr="00104A73">
        <w:rPr>
          <w:rFonts w:eastAsia="PMingLiU" w:cstheme="minorHAnsi"/>
          <w:color w:val="000000"/>
          <w:sz w:val="18"/>
          <w:szCs w:val="18"/>
          <w:bdr w:val="none" w:sz="0" w:space="0" w:color="auto" w:frame="1"/>
        </w:rPr>
        <w:t>係指由授權</w:t>
      </w:r>
      <w:r w:rsidRPr="00104A73">
        <w:rPr>
          <w:rFonts w:eastAsia="PMingLiU" w:cstheme="minorHAnsi"/>
          <w:color w:val="000000"/>
          <w:sz w:val="18"/>
          <w:szCs w:val="18"/>
          <w:bdr w:val="none" w:sz="0" w:space="0" w:color="auto" w:frame="1"/>
        </w:rPr>
        <w:t xml:space="preserve"> (</w:t>
      </w:r>
      <w:r w:rsidRPr="00104A73">
        <w:rPr>
          <w:rFonts w:eastAsia="PMingLiU" w:cstheme="minorHAnsi"/>
          <w:color w:val="000000"/>
          <w:sz w:val="18"/>
          <w:szCs w:val="18"/>
          <w:bdr w:val="none" w:sz="0" w:space="0" w:color="auto" w:frame="1"/>
        </w:rPr>
        <w:t>經驗證或匿名</w:t>
      </w:r>
      <w:r w:rsidRPr="00104A73">
        <w:rPr>
          <w:rFonts w:eastAsia="PMingLiU" w:cstheme="minorHAnsi"/>
          <w:color w:val="000000"/>
          <w:sz w:val="18"/>
          <w:szCs w:val="18"/>
          <w:bdr w:val="none" w:sz="0" w:space="0" w:color="auto" w:frame="1"/>
        </w:rPr>
        <w:t xml:space="preserve">) </w:t>
      </w:r>
      <w:r w:rsidRPr="00104A73">
        <w:rPr>
          <w:rFonts w:eastAsia="PMingLiU" w:cstheme="minorHAnsi"/>
          <w:color w:val="000000"/>
          <w:sz w:val="18"/>
          <w:szCs w:val="18"/>
          <w:bdr w:val="none" w:sz="0" w:space="0" w:color="auto" w:frame="1"/>
        </w:rPr>
        <w:t>終端使用者於適用期間內，對</w:t>
      </w:r>
      <w:r w:rsidRPr="00104A73">
        <w:rPr>
          <w:rFonts w:eastAsia="PMingLiU" w:cstheme="minorHAnsi"/>
          <w:color w:val="000000"/>
          <w:sz w:val="18"/>
          <w:szCs w:val="18"/>
          <w:bdr w:val="none" w:sz="0" w:space="0" w:color="auto" w:frame="1"/>
        </w:rPr>
        <w:t xml:space="preserve"> Power Pages </w:t>
      </w:r>
      <w:r w:rsidRPr="00104A73">
        <w:rPr>
          <w:rFonts w:eastAsia="PMingLiU" w:cstheme="minorHAnsi"/>
          <w:color w:val="000000"/>
          <w:sz w:val="18"/>
          <w:szCs w:val="18"/>
          <w:bdr w:val="none" w:sz="0" w:space="0" w:color="auto" w:frame="1"/>
        </w:rPr>
        <w:t>網站提出之網站要求總數。</w:t>
      </w:r>
    </w:p>
    <w:p w14:paraId="1E7823F3"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b/>
          <w:bCs/>
          <w:color w:val="00188F"/>
          <w:sz w:val="18"/>
          <w:szCs w:val="18"/>
          <w:bdr w:val="none" w:sz="0" w:space="0" w:color="auto" w:frame="1"/>
        </w:rPr>
        <w:t>「網站要求失敗數」</w:t>
      </w:r>
      <w:r w:rsidRPr="00104A73">
        <w:rPr>
          <w:rFonts w:eastAsia="PMingLiU" w:cstheme="minorHAnsi"/>
          <w:color w:val="000000"/>
          <w:sz w:val="18"/>
          <w:szCs w:val="18"/>
          <w:bdr w:val="none" w:sz="0" w:space="0" w:color="auto" w:frame="1"/>
        </w:rPr>
        <w:t>係指網站要求總數中，因</w:t>
      </w:r>
      <w:r w:rsidRPr="00104A73">
        <w:rPr>
          <w:rFonts w:eastAsia="PMingLiU" w:cstheme="minorHAnsi"/>
          <w:color w:val="000000"/>
          <w:sz w:val="18"/>
          <w:szCs w:val="18"/>
          <w:bdr w:val="none" w:sz="0" w:space="0" w:color="auto" w:frame="1"/>
        </w:rPr>
        <w:t xml:space="preserve"> Power Pages </w:t>
      </w:r>
      <w:r w:rsidRPr="00104A73">
        <w:rPr>
          <w:rFonts w:eastAsia="PMingLiU" w:cstheme="minorHAnsi"/>
          <w:color w:val="000000"/>
          <w:sz w:val="18"/>
          <w:szCs w:val="18"/>
          <w:bdr w:val="none" w:sz="0" w:space="0" w:color="auto" w:frame="1"/>
        </w:rPr>
        <w:t>內的系統錯誤而導致</w:t>
      </w:r>
      <w:r w:rsidRPr="00104A73">
        <w:rPr>
          <w:rFonts w:eastAsia="PMingLiU" w:cstheme="minorHAnsi"/>
          <w:color w:val="000000"/>
          <w:sz w:val="18"/>
          <w:szCs w:val="18"/>
          <w:bdr w:val="none" w:sz="0" w:space="0" w:color="auto" w:frame="1"/>
        </w:rPr>
        <w:t xml:space="preserve"> Power Pages </w:t>
      </w:r>
      <w:r w:rsidRPr="00104A73">
        <w:rPr>
          <w:rFonts w:eastAsia="PMingLiU" w:cstheme="minorHAnsi"/>
          <w:color w:val="000000"/>
          <w:sz w:val="18"/>
          <w:szCs w:val="18"/>
          <w:bdr w:val="none" w:sz="0" w:space="0" w:color="auto" w:frame="1"/>
        </w:rPr>
        <w:t>傳送錯誤回應訊息的要求總數。使用者錯誤、由於授權不足所造成的問題或因客戶組態或自訂而產生的錯誤均不會納入「網站要求失敗數」。</w:t>
      </w:r>
    </w:p>
    <w:p w14:paraId="04AA1D0F" w14:textId="77777777" w:rsidR="00104A73" w:rsidRDefault="00104A73" w:rsidP="00104A73">
      <w:pPr>
        <w:shd w:val="clear" w:color="auto" w:fill="FFFFFF"/>
        <w:spacing w:after="0" w:line="240" w:lineRule="auto"/>
        <w:rPr>
          <w:rFonts w:eastAsia="PMingLiU" w:cstheme="minorHAnsi"/>
          <w:color w:val="242424"/>
          <w:sz w:val="18"/>
          <w:szCs w:val="18"/>
          <w:bdr w:val="none" w:sz="0" w:space="0" w:color="auto" w:frame="1"/>
        </w:rPr>
      </w:pPr>
      <w:r w:rsidRPr="00104A73">
        <w:rPr>
          <w:rFonts w:eastAsia="PMingLiU" w:cstheme="minorHAnsi"/>
          <w:b/>
          <w:bCs/>
          <w:color w:val="00188F"/>
          <w:sz w:val="18"/>
          <w:szCs w:val="18"/>
          <w:bdr w:val="none" w:sz="0" w:space="0" w:color="auto" w:frame="1"/>
        </w:rPr>
        <w:t>上線時間百分比：</w:t>
      </w:r>
      <w:r w:rsidRPr="00104A73">
        <w:rPr>
          <w:rFonts w:eastAsia="PMingLiU" w:cstheme="minorHAnsi"/>
          <w:color w:val="242424"/>
          <w:sz w:val="18"/>
          <w:szCs w:val="18"/>
          <w:bdr w:val="none" w:sz="0" w:space="0" w:color="auto" w:frame="1"/>
        </w:rPr>
        <w:t>「上線時間百分比」係利用下列公式計算：</w:t>
      </w:r>
    </w:p>
    <w:p w14:paraId="5F73FAEA" w14:textId="77777777" w:rsidR="0043188C" w:rsidRPr="00DF2F35" w:rsidRDefault="00000000" w:rsidP="00497C32">
      <w:pPr>
        <w:shd w:val="clear" w:color="auto" w:fill="FFFFFF"/>
        <w:spacing w:before="120" w:after="0" w:line="240" w:lineRule="auto"/>
        <w:rPr>
          <w:rFonts w:eastAsia="PMingLiU" w:cstheme="minorHAnsi"/>
          <w:color w:val="242424"/>
        </w:rPr>
      </w:pPr>
      <m:oMathPara>
        <m:oMath>
          <m:f>
            <m:fPr>
              <m:ctrlPr>
                <w:rPr>
                  <w:rFonts w:ascii="Cambria Math" w:eastAsia="PMingLiU" w:hAnsi="Cambria Math" w:cstheme="minorHAnsi"/>
                  <w:i/>
                  <w:sz w:val="18"/>
                  <w:szCs w:val="18"/>
                </w:rPr>
              </m:ctrlPr>
            </m:fPr>
            <m:num>
              <m:r>
                <w:rPr>
                  <w:rFonts w:ascii="Cambria Math" w:eastAsia="PMingLiU" w:hAnsi="Cambria Math" w:cs="Cambria Math" w:hint="eastAsia"/>
                  <w:sz w:val="18"/>
                  <w:szCs w:val="18"/>
                </w:rPr>
                <m:t>網站要求總數</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網站要求失敗數</m:t>
              </m:r>
            </m:num>
            <m:den>
              <m:r>
                <w:rPr>
                  <w:rFonts w:ascii="Cambria Math" w:eastAsia="PMingLiU" w:hAnsi="Cambria Math" w:cs="Cambria Math" w:hint="eastAsia"/>
                  <w:sz w:val="18"/>
                  <w:szCs w:val="18"/>
                </w:rPr>
                <m:t>網站要求總數</m:t>
              </m:r>
            </m:den>
          </m:f>
          <m:r>
            <w:rPr>
              <w:rFonts w:ascii="Cambria Math" w:eastAsia="PMingLiU" w:hAnsi="Cambria Math" w:cstheme="minorHAnsi"/>
              <w:sz w:val="18"/>
              <w:szCs w:val="18"/>
            </w:rPr>
            <m:t xml:space="preserve"> </m:t>
          </m:r>
          <m:r>
            <w:rPr>
              <w:rFonts w:ascii="Cambria Math" w:eastAsia="PMingLiU" w:hAnsi="Cambria Math" w:cs="Cambria Math"/>
              <w:sz w:val="18"/>
              <w:szCs w:val="18"/>
            </w:rPr>
            <m:t>x</m:t>
          </m:r>
          <m:r>
            <w:rPr>
              <w:rFonts w:ascii="Cambria Math" w:eastAsia="PMingLiU" w:hAnsi="Cambria Math" w:cstheme="minorHAnsi"/>
              <w:sz w:val="18"/>
              <w:szCs w:val="18"/>
            </w:rPr>
            <m:t xml:space="preserve"> 100</m:t>
          </m:r>
        </m:oMath>
      </m:oMathPara>
    </w:p>
    <w:p w14:paraId="4DA7969F" w14:textId="77777777" w:rsidR="00454B3F" w:rsidRPr="00454B3F" w:rsidRDefault="00454B3F" w:rsidP="00454B3F">
      <w:pPr>
        <w:shd w:val="clear" w:color="auto" w:fill="FFFFFF"/>
        <w:spacing w:after="0" w:line="240" w:lineRule="auto"/>
        <w:rPr>
          <w:rFonts w:eastAsia="PMingLiU" w:cstheme="minorHAnsi"/>
          <w:color w:val="242424"/>
          <w:sz w:val="18"/>
          <w:szCs w:val="18"/>
        </w:rPr>
      </w:pPr>
      <w:r w:rsidRPr="00454B3F">
        <w:rPr>
          <w:rFonts w:eastAsia="PMingLiU" w:cstheme="minorHAnsi"/>
          <w:b/>
          <w:bCs/>
          <w:color w:val="00188F"/>
          <w:sz w:val="18"/>
          <w:szCs w:val="18"/>
          <w:bdr w:val="none" w:sz="0" w:space="0" w:color="auto" w:frame="1"/>
        </w:rPr>
        <w:t>服務折讓：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54B3F" w:rsidRPr="00DF2F35" w14:paraId="396EFBEF" w14:textId="77777777" w:rsidTr="00EF2034">
        <w:trPr>
          <w:tblHeader/>
        </w:trPr>
        <w:tc>
          <w:tcPr>
            <w:tcW w:w="5400" w:type="dxa"/>
            <w:shd w:val="clear" w:color="auto" w:fill="0072C6"/>
          </w:tcPr>
          <w:p w14:paraId="314A31AC"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color w:val="FFFFFF"/>
                <w:sz w:val="16"/>
              </w:rPr>
            </w:pPr>
            <w:r w:rsidRPr="00454B3F">
              <w:rPr>
                <w:rFonts w:eastAsia="PMingLiU" w:cstheme="minorHAnsi"/>
                <w:color w:val="FFFFFF"/>
                <w:sz w:val="16"/>
              </w:rPr>
              <w:t>上線時間百分比</w:t>
            </w:r>
          </w:p>
        </w:tc>
        <w:tc>
          <w:tcPr>
            <w:tcW w:w="5400" w:type="dxa"/>
            <w:shd w:val="clear" w:color="auto" w:fill="0072C6"/>
          </w:tcPr>
          <w:p w14:paraId="06605A25"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color w:val="FFFFFF"/>
                <w:sz w:val="16"/>
              </w:rPr>
            </w:pPr>
            <w:r w:rsidRPr="00454B3F">
              <w:rPr>
                <w:rFonts w:eastAsia="PMingLiU" w:cstheme="minorHAnsi"/>
                <w:color w:val="FFFFFF"/>
                <w:sz w:val="16"/>
              </w:rPr>
              <w:t>服務折讓</w:t>
            </w:r>
          </w:p>
        </w:tc>
      </w:tr>
      <w:tr w:rsidR="00454B3F" w:rsidRPr="00DF2F35" w14:paraId="1C129600" w14:textId="77777777" w:rsidTr="00EF2034">
        <w:tc>
          <w:tcPr>
            <w:tcW w:w="5400" w:type="dxa"/>
          </w:tcPr>
          <w:p w14:paraId="71C3C608"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sz w:val="16"/>
              </w:rPr>
            </w:pPr>
            <w:r w:rsidRPr="00454B3F">
              <w:rPr>
                <w:rFonts w:eastAsia="PMingLiU" w:cstheme="minorHAnsi"/>
                <w:sz w:val="16"/>
              </w:rPr>
              <w:t>&lt; 99.9%</w:t>
            </w:r>
          </w:p>
        </w:tc>
        <w:tc>
          <w:tcPr>
            <w:tcW w:w="5400" w:type="dxa"/>
          </w:tcPr>
          <w:p w14:paraId="7E91024F"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sz w:val="16"/>
              </w:rPr>
            </w:pPr>
            <w:r w:rsidRPr="00454B3F">
              <w:rPr>
                <w:rFonts w:eastAsia="PMingLiU" w:cstheme="minorHAnsi"/>
                <w:sz w:val="16"/>
              </w:rPr>
              <w:t>10%</w:t>
            </w:r>
          </w:p>
        </w:tc>
      </w:tr>
    </w:tbl>
    <w:p w14:paraId="2ECB87DC" w14:textId="77777777" w:rsidR="00454B3F" w:rsidRPr="009E2DF0" w:rsidRDefault="00454B3F" w:rsidP="00454B3F">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1042E53" w14:textId="2CDDBACA" w:rsidR="009E2DF0" w:rsidRPr="009E2DF0" w:rsidRDefault="009E2DF0" w:rsidP="009E2DF0">
      <w:pPr>
        <w:pStyle w:val="ProductList-Offering2Heading"/>
        <w:tabs>
          <w:tab w:val="clear" w:pos="360"/>
          <w:tab w:val="clear" w:pos="720"/>
          <w:tab w:val="clear" w:pos="1080"/>
        </w:tabs>
        <w:outlineLvl w:val="2"/>
        <w:rPr>
          <w:rFonts w:eastAsia="PMingLiU"/>
        </w:rPr>
      </w:pPr>
      <w:bookmarkStart w:id="459" w:name="_Toc185522031"/>
      <w:r w:rsidRPr="009E2DF0">
        <w:rPr>
          <w:rFonts w:eastAsia="PMingLiU"/>
        </w:rPr>
        <w:t>Microsoft Intune</w:t>
      </w:r>
      <w:bookmarkEnd w:id="454"/>
      <w:bookmarkEnd w:id="459"/>
    </w:p>
    <w:p w14:paraId="774C9E0B" w14:textId="77777777" w:rsidR="00EC518B" w:rsidRDefault="009E2DF0" w:rsidP="0069360D">
      <w:pPr>
        <w:pStyle w:val="ProductList-Body"/>
        <w:rPr>
          <w:rFonts w:eastAsia="PMingLiU"/>
          <w:lang w:val="en-US"/>
        </w:rPr>
      </w:pPr>
      <w:r w:rsidRPr="009E2DF0">
        <w:rPr>
          <w:rFonts w:eastAsia="PMingLiU"/>
          <w:b/>
          <w:color w:val="00188F"/>
        </w:rPr>
        <w:t>停機時間</w:t>
      </w:r>
      <w:r w:rsidRPr="00D503A5">
        <w:rPr>
          <w:rFonts w:eastAsia="PMingLiU"/>
          <w:b/>
          <w:color w:val="00188F"/>
        </w:rPr>
        <w:t>：</w:t>
      </w:r>
      <w:r w:rsidRPr="009E2DF0">
        <w:rPr>
          <w:rFonts w:eastAsia="PMingLiU"/>
          <w:szCs w:val="18"/>
        </w:rPr>
        <w:t>客戶的</w:t>
      </w:r>
      <w:r w:rsidRPr="009E2DF0">
        <w:rPr>
          <w:rFonts w:eastAsia="PMingLiU"/>
          <w:szCs w:val="18"/>
        </w:rPr>
        <w:t xml:space="preserve"> IT </w:t>
      </w:r>
      <w:r w:rsidRPr="009E2DF0">
        <w:rPr>
          <w:rFonts w:eastAsia="PMingLiU"/>
          <w:szCs w:val="18"/>
        </w:rPr>
        <w:t>管理者或客戶授權的使用者無法在有效認證的情況下登入的任何期間。排定停機時間每年不超過</w:t>
      </w:r>
      <w:r w:rsidRPr="009E2DF0">
        <w:rPr>
          <w:rFonts w:eastAsia="PMingLiU"/>
          <w:szCs w:val="18"/>
        </w:rPr>
        <w:t xml:space="preserve"> 10 </w:t>
      </w:r>
      <w:r w:rsidRPr="009E2DF0">
        <w:rPr>
          <w:rFonts w:eastAsia="PMingLiU"/>
          <w:szCs w:val="18"/>
        </w:rPr>
        <w:t>小時。</w:t>
      </w:r>
    </w:p>
    <w:p w14:paraId="5B8FE21D" w14:textId="7F36E06C" w:rsidR="009E2DF0" w:rsidRPr="009E2DF0" w:rsidRDefault="009E2DF0" w:rsidP="0069360D">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FEB4A7D" w14:textId="77777777" w:rsidR="008520C7" w:rsidRPr="009E2DF0" w:rsidRDefault="00000000" w:rsidP="00EC518B">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BC0576C" w14:textId="77777777" w:rsidR="009E2DF0" w:rsidRPr="009E2DF0" w:rsidRDefault="009E2DF0" w:rsidP="009E2DF0">
      <w:pPr>
        <w:pStyle w:val="ProductList-Body"/>
        <w:rPr>
          <w:rFonts w:eastAsia="PMingLiU"/>
        </w:rPr>
      </w:pPr>
      <w:r w:rsidRPr="009E2DF0">
        <w:rPr>
          <w:rFonts w:eastAsia="PMingLiU"/>
        </w:rPr>
        <w:lastRenderedPageBreak/>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7CE6BD8C" w14:textId="77777777" w:rsidR="009E2DF0" w:rsidRPr="009E2DF0" w:rsidRDefault="009E2DF0" w:rsidP="009E2DF0">
      <w:pPr>
        <w:pStyle w:val="ProductList-Body"/>
        <w:rPr>
          <w:rFonts w:eastAsia="PMingLiU"/>
        </w:rPr>
      </w:pPr>
    </w:p>
    <w:p w14:paraId="3B02929B" w14:textId="77777777" w:rsidR="009E2DF0" w:rsidRPr="009E2DF0" w:rsidRDefault="009E2DF0" w:rsidP="00305672">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2AEC499" w14:textId="77777777" w:rsidTr="003C4FD2">
        <w:trPr>
          <w:tblHeader/>
        </w:trPr>
        <w:tc>
          <w:tcPr>
            <w:tcW w:w="5400" w:type="dxa"/>
            <w:shd w:val="clear" w:color="auto" w:fill="0072C6"/>
          </w:tcPr>
          <w:p w14:paraId="6CBF09C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7E68CA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7AB9EF" w14:textId="77777777" w:rsidTr="003C4FD2">
        <w:tc>
          <w:tcPr>
            <w:tcW w:w="5400" w:type="dxa"/>
          </w:tcPr>
          <w:p w14:paraId="65B90B0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E8150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4BE6488" w14:textId="77777777" w:rsidTr="003C4FD2">
        <w:tc>
          <w:tcPr>
            <w:tcW w:w="5400" w:type="dxa"/>
          </w:tcPr>
          <w:p w14:paraId="4F3BAEE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FB1029F"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38AB94B" w14:textId="77777777" w:rsidTr="003C4FD2">
        <w:tc>
          <w:tcPr>
            <w:tcW w:w="5400" w:type="dxa"/>
          </w:tcPr>
          <w:p w14:paraId="172375E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66FA145"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BF35B4C" w14:textId="77777777" w:rsidR="009E2DF0" w:rsidRPr="002A7935" w:rsidRDefault="009E2DF0" w:rsidP="009E2DF0">
      <w:pPr>
        <w:pStyle w:val="ProductList-Body"/>
        <w:rPr>
          <w:rFonts w:eastAsia="PMingLiU"/>
          <w:sz w:val="12"/>
          <w:szCs w:val="12"/>
        </w:rPr>
      </w:pPr>
    </w:p>
    <w:p w14:paraId="02023F6A" w14:textId="77777777" w:rsidR="009E2DF0" w:rsidRPr="009E2DF0" w:rsidRDefault="009E2DF0" w:rsidP="009E2DF0">
      <w:pPr>
        <w:pStyle w:val="ProductList-Body"/>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本服務等級不適用於：</w:t>
      </w:r>
      <w:r w:rsidRPr="009E2DF0">
        <w:rPr>
          <w:rFonts w:eastAsia="PMingLiU"/>
        </w:rPr>
        <w:t xml:space="preserve">(i) </w:t>
      </w:r>
      <w:r w:rsidRPr="009E2DF0">
        <w:rPr>
          <w:rFonts w:eastAsia="PMingLiU"/>
        </w:rPr>
        <w:t>內部部署軟體，其授權為服務訂閱一部分；或</w:t>
      </w:r>
      <w:r w:rsidRPr="009E2DF0">
        <w:rPr>
          <w:rFonts w:eastAsia="PMingLiU"/>
        </w:rPr>
        <w:t xml:space="preserve"> (ii) </w:t>
      </w:r>
      <w:r w:rsidRPr="009E2DF0">
        <w:rPr>
          <w:rFonts w:eastAsia="PMingLiU"/>
        </w:rPr>
        <w:t>以網際網路為基礎的服務</w:t>
      </w:r>
      <w:r w:rsidRPr="009E2DF0">
        <w:rPr>
          <w:rFonts w:eastAsia="PMingLiU"/>
        </w:rPr>
        <w:t xml:space="preserve"> (</w:t>
      </w:r>
      <w:r w:rsidRPr="009E2DF0">
        <w:rPr>
          <w:rFonts w:eastAsia="PMingLiU"/>
        </w:rPr>
        <w:t>不包括</w:t>
      </w:r>
      <w:r w:rsidRPr="009E2DF0">
        <w:rPr>
          <w:rFonts w:eastAsia="PMingLiU"/>
        </w:rPr>
        <w:t xml:space="preserve"> Microsoft Intune </w:t>
      </w:r>
      <w:r w:rsidRPr="009E2DF0">
        <w:rPr>
          <w:rFonts w:eastAsia="PMingLiU"/>
        </w:rPr>
        <w:t>服務</w:t>
      </w:r>
      <w:r w:rsidRPr="009E2DF0">
        <w:rPr>
          <w:rFonts w:eastAsia="PMingLiU"/>
        </w:rPr>
        <w:t>)</w:t>
      </w:r>
      <w:r w:rsidRPr="009E2DF0">
        <w:rPr>
          <w:rFonts w:eastAsia="PMingLiU"/>
        </w:rPr>
        <w:t>，其為內部部署軟體</w:t>
      </w:r>
      <w:r w:rsidRPr="009E2DF0">
        <w:rPr>
          <w:rFonts w:eastAsia="PMingLiU"/>
        </w:rPr>
        <w:t xml:space="preserve"> (</w:t>
      </w:r>
      <w:r w:rsidRPr="009E2DF0">
        <w:rPr>
          <w:rFonts w:eastAsia="PMingLiU"/>
        </w:rPr>
        <w:t>軟體之授權為服務訂閱一部分</w:t>
      </w:r>
      <w:r w:rsidRPr="009E2DF0">
        <w:rPr>
          <w:rFonts w:eastAsia="PMingLiU"/>
        </w:rPr>
        <w:t xml:space="preserve">) </w:t>
      </w:r>
      <w:r w:rsidRPr="009E2DF0">
        <w:rPr>
          <w:rFonts w:eastAsia="PMingLiU"/>
        </w:rPr>
        <w:t>提供更新。</w:t>
      </w:r>
    </w:p>
    <w:p w14:paraId="2B477FF4" w14:textId="16D7894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1048131" w14:textId="77777777" w:rsidR="009E2DF0" w:rsidRPr="009E2DF0" w:rsidRDefault="009E2DF0" w:rsidP="00696A6C">
      <w:pPr>
        <w:pStyle w:val="ProductList-Offering2Heading"/>
        <w:outlineLvl w:val="2"/>
        <w:rPr>
          <w:rFonts w:eastAsia="PMingLiU"/>
        </w:rPr>
      </w:pPr>
      <w:bookmarkStart w:id="460" w:name="_Toc185522032"/>
      <w:r w:rsidRPr="009E2DF0">
        <w:rPr>
          <w:rFonts w:eastAsia="PMingLiU"/>
        </w:rPr>
        <w:t>Microsoft Kaizala Pro</w:t>
      </w:r>
      <w:bookmarkEnd w:id="460"/>
    </w:p>
    <w:p w14:paraId="54DD2591"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係指使用者無法在其具備適當權限之組織群組中讀取或張貼訊息的期間。</w:t>
      </w:r>
    </w:p>
    <w:p w14:paraId="1BBD920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5298ECBD" w14:textId="77777777" w:rsidR="009E2DF0" w:rsidRPr="009E2DF0" w:rsidRDefault="009E2DF0" w:rsidP="009E2DF0">
      <w:pPr>
        <w:pStyle w:val="ProductList-Body"/>
        <w:rPr>
          <w:rFonts w:eastAsia="PMingLiU"/>
        </w:rPr>
      </w:pPr>
    </w:p>
    <w:p w14:paraId="10958C3B"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D17C39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1686F7B"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CD02874" w14:textId="77777777" w:rsidTr="003C4FD2">
        <w:trPr>
          <w:tblHeader/>
        </w:trPr>
        <w:tc>
          <w:tcPr>
            <w:tcW w:w="5400" w:type="dxa"/>
            <w:shd w:val="clear" w:color="auto" w:fill="0072C6"/>
          </w:tcPr>
          <w:p w14:paraId="2E89B4A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3E32A0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9DFC596" w14:textId="77777777" w:rsidTr="003C4FD2">
        <w:tc>
          <w:tcPr>
            <w:tcW w:w="5400" w:type="dxa"/>
          </w:tcPr>
          <w:p w14:paraId="08ACE92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C7905C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E25E4FD" w14:textId="77777777" w:rsidTr="003C4FD2">
        <w:tc>
          <w:tcPr>
            <w:tcW w:w="5400" w:type="dxa"/>
          </w:tcPr>
          <w:p w14:paraId="18ABF61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0DA2A9"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5CB131C" w14:textId="77777777" w:rsidTr="003C4FD2">
        <w:tc>
          <w:tcPr>
            <w:tcW w:w="5400" w:type="dxa"/>
          </w:tcPr>
          <w:p w14:paraId="6ECEB591"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B187EF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AA8E30E" w14:textId="5E5D7D1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C1B474F" w14:textId="77777777"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61" w:name="_Toc185522033"/>
      <w:r w:rsidRPr="009E2DF0">
        <w:rPr>
          <w:rFonts w:eastAsia="PMingLiU"/>
        </w:rPr>
        <w:t xml:space="preserve">Microsoft Power </w:t>
      </w:r>
      <w:r w:rsidRPr="009E2DF0">
        <w:rPr>
          <w:rFonts w:eastAsia="PMingLiU"/>
        </w:rPr>
        <w:t>應用程式</w:t>
      </w:r>
      <w:bookmarkEnd w:id="461"/>
    </w:p>
    <w:p w14:paraId="1D8B7685"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使用者無法針對其具備適當權限之服務進行讀取或寫入</w:t>
      </w:r>
      <w:r w:rsidRPr="009E2DF0">
        <w:rPr>
          <w:rFonts w:eastAsia="PMingLiU"/>
          <w:szCs w:val="18"/>
        </w:rPr>
        <w:t xml:space="preserve"> Microsoft Power Apps </w:t>
      </w:r>
      <w:r w:rsidRPr="009E2DF0">
        <w:rPr>
          <w:rFonts w:eastAsia="PMingLiU"/>
          <w:szCs w:val="18"/>
        </w:rPr>
        <w:t>資料任何部分的任何期間。</w:t>
      </w:r>
    </w:p>
    <w:p w14:paraId="0415B78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81052A4" w14:textId="6D7D75A8" w:rsidR="009E2DF0" w:rsidRPr="009E2DF0" w:rsidRDefault="00000000" w:rsidP="0069360D">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x 100</m:t>
          </m:r>
        </m:oMath>
      </m:oMathPara>
    </w:p>
    <w:p w14:paraId="353F2908"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315EE5F" w14:textId="77777777" w:rsidR="009E2DF0" w:rsidRPr="009E2DF0" w:rsidRDefault="009E2DF0" w:rsidP="009E2DF0">
      <w:pPr>
        <w:pStyle w:val="ProductList-Body"/>
        <w:rPr>
          <w:rFonts w:eastAsia="PMingLiU"/>
        </w:rPr>
      </w:pPr>
    </w:p>
    <w:p w14:paraId="0B66A3E2"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E9CA91B" w14:textId="77777777" w:rsidTr="003C4FD2">
        <w:trPr>
          <w:tblHeader/>
        </w:trPr>
        <w:tc>
          <w:tcPr>
            <w:tcW w:w="5400" w:type="dxa"/>
            <w:shd w:val="clear" w:color="auto" w:fill="0072C6"/>
          </w:tcPr>
          <w:p w14:paraId="7BA9C1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A7B133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61DDD0" w14:textId="77777777" w:rsidTr="003C4FD2">
        <w:tc>
          <w:tcPr>
            <w:tcW w:w="5400" w:type="dxa"/>
          </w:tcPr>
          <w:p w14:paraId="7B1023E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53E76D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1DE2A41" w14:textId="77777777" w:rsidTr="003C4FD2">
        <w:tc>
          <w:tcPr>
            <w:tcW w:w="5400" w:type="dxa"/>
          </w:tcPr>
          <w:p w14:paraId="1D8747E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9DD8257"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7775171" w14:textId="77777777" w:rsidTr="003C4FD2">
        <w:tc>
          <w:tcPr>
            <w:tcW w:w="5400" w:type="dxa"/>
          </w:tcPr>
          <w:p w14:paraId="7307F9F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40D90C3"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8FA5AA4" w14:textId="1E7E58C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7740A5D" w14:textId="67F8BC8C" w:rsidR="009E2DF0" w:rsidRPr="00551A18" w:rsidRDefault="009E2DF0" w:rsidP="002A7935">
      <w:pPr>
        <w:pStyle w:val="ProductList-Offering2Heading"/>
        <w:tabs>
          <w:tab w:val="clear" w:pos="360"/>
          <w:tab w:val="clear" w:pos="720"/>
          <w:tab w:val="clear" w:pos="1080"/>
        </w:tabs>
        <w:outlineLvl w:val="2"/>
        <w:rPr>
          <w:rFonts w:eastAsia="PMingLiU"/>
        </w:rPr>
      </w:pPr>
      <w:bookmarkStart w:id="462" w:name="_Toc34826924"/>
      <w:bookmarkStart w:id="463" w:name="_Toc185522034"/>
      <w:r w:rsidRPr="00551A18">
        <w:rPr>
          <w:rFonts w:eastAsia="PMingLiU"/>
        </w:rPr>
        <w:t xml:space="preserve">Microsoft </w:t>
      </w:r>
      <w:bookmarkEnd w:id="462"/>
      <w:r w:rsidR="00551A18" w:rsidRPr="00551A18">
        <w:rPr>
          <w:rFonts w:eastAsia="PMingLiU"/>
        </w:rPr>
        <w:t>Copilot Studio</w:t>
      </w:r>
      <w:bookmarkEnd w:id="463"/>
    </w:p>
    <w:p w14:paraId="29BE61E3" w14:textId="77777777" w:rsidR="009E2DF0" w:rsidRPr="009E2DF0" w:rsidRDefault="009E2DF0" w:rsidP="009E2DF0">
      <w:pPr>
        <w:shd w:val="clear" w:color="auto" w:fill="FFFFFF"/>
        <w:spacing w:after="0" w:line="240" w:lineRule="auto"/>
        <w:rPr>
          <w:rFonts w:ascii="Calibri" w:eastAsia="PMingLiU" w:hAnsi="Calibri" w:cs="Arial"/>
          <w:b/>
          <w:color w:val="00188F"/>
          <w:sz w:val="18"/>
        </w:rPr>
      </w:pPr>
      <w:r w:rsidRPr="009E2DF0">
        <w:rPr>
          <w:rFonts w:ascii="Calibri" w:eastAsia="PMingLiU" w:hAnsi="Calibri" w:cs="Arial"/>
          <w:b/>
          <w:color w:val="00188F"/>
          <w:sz w:val="18"/>
        </w:rPr>
        <w:t>額外定義：</w:t>
      </w:r>
    </w:p>
    <w:p w14:paraId="07BDFB9D" w14:textId="598CFEF1" w:rsidR="009E2DF0" w:rsidRPr="009E2DF0" w:rsidRDefault="009E2DF0" w:rsidP="009E2DF0">
      <w:pPr>
        <w:shd w:val="clear" w:color="auto" w:fill="FFFFFF"/>
        <w:spacing w:after="0" w:line="240" w:lineRule="auto"/>
        <w:rPr>
          <w:rFonts w:ascii="Calibri" w:eastAsia="PMingLiU" w:hAnsi="Calibri" w:cs="Arial"/>
          <w:sz w:val="18"/>
        </w:rPr>
      </w:pPr>
      <w:r w:rsidRPr="008F3041">
        <w:rPr>
          <w:rFonts w:eastAsia="PMingLiU"/>
          <w:sz w:val="18"/>
        </w:rPr>
        <w:t>「</w:t>
      </w:r>
      <w:r w:rsidRPr="009E2DF0">
        <w:rPr>
          <w:rFonts w:ascii="Calibri" w:eastAsia="PMingLiU" w:hAnsi="Calibri" w:cs="Arial"/>
          <w:b/>
          <w:color w:val="00188F"/>
          <w:sz w:val="18"/>
        </w:rPr>
        <w:t>訊息要求總數</w:t>
      </w:r>
      <w:r w:rsidRPr="008F3041">
        <w:rPr>
          <w:rFonts w:eastAsia="PMingLiU"/>
          <w:sz w:val="18"/>
        </w:rPr>
        <w:t>」</w:t>
      </w:r>
      <w:r w:rsidRPr="009E2DF0">
        <w:rPr>
          <w:rFonts w:ascii="Calibri" w:eastAsia="PMingLiU" w:hAnsi="Calibri" w:cs="Arial"/>
          <w:sz w:val="18"/>
        </w:rPr>
        <w:t>係指由</w:t>
      </w:r>
      <w:r w:rsidRPr="009E2DF0">
        <w:rPr>
          <w:rFonts w:ascii="Calibri" w:eastAsia="PMingLiU" w:hAnsi="Calibri" w:cs="Arial"/>
          <w:sz w:val="18"/>
        </w:rPr>
        <w:t xml:space="preserve"> </w:t>
      </w:r>
      <w:r w:rsidR="00551A18">
        <w:rPr>
          <w:rFonts w:ascii="Calibri" w:eastAsia="PMingLiU" w:hAnsi="Calibri" w:cs="Arial"/>
          <w:sz w:val="18"/>
          <w:lang w:val="en-US"/>
        </w:rPr>
        <w:t>Copilot Studio</w:t>
      </w:r>
      <w:r w:rsidRPr="009E2DF0">
        <w:rPr>
          <w:rFonts w:ascii="Calibri" w:eastAsia="PMingLiU" w:hAnsi="Calibri" w:cs="Arial"/>
          <w:sz w:val="18"/>
        </w:rPr>
        <w:t xml:space="preserve"> </w:t>
      </w:r>
      <w:r w:rsidRPr="009E2DF0">
        <w:rPr>
          <w:rFonts w:ascii="Calibri" w:eastAsia="PMingLiU" w:hAnsi="Calibri" w:cs="Arial"/>
          <w:sz w:val="18"/>
        </w:rPr>
        <w:t>終端使用者於適用期間提出的要求總數。</w:t>
      </w:r>
    </w:p>
    <w:p w14:paraId="1E6A67B7" w14:textId="287D5FBF" w:rsidR="009E2DF0" w:rsidRPr="009E2DF0" w:rsidRDefault="009E2DF0" w:rsidP="009E2DF0">
      <w:pPr>
        <w:shd w:val="clear" w:color="auto" w:fill="FFFFFF"/>
        <w:spacing w:after="0" w:line="240" w:lineRule="auto"/>
        <w:rPr>
          <w:rFonts w:ascii="Calibri" w:eastAsia="PMingLiU" w:hAnsi="Calibri" w:cs="Arial"/>
          <w:sz w:val="18"/>
        </w:rPr>
      </w:pPr>
      <w:r w:rsidRPr="008F3041">
        <w:rPr>
          <w:rFonts w:eastAsia="PMingLiU"/>
          <w:sz w:val="18"/>
        </w:rPr>
        <w:t>「</w:t>
      </w:r>
      <w:r w:rsidRPr="009E2DF0">
        <w:rPr>
          <w:rFonts w:ascii="Calibri" w:eastAsia="PMingLiU" w:hAnsi="Calibri" w:cs="Arial"/>
          <w:b/>
          <w:color w:val="00188F"/>
          <w:sz w:val="18"/>
        </w:rPr>
        <w:t>訊息要求失敗數</w:t>
      </w:r>
      <w:r w:rsidRPr="008F3041">
        <w:rPr>
          <w:rFonts w:eastAsia="PMingLiU"/>
          <w:sz w:val="18"/>
        </w:rPr>
        <w:t>」</w:t>
      </w:r>
      <w:r w:rsidRPr="009E2DF0">
        <w:rPr>
          <w:rFonts w:ascii="Calibri" w:eastAsia="PMingLiU" w:hAnsi="Calibri" w:cs="Arial"/>
          <w:sz w:val="18"/>
        </w:rPr>
        <w:t>係指訊息要求總數中，因</w:t>
      </w:r>
      <w:r w:rsidRPr="009E2DF0">
        <w:rPr>
          <w:rFonts w:ascii="Calibri" w:eastAsia="PMingLiU" w:hAnsi="Calibri" w:cs="Arial"/>
          <w:sz w:val="18"/>
        </w:rPr>
        <w:t xml:space="preserve"> </w:t>
      </w:r>
      <w:r w:rsidR="00551A18">
        <w:rPr>
          <w:rFonts w:ascii="Calibri" w:eastAsia="PMingLiU" w:hAnsi="Calibri" w:cs="Arial"/>
          <w:sz w:val="18"/>
          <w:lang w:val="en-US"/>
        </w:rPr>
        <w:t>Copilot Studio</w:t>
      </w:r>
      <w:r w:rsidRPr="009E2DF0">
        <w:rPr>
          <w:rFonts w:ascii="Calibri" w:eastAsia="PMingLiU" w:hAnsi="Calibri" w:cs="Arial"/>
          <w:sz w:val="18"/>
        </w:rPr>
        <w:t>內部系統錯誤而導致</w:t>
      </w:r>
      <w:r w:rsidRPr="009E2DF0">
        <w:rPr>
          <w:rFonts w:ascii="Calibri" w:eastAsia="PMingLiU" w:hAnsi="Calibri" w:cs="Arial"/>
          <w:sz w:val="18"/>
        </w:rPr>
        <w:t xml:space="preserve"> </w:t>
      </w:r>
      <w:r w:rsidR="00551A18">
        <w:rPr>
          <w:rFonts w:ascii="Calibri" w:eastAsia="PMingLiU" w:hAnsi="Calibri" w:cs="Arial"/>
          <w:sz w:val="18"/>
          <w:lang w:val="en-US"/>
        </w:rPr>
        <w:t>Copilot Studio</w:t>
      </w:r>
      <w:r w:rsidRPr="009E2DF0">
        <w:rPr>
          <w:rFonts w:ascii="Calibri" w:eastAsia="PMingLiU" w:hAnsi="Calibri" w:cs="Arial"/>
          <w:sz w:val="18"/>
        </w:rPr>
        <w:t>無法傳送回應訊息的要求總數。</w:t>
      </w:r>
    </w:p>
    <w:p w14:paraId="386A2E5B" w14:textId="77777777" w:rsidR="009E2DF0" w:rsidRPr="009E2DF0" w:rsidRDefault="009E2DF0" w:rsidP="009E2DF0">
      <w:pPr>
        <w:tabs>
          <w:tab w:val="left" w:pos="360"/>
          <w:tab w:val="left" w:pos="720"/>
          <w:tab w:val="left" w:pos="1080"/>
        </w:tabs>
        <w:spacing w:after="0" w:line="240" w:lineRule="auto"/>
        <w:rPr>
          <w:rFonts w:ascii="Calibri" w:eastAsia="PMingLiU" w:hAnsi="Calibri" w:cs="Arial"/>
          <w:sz w:val="18"/>
        </w:rPr>
      </w:pPr>
      <w:r w:rsidRPr="009E2DF0">
        <w:rPr>
          <w:rFonts w:ascii="Calibri" w:eastAsia="PMingLiU" w:hAnsi="Calibri" w:cs="Arial"/>
          <w:b/>
          <w:color w:val="00188F"/>
          <w:sz w:val="18"/>
        </w:rPr>
        <w:t>上線時間百分比</w:t>
      </w:r>
      <w:r w:rsidRPr="00D503A5">
        <w:rPr>
          <w:rFonts w:ascii="Calibri" w:eastAsia="PMingLiU" w:hAnsi="Calibri" w:cs="Arial"/>
          <w:b/>
          <w:color w:val="00188F"/>
          <w:sz w:val="18"/>
        </w:rPr>
        <w:t>：</w:t>
      </w:r>
      <w:r w:rsidRPr="009E2DF0">
        <w:rPr>
          <w:rFonts w:ascii="Calibri" w:eastAsia="PMingLiU" w:hAnsi="Calibri" w:cs="Arial"/>
          <w:sz w:val="18"/>
        </w:rPr>
        <w:t>「上線時間百分比」係利用下列公式計算：</w:t>
      </w:r>
    </w:p>
    <w:p w14:paraId="5C811E5E" w14:textId="77777777" w:rsidR="009E2DF0" w:rsidRPr="00B057BA" w:rsidRDefault="009E2DF0" w:rsidP="009E2DF0">
      <w:pPr>
        <w:tabs>
          <w:tab w:val="left" w:pos="360"/>
          <w:tab w:val="left" w:pos="720"/>
          <w:tab w:val="left" w:pos="1080"/>
        </w:tabs>
        <w:spacing w:after="0" w:line="240" w:lineRule="auto"/>
        <w:rPr>
          <w:rFonts w:ascii="Calibri" w:eastAsia="PMingLiU" w:hAnsi="Calibri" w:cs="Arial"/>
          <w:sz w:val="12"/>
          <w:szCs w:val="12"/>
        </w:rPr>
      </w:pPr>
    </w:p>
    <w:p w14:paraId="6076D6A9" w14:textId="6F51F2E3" w:rsidR="009E2DF0" w:rsidRPr="009E2DF0" w:rsidRDefault="00000000" w:rsidP="009E2DF0">
      <w:pPr>
        <w:spacing w:after="0" w:line="240" w:lineRule="auto"/>
        <w:jc w:val="both"/>
        <w:rPr>
          <w:rFonts w:ascii="Calibri" w:eastAsia="PMingLiU" w:hAnsi="Calibri" w:cs="Arial"/>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訊息要求總數</m:t>
              </m:r>
              <m:r>
                <w:rPr>
                  <w:rFonts w:ascii="Cambria Math" w:eastAsia="PMingLiU" w:hAnsi="Cambria Math" w:cs="Calibri"/>
                  <w:sz w:val="18"/>
                  <w:szCs w:val="18"/>
                </w:rPr>
                <m:t xml:space="preserve"> - </m:t>
              </m:r>
              <m:r>
                <w:rPr>
                  <w:rFonts w:ascii="Cambria Math" w:eastAsia="PMingLiU" w:hAnsi="Cambria Math" w:cs="Calibri" w:hint="eastAsia"/>
                  <w:sz w:val="18"/>
                  <w:szCs w:val="18"/>
                </w:rPr>
                <m:t>訊息要求失敗數</m:t>
              </m:r>
            </m:num>
            <m:den>
              <m:r>
                <w:rPr>
                  <w:rFonts w:ascii="Cambria Math" w:eastAsia="PMingLiU" w:hAnsi="Cambria Math" w:cs="Calibri" w:hint="eastAsia"/>
                  <w:sz w:val="18"/>
                  <w:szCs w:val="18"/>
                </w:rPr>
                <m:t>訊息要求總數</m:t>
              </m:r>
            </m:den>
          </m:f>
          <m:r>
            <w:rPr>
              <w:rFonts w:ascii="Cambria Math" w:eastAsia="PMingLiU" w:hAnsi="Cambria Math" w:cs="Calibri"/>
              <w:sz w:val="18"/>
              <w:szCs w:val="18"/>
            </w:rPr>
            <m:t xml:space="preserve"> x 100</m:t>
          </m:r>
        </m:oMath>
      </m:oMathPara>
    </w:p>
    <w:p w14:paraId="485B1289" w14:textId="77777777" w:rsidR="009E2DF0" w:rsidRPr="009E2DF0" w:rsidRDefault="009E2DF0" w:rsidP="009E2DF0">
      <w:pPr>
        <w:tabs>
          <w:tab w:val="left" w:pos="360"/>
          <w:tab w:val="left" w:pos="720"/>
          <w:tab w:val="left" w:pos="1080"/>
        </w:tabs>
        <w:spacing w:after="0" w:line="240" w:lineRule="auto"/>
        <w:rPr>
          <w:rFonts w:ascii="Calibri" w:eastAsia="PMingLiU" w:hAnsi="Calibri" w:cs="Arial"/>
          <w:sz w:val="18"/>
        </w:rPr>
      </w:pPr>
      <w:r w:rsidRPr="009E2DF0">
        <w:rPr>
          <w:rFonts w:ascii="Calibri" w:eastAsia="PMingLiU" w:hAnsi="Calibri" w:cs="Arial"/>
          <w:b/>
          <w:color w:val="00188F"/>
          <w:sz w:val="18"/>
        </w:rPr>
        <w:t>服務折讓</w:t>
      </w:r>
      <w:r w:rsidRPr="00D503A5">
        <w:rPr>
          <w:rFonts w:ascii="Calibri" w:eastAsia="PMingLiU"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9E2DF0" w:rsidRPr="009E2DF0" w14:paraId="2B143663" w14:textId="77777777" w:rsidTr="001E4C82">
        <w:trPr>
          <w:tblHeader/>
        </w:trPr>
        <w:tc>
          <w:tcPr>
            <w:tcW w:w="5395" w:type="dxa"/>
            <w:shd w:val="clear" w:color="auto" w:fill="0072C6"/>
          </w:tcPr>
          <w:p w14:paraId="68E2E35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395F9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08DE4B8" w14:textId="77777777" w:rsidTr="001E4C82">
        <w:trPr>
          <w:tblHeader/>
        </w:trPr>
        <w:tc>
          <w:tcPr>
            <w:tcW w:w="5395" w:type="dxa"/>
          </w:tcPr>
          <w:p w14:paraId="41773F58" w14:textId="77777777" w:rsidR="009E2DF0" w:rsidRPr="009E2DF0" w:rsidRDefault="009E2DF0" w:rsidP="003C4FD2">
            <w:pPr>
              <w:pStyle w:val="ProductList-OfferingBody"/>
              <w:jc w:val="center"/>
              <w:rPr>
                <w:rFonts w:eastAsia="PMingLiU"/>
                <w:color w:val="000000" w:themeColor="text1"/>
              </w:rPr>
            </w:pPr>
            <w:r w:rsidRPr="009E2DF0">
              <w:rPr>
                <w:rFonts w:eastAsia="PMingLiU"/>
              </w:rPr>
              <w:t>&lt; 99.9%</w:t>
            </w:r>
          </w:p>
        </w:tc>
        <w:tc>
          <w:tcPr>
            <w:tcW w:w="5400" w:type="dxa"/>
          </w:tcPr>
          <w:p w14:paraId="16C5E278" w14:textId="77777777" w:rsidR="009E2DF0" w:rsidRPr="009E2DF0" w:rsidRDefault="009E2DF0" w:rsidP="003C4FD2">
            <w:pPr>
              <w:pStyle w:val="ProductList-OfferingBody"/>
              <w:jc w:val="center"/>
              <w:rPr>
                <w:rFonts w:eastAsia="PMingLiU"/>
                <w:color w:val="000000" w:themeColor="text1"/>
              </w:rPr>
            </w:pPr>
            <w:r w:rsidRPr="009E2DF0">
              <w:rPr>
                <w:rFonts w:eastAsia="PMingLiU"/>
              </w:rPr>
              <w:t>10%</w:t>
            </w:r>
          </w:p>
        </w:tc>
      </w:tr>
    </w:tbl>
    <w:p w14:paraId="1E8C397E" w14:textId="59DF535C" w:rsidR="009E2DF0" w:rsidRPr="009E2DF0" w:rsidRDefault="001126DC" w:rsidP="009E2DF0">
      <w:pPr>
        <w:shd w:val="clear" w:color="auto" w:fill="808080"/>
        <w:spacing w:before="120" w:after="240" w:line="240" w:lineRule="auto"/>
        <w:jc w:val="right"/>
        <w:rPr>
          <w:rFonts w:ascii="Calibri" w:eastAsia="PMingLiU" w:hAnsi="Calibri" w:cs="Arial"/>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48657AA"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64" w:name="_Toc102075655"/>
      <w:bookmarkStart w:id="465" w:name="_Toc185522035"/>
      <w:r w:rsidRPr="009E2DF0">
        <w:rPr>
          <w:rFonts w:eastAsia="PMingLiU"/>
        </w:rPr>
        <w:t>Microsoft Sustainability Manager</w:t>
      </w:r>
      <w:bookmarkEnd w:id="464"/>
      <w:bookmarkEnd w:id="465"/>
    </w:p>
    <w:p w14:paraId="30DDD3C6" w14:textId="77777777" w:rsidR="009E2DF0" w:rsidRPr="009E2DF0" w:rsidRDefault="009E2DF0" w:rsidP="009E2DF0">
      <w:pPr>
        <w:pStyle w:val="ProductList-Body"/>
        <w:rPr>
          <w:rFonts w:eastAsia="PMingLiU"/>
          <w:szCs w:val="18"/>
        </w:rPr>
      </w:pPr>
      <w:r w:rsidRPr="009E2DF0">
        <w:rPr>
          <w:rFonts w:eastAsia="PMingLiU"/>
          <w:b/>
          <w:color w:val="00188F"/>
        </w:rPr>
        <w:t>停機時間：</w:t>
      </w:r>
      <w:r w:rsidRPr="009E2DF0">
        <w:rPr>
          <w:rFonts w:eastAsia="PMingLiU"/>
          <w:szCs w:val="18"/>
        </w:rPr>
        <w:t>係指使用者無法登入其環境的任何期間。停機時間不包括排定停機時間、服務附加功能的無法取得，或因　貴用戶修改服務而使服務變得無法存取之情形。</w:t>
      </w:r>
    </w:p>
    <w:p w14:paraId="57EAC325" w14:textId="77777777" w:rsidR="009E2DF0" w:rsidRPr="009E2DF0" w:rsidRDefault="009E2DF0" w:rsidP="009E2DF0">
      <w:pPr>
        <w:pStyle w:val="ProductList-Body"/>
        <w:rPr>
          <w:rFonts w:eastAsia="PMingLiU"/>
          <w:szCs w:val="18"/>
        </w:rPr>
      </w:pPr>
      <w:r w:rsidRPr="009E2DF0">
        <w:rPr>
          <w:rFonts w:eastAsia="PMingLiU"/>
          <w:b/>
          <w:color w:val="00188F"/>
        </w:rPr>
        <w:t>上線時間百分比：</w:t>
      </w:r>
      <w:r w:rsidRPr="009E2DF0">
        <w:rPr>
          <w:rFonts w:ascii="Calibri" w:eastAsia="PMingLiU" w:hAnsi="Calibri" w:cs="Calibri"/>
        </w:rPr>
        <w:t>「上線時間百分比」係利用下列公式計算：</w:t>
      </w:r>
    </w:p>
    <w:p w14:paraId="644D43FF" w14:textId="77777777" w:rsidR="009E2DF0" w:rsidRPr="00B057BA" w:rsidRDefault="009E2DF0" w:rsidP="009E2DF0">
      <w:pPr>
        <w:pStyle w:val="ProductList-Body"/>
        <w:rPr>
          <w:rFonts w:eastAsia="PMingLiU"/>
          <w:sz w:val="12"/>
          <w:szCs w:val="12"/>
        </w:rPr>
      </w:pPr>
    </w:p>
    <w:p w14:paraId="54317FB6"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C06A424" w14:textId="77777777" w:rsidR="009E2DF0" w:rsidRPr="009E2DF0" w:rsidRDefault="009E2DF0" w:rsidP="009E2DF0">
      <w:pPr>
        <w:pStyle w:val="ProductList-Body"/>
        <w:rPr>
          <w:rFonts w:eastAsia="PMingLiU"/>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05D3EDE6" w14:textId="77777777" w:rsidR="009E2DF0" w:rsidRPr="009E2DF0" w:rsidRDefault="009E2DF0" w:rsidP="009E2DF0">
      <w:pPr>
        <w:pStyle w:val="ProductList-Body"/>
        <w:rPr>
          <w:rFonts w:eastAsia="PMingLiU"/>
        </w:rPr>
      </w:pPr>
    </w:p>
    <w:p w14:paraId="2E5A3B7D"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DB318A4" w14:textId="77777777" w:rsidTr="003C4FD2">
        <w:trPr>
          <w:tblHeader/>
        </w:trPr>
        <w:tc>
          <w:tcPr>
            <w:tcW w:w="5400" w:type="dxa"/>
            <w:shd w:val="clear" w:color="auto" w:fill="0072C6"/>
          </w:tcPr>
          <w:p w14:paraId="56A9075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D8AB7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2D49B6A" w14:textId="77777777" w:rsidTr="003C4FD2">
        <w:tc>
          <w:tcPr>
            <w:tcW w:w="5400" w:type="dxa"/>
          </w:tcPr>
          <w:p w14:paraId="1AC5292B"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18C9051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B12FE21" w14:textId="77777777" w:rsidTr="003C4FD2">
        <w:tc>
          <w:tcPr>
            <w:tcW w:w="5400" w:type="dxa"/>
          </w:tcPr>
          <w:p w14:paraId="615B38D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39FF8A8"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2332558" w14:textId="77777777" w:rsidTr="003C4FD2">
        <w:tc>
          <w:tcPr>
            <w:tcW w:w="5400" w:type="dxa"/>
          </w:tcPr>
          <w:p w14:paraId="12ABFB3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AD0AABE"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5F2C9794" w14:textId="480DA18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CBFF736" w14:textId="77777777"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66" w:name="_Toc185522036"/>
      <w:r w:rsidRPr="009E2DF0">
        <w:rPr>
          <w:rFonts w:eastAsia="PMingLiU"/>
        </w:rPr>
        <w:t>Minecraft</w:t>
      </w:r>
      <w:r w:rsidRPr="009E2DF0">
        <w:rPr>
          <w:rFonts w:eastAsia="PMingLiU"/>
        </w:rPr>
        <w:t>：教育版</w:t>
      </w:r>
      <w:bookmarkEnd w:id="466"/>
    </w:p>
    <w:p w14:paraId="7B7BA26A" w14:textId="77777777" w:rsidR="009E2DF0" w:rsidRPr="009E2DF0" w:rsidRDefault="009E2DF0" w:rsidP="009E2DF0">
      <w:pPr>
        <w:pStyle w:val="ProductList-Body"/>
        <w:rPr>
          <w:rFonts w:eastAsia="PMingLiU"/>
          <w:szCs w:val="18"/>
        </w:rPr>
      </w:pPr>
      <w:r w:rsidRPr="009E2DF0">
        <w:rPr>
          <w:rFonts w:eastAsia="PMingLiU"/>
          <w:b/>
          <w:color w:val="00188F"/>
        </w:rPr>
        <w:t>停機時間</w:t>
      </w:r>
      <w:r w:rsidRPr="00D503A5">
        <w:rPr>
          <w:rFonts w:eastAsia="PMingLiU"/>
          <w:b/>
          <w:color w:val="00188F"/>
        </w:rPr>
        <w:t>：</w:t>
      </w:r>
      <w:r w:rsidRPr="009E2DF0">
        <w:rPr>
          <w:rFonts w:eastAsia="PMingLiU"/>
          <w:szCs w:val="18"/>
        </w:rPr>
        <w:t>係指使用者無法存取</w:t>
      </w:r>
      <w:r w:rsidRPr="009E2DF0">
        <w:rPr>
          <w:rFonts w:eastAsia="PMingLiU"/>
          <w:szCs w:val="18"/>
        </w:rPr>
        <w:t xml:space="preserve"> Minecraft</w:t>
      </w:r>
      <w:r w:rsidRPr="009E2DF0">
        <w:rPr>
          <w:rFonts w:eastAsia="PMingLiU"/>
          <w:szCs w:val="18"/>
        </w:rPr>
        <w:t>：教育版。</w:t>
      </w:r>
    </w:p>
    <w:p w14:paraId="53B0E86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4D006B7" w14:textId="77777777" w:rsidR="009E2DF0" w:rsidRPr="009E2DF0" w:rsidRDefault="009E2DF0" w:rsidP="009E2DF0">
      <w:pPr>
        <w:pStyle w:val="ProductList-Body"/>
        <w:rPr>
          <w:rFonts w:eastAsia="PMingLiU"/>
        </w:rPr>
      </w:pPr>
    </w:p>
    <w:p w14:paraId="7B9E71C5" w14:textId="4DDF15A0"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x 100</m:t>
          </m:r>
        </m:oMath>
      </m:oMathPara>
    </w:p>
    <w:p w14:paraId="087F83DD" w14:textId="77777777" w:rsidR="009E2DF0" w:rsidRPr="009E2DF0" w:rsidRDefault="009E2DF0" w:rsidP="009E2DF0">
      <w:pPr>
        <w:pStyle w:val="ProductList-Body"/>
        <w:rPr>
          <w:rFonts w:eastAsia="PMingLiU"/>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1EF25AFA" w14:textId="77777777" w:rsidR="009E2DF0" w:rsidRPr="009E2DF0" w:rsidRDefault="009E2DF0" w:rsidP="009E2DF0">
      <w:pPr>
        <w:pStyle w:val="ProductList-Body"/>
        <w:rPr>
          <w:rFonts w:eastAsia="PMingLiU"/>
        </w:rPr>
      </w:pPr>
    </w:p>
    <w:p w14:paraId="5298EA4F" w14:textId="77777777" w:rsidR="009E2DF0" w:rsidRPr="009E2DF0" w:rsidRDefault="009E2DF0" w:rsidP="001E4C82">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AA77F00" w14:textId="77777777" w:rsidTr="003C4FD2">
        <w:trPr>
          <w:tblHeader/>
        </w:trPr>
        <w:tc>
          <w:tcPr>
            <w:tcW w:w="5400" w:type="dxa"/>
            <w:shd w:val="clear" w:color="auto" w:fill="0072C6"/>
          </w:tcPr>
          <w:p w14:paraId="4F61A91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0A0FA1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A91271" w14:textId="77777777" w:rsidTr="003C4FD2">
        <w:tc>
          <w:tcPr>
            <w:tcW w:w="5400" w:type="dxa"/>
          </w:tcPr>
          <w:p w14:paraId="36C00ED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10576B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D7F71CE" w14:textId="77777777" w:rsidTr="003C4FD2">
        <w:tc>
          <w:tcPr>
            <w:tcW w:w="5400" w:type="dxa"/>
          </w:tcPr>
          <w:p w14:paraId="7635547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6F62F3F"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55BC09E" w14:textId="77777777" w:rsidTr="003C4FD2">
        <w:tc>
          <w:tcPr>
            <w:tcW w:w="5400" w:type="dxa"/>
          </w:tcPr>
          <w:p w14:paraId="7D3DD7A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887307B" w14:textId="77777777" w:rsidR="009E2DF0" w:rsidRPr="009E2DF0" w:rsidRDefault="009E2DF0" w:rsidP="003C4FD2">
            <w:pPr>
              <w:pStyle w:val="ProductList-OfferingBody"/>
              <w:keepNext/>
              <w:jc w:val="center"/>
              <w:rPr>
                <w:rFonts w:eastAsia="PMingLiU"/>
              </w:rPr>
            </w:pPr>
            <w:r w:rsidRPr="009E2DF0">
              <w:rPr>
                <w:rFonts w:eastAsia="PMingLiU"/>
              </w:rPr>
              <w:t>100%</w:t>
            </w:r>
          </w:p>
        </w:tc>
      </w:tr>
    </w:tbl>
    <w:bookmarkStart w:id="467" w:name="_Toc457821594"/>
    <w:p w14:paraId="2BF93063" w14:textId="50C4738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C20848"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68" w:name="_Toc185522037"/>
      <w:r w:rsidRPr="009E2DF0">
        <w:rPr>
          <w:rFonts w:eastAsia="PMingLiU"/>
        </w:rPr>
        <w:t>Power BI Embedded</w:t>
      </w:r>
      <w:bookmarkEnd w:id="467"/>
      <w:bookmarkEnd w:id="468"/>
    </w:p>
    <w:p w14:paraId="5BC45C1D" w14:textId="77777777" w:rsidR="009E2DF0" w:rsidRPr="009E2DF0" w:rsidRDefault="009E2DF0" w:rsidP="009E2DF0">
      <w:pPr>
        <w:shd w:val="clear" w:color="auto" w:fill="FFFFFF"/>
        <w:spacing w:before="150" w:after="0" w:line="240" w:lineRule="auto"/>
        <w:rPr>
          <w:rFonts w:eastAsia="PMingLiU"/>
          <w:sz w:val="18"/>
          <w:szCs w:val="18"/>
        </w:rPr>
      </w:pPr>
      <w:r w:rsidRPr="009E2DF0">
        <w:rPr>
          <w:rFonts w:eastAsia="PMingLiU"/>
          <w:b/>
          <w:color w:val="00188F"/>
          <w:sz w:val="18"/>
        </w:rPr>
        <w:t>部署分鐘數</w:t>
      </w:r>
      <w:r w:rsidRPr="00D503A5">
        <w:rPr>
          <w:rFonts w:eastAsia="PMingLiU"/>
          <w:b/>
          <w:color w:val="00188F"/>
          <w:sz w:val="18"/>
        </w:rPr>
        <w:t>：</w:t>
      </w:r>
      <w:r w:rsidRPr="009E2DF0">
        <w:rPr>
          <w:rFonts w:eastAsia="PMingLiU"/>
          <w:sz w:val="18"/>
          <w:szCs w:val="18"/>
        </w:rPr>
        <w:t>在適用期間已啟用之特定內嵌功能的總分鐘數。</w:t>
      </w:r>
    </w:p>
    <w:p w14:paraId="2B006AF5" w14:textId="77777777" w:rsidR="009E2DF0" w:rsidRPr="009E2DF0" w:rsidRDefault="009E2DF0" w:rsidP="009E2DF0">
      <w:pPr>
        <w:pStyle w:val="ProductList-Body"/>
        <w:rPr>
          <w:rFonts w:eastAsia="PMingLiU"/>
          <w:szCs w:val="18"/>
        </w:rPr>
      </w:pPr>
      <w:r w:rsidRPr="009E2DF0">
        <w:rPr>
          <w:rFonts w:eastAsia="PMingLiU"/>
          <w:b/>
          <w:color w:val="00188F"/>
        </w:rPr>
        <w:t>可用分鐘數上限</w:t>
      </w:r>
      <w:r w:rsidRPr="00D503A5">
        <w:rPr>
          <w:rFonts w:eastAsia="PMingLiU"/>
          <w:b/>
          <w:color w:val="00188F"/>
        </w:rPr>
        <w:t>：</w:t>
      </w:r>
      <w:r w:rsidRPr="009E2DF0">
        <w:rPr>
          <w:rFonts w:eastAsia="PMingLiU"/>
          <w:szCs w:val="18"/>
        </w:rPr>
        <w:t>在適用期間，於特定的</w:t>
      </w:r>
      <w:r w:rsidRPr="009E2DF0">
        <w:rPr>
          <w:rFonts w:eastAsia="PMingLiU"/>
          <w:szCs w:val="18"/>
        </w:rPr>
        <w:t xml:space="preserve"> Microsoft Azure </w:t>
      </w:r>
      <w:r w:rsidRPr="009E2DF0">
        <w:rPr>
          <w:rFonts w:eastAsia="PMingLiU"/>
          <w:szCs w:val="18"/>
        </w:rPr>
        <w:t>訂閱中，針對全部由客戶佈建之特定內嵌功能的所有部署分鐘數總和。</w:t>
      </w:r>
    </w:p>
    <w:p w14:paraId="7C049E17" w14:textId="77777777" w:rsidR="009E2DF0" w:rsidRPr="009E2DF0" w:rsidRDefault="009E2DF0" w:rsidP="009E2DF0">
      <w:pPr>
        <w:pStyle w:val="ProductList-Body"/>
        <w:rPr>
          <w:rFonts w:eastAsia="PMingLiU"/>
          <w:lang w:val="en"/>
        </w:rPr>
      </w:pPr>
      <w:r w:rsidRPr="009E2DF0">
        <w:rPr>
          <w:rFonts w:eastAsia="PMingLiU"/>
          <w:b/>
          <w:color w:val="00188F"/>
        </w:rPr>
        <w:t>停機時間分鐘數</w:t>
      </w:r>
      <w:r w:rsidRPr="00D503A5">
        <w:rPr>
          <w:rFonts w:eastAsia="PMingLiU"/>
          <w:b/>
          <w:color w:val="00188F"/>
        </w:rPr>
        <w:t>：</w:t>
      </w:r>
      <w:r w:rsidRPr="009E2DF0">
        <w:rPr>
          <w:rFonts w:eastAsia="PMingLiU"/>
          <w:szCs w:val="18"/>
        </w:rPr>
        <w:t>無法在下列所有適用的</w:t>
      </w:r>
      <w:r w:rsidRPr="009E2DF0">
        <w:rPr>
          <w:rFonts w:eastAsia="PMingLiU"/>
          <w:szCs w:val="18"/>
        </w:rPr>
        <w:t xml:space="preserve"> Power BI </w:t>
      </w:r>
      <w:r w:rsidRPr="009E2DF0">
        <w:rPr>
          <w:rFonts w:eastAsia="PMingLiU"/>
          <w:szCs w:val="18"/>
        </w:rPr>
        <w:t>功能中使用內嵌功能期間的總累積部署分鐘數。</w:t>
      </w:r>
    </w:p>
    <w:p w14:paraId="5831D2DD" w14:textId="77777777" w:rsidR="009E2DF0" w:rsidRPr="009E2DF0" w:rsidRDefault="009E2DF0" w:rsidP="009E2DF0">
      <w:pPr>
        <w:pStyle w:val="ProductList-Body"/>
        <w:ind w:left="187"/>
        <w:rPr>
          <w:rFonts w:eastAsia="PMingLiU"/>
          <w:szCs w:val="18"/>
        </w:rPr>
      </w:pPr>
      <w:r w:rsidRPr="009E2DF0">
        <w:rPr>
          <w:rFonts w:eastAsia="PMingLiU"/>
          <w:b/>
          <w:color w:val="00188F"/>
          <w:szCs w:val="18"/>
        </w:rPr>
        <w:t>檢視：</w:t>
      </w:r>
      <w:r w:rsidRPr="009E2DF0">
        <w:rPr>
          <w:rFonts w:eastAsia="PMingLiU"/>
          <w:szCs w:val="18"/>
        </w:rPr>
        <w:t>在服務中檢視</w:t>
      </w:r>
      <w:r w:rsidRPr="009E2DF0">
        <w:rPr>
          <w:rFonts w:eastAsia="PMingLiU"/>
          <w:szCs w:val="18"/>
        </w:rPr>
        <w:t xml:space="preserve"> Power BI </w:t>
      </w:r>
      <w:r w:rsidRPr="009E2DF0">
        <w:rPr>
          <w:rFonts w:eastAsia="PMingLiU"/>
          <w:szCs w:val="18"/>
        </w:rPr>
        <w:t>儀表板、報表及應用程式。</w:t>
      </w:r>
    </w:p>
    <w:p w14:paraId="0A734187" w14:textId="77777777" w:rsidR="009E2DF0" w:rsidRPr="009E2DF0" w:rsidRDefault="009E2DF0" w:rsidP="009E2DF0">
      <w:pPr>
        <w:pStyle w:val="ProductList-Body"/>
        <w:ind w:left="187"/>
        <w:rPr>
          <w:rFonts w:eastAsia="PMingLiU"/>
          <w:szCs w:val="18"/>
        </w:rPr>
      </w:pPr>
      <w:r w:rsidRPr="009E2DF0">
        <w:rPr>
          <w:rFonts w:eastAsia="PMingLiU"/>
          <w:b/>
          <w:color w:val="00188F"/>
          <w:szCs w:val="18"/>
        </w:rPr>
        <w:t>資料集重新整理：</w:t>
      </w:r>
      <w:r w:rsidRPr="009E2DF0">
        <w:rPr>
          <w:rFonts w:eastAsia="PMingLiU"/>
          <w:szCs w:val="18"/>
        </w:rPr>
        <w:t>在考量可能影響重新整理速度的所有條件</w:t>
      </w:r>
      <w:r w:rsidRPr="009E2DF0">
        <w:rPr>
          <w:rFonts w:eastAsia="PMingLiU"/>
          <w:szCs w:val="18"/>
        </w:rPr>
        <w:t xml:space="preserve"> (</w:t>
      </w:r>
      <w:r w:rsidRPr="009E2DF0">
        <w:rPr>
          <w:rFonts w:eastAsia="PMingLiU"/>
          <w:szCs w:val="18"/>
        </w:rPr>
        <w:t>例如，資料集大小</w:t>
      </w:r>
      <w:r w:rsidRPr="009E2DF0">
        <w:rPr>
          <w:rFonts w:eastAsia="PMingLiU"/>
          <w:szCs w:val="18"/>
        </w:rPr>
        <w:t xml:space="preserve">) </w:t>
      </w:r>
      <w:r w:rsidRPr="009E2DF0">
        <w:rPr>
          <w:rFonts w:eastAsia="PMingLiU"/>
          <w:szCs w:val="18"/>
        </w:rPr>
        <w:t>之情況下，排程或手動觸發重新整理作業，並期望這些作業在預期時限內完成。</w:t>
      </w:r>
    </w:p>
    <w:p w14:paraId="02A59856" w14:textId="77777777" w:rsidR="009E2DF0" w:rsidRPr="009E2DF0" w:rsidRDefault="009E2DF0" w:rsidP="009E2DF0">
      <w:pPr>
        <w:spacing w:after="0" w:line="240" w:lineRule="auto"/>
        <w:ind w:left="187"/>
        <w:rPr>
          <w:rFonts w:ascii="Times New Roman" w:eastAsia="PMingLiU" w:hAnsi="Times New Roman" w:cs="Times New Roman"/>
          <w:sz w:val="18"/>
          <w:szCs w:val="18"/>
        </w:rPr>
      </w:pPr>
      <w:r w:rsidRPr="009E2DF0">
        <w:rPr>
          <w:rFonts w:eastAsia="PMingLiU"/>
          <w:b/>
          <w:color w:val="00188F"/>
          <w:sz w:val="18"/>
          <w:szCs w:val="18"/>
        </w:rPr>
        <w:lastRenderedPageBreak/>
        <w:t>存取</w:t>
      </w:r>
      <w:r w:rsidRPr="009E2DF0">
        <w:rPr>
          <w:rFonts w:eastAsia="PMingLiU"/>
          <w:b/>
          <w:color w:val="00188F"/>
          <w:sz w:val="18"/>
          <w:szCs w:val="18"/>
        </w:rPr>
        <w:t xml:space="preserve"> Power BI </w:t>
      </w:r>
      <w:r w:rsidRPr="009E2DF0">
        <w:rPr>
          <w:rFonts w:eastAsia="PMingLiU"/>
          <w:b/>
          <w:color w:val="00188F"/>
          <w:sz w:val="18"/>
          <w:szCs w:val="18"/>
        </w:rPr>
        <w:t>入口網站：</w:t>
      </w:r>
      <w:r w:rsidRPr="009E2DF0">
        <w:rPr>
          <w:rFonts w:eastAsia="PMingLiU"/>
          <w:sz w:val="18"/>
          <w:szCs w:val="18"/>
        </w:rPr>
        <w:t>考量當地對客戶環境或外部對</w:t>
      </w:r>
      <w:r w:rsidRPr="009E2DF0">
        <w:rPr>
          <w:rFonts w:eastAsia="PMingLiU"/>
          <w:sz w:val="18"/>
          <w:szCs w:val="18"/>
        </w:rPr>
        <w:t xml:space="preserve"> Microsoft </w:t>
      </w:r>
      <w:r w:rsidRPr="009E2DF0">
        <w:rPr>
          <w:rFonts w:eastAsia="PMingLiU"/>
          <w:sz w:val="18"/>
          <w:szCs w:val="18"/>
        </w:rPr>
        <w:t>的網路條件和限制的情況下，在預期時限內存取及使用</w:t>
      </w:r>
      <w:r w:rsidRPr="009E2DF0">
        <w:rPr>
          <w:rFonts w:eastAsia="PMingLiU"/>
          <w:sz w:val="18"/>
          <w:szCs w:val="18"/>
        </w:rPr>
        <w:t xml:space="preserve"> Power BI </w:t>
      </w:r>
      <w:r w:rsidRPr="009E2DF0">
        <w:rPr>
          <w:rFonts w:eastAsia="PMingLiU"/>
          <w:sz w:val="18"/>
          <w:szCs w:val="18"/>
        </w:rPr>
        <w:t>入口網站。</w:t>
      </w:r>
    </w:p>
    <w:p w14:paraId="7C14049A"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270186E0" w14:textId="77777777" w:rsidR="009E2DF0" w:rsidRPr="009E2DF0" w:rsidRDefault="009E2DF0" w:rsidP="009E2DF0">
      <w:pPr>
        <w:pStyle w:val="ProductList-Body"/>
        <w:rPr>
          <w:rFonts w:eastAsia="PMingLiU"/>
        </w:rPr>
      </w:pPr>
    </w:p>
    <w:p w14:paraId="00A00DD4" w14:textId="2C285E1F" w:rsidR="009E2DF0" w:rsidRPr="009E2DF0" w:rsidRDefault="00000000" w:rsidP="00945E47">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F6014AD"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FBE54C" w14:textId="77777777" w:rsidTr="003C4FD2">
        <w:trPr>
          <w:tblHeader/>
        </w:trPr>
        <w:tc>
          <w:tcPr>
            <w:tcW w:w="5400" w:type="dxa"/>
            <w:shd w:val="clear" w:color="auto" w:fill="0072C6"/>
          </w:tcPr>
          <w:p w14:paraId="54061E5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C761B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992091" w14:textId="77777777" w:rsidTr="003C4FD2">
        <w:tc>
          <w:tcPr>
            <w:tcW w:w="5400" w:type="dxa"/>
          </w:tcPr>
          <w:p w14:paraId="1A98633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322D6D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6D57594" w14:textId="77777777" w:rsidTr="003C4FD2">
        <w:tc>
          <w:tcPr>
            <w:tcW w:w="5400" w:type="dxa"/>
          </w:tcPr>
          <w:p w14:paraId="6F833D6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D88E3D"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469" w:name="_Toc457821595"/>
    <w:p w14:paraId="060C8A2F" w14:textId="1094E87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A1DD144"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70" w:name="_Toc185522038"/>
      <w:r w:rsidRPr="009E2DF0">
        <w:rPr>
          <w:rFonts w:eastAsia="PMingLiU"/>
        </w:rPr>
        <w:t>Power BI Premium</w:t>
      </w:r>
      <w:bookmarkEnd w:id="470"/>
    </w:p>
    <w:p w14:paraId="54F1ED47" w14:textId="77777777" w:rsidR="009E2DF0" w:rsidRPr="009E2DF0" w:rsidRDefault="009E2DF0" w:rsidP="009E2DF0">
      <w:pPr>
        <w:pStyle w:val="ProductList-Body"/>
        <w:rPr>
          <w:rFonts w:eastAsia="PMingLiU"/>
        </w:rPr>
      </w:pPr>
      <w:r w:rsidRPr="009E2DF0">
        <w:rPr>
          <w:rFonts w:eastAsia="PMingLiU"/>
          <w:b/>
          <w:color w:val="00188F"/>
        </w:rPr>
        <w:t>容量：</w:t>
      </w:r>
      <w:r w:rsidRPr="009E2DF0">
        <w:rPr>
          <w:rFonts w:eastAsia="PMingLiU"/>
        </w:rPr>
        <w:t>係指由管理員透過</w:t>
      </w:r>
      <w:r w:rsidRPr="009E2DF0">
        <w:rPr>
          <w:rFonts w:eastAsia="PMingLiU"/>
        </w:rPr>
        <w:t xml:space="preserve"> Power BI Premium </w:t>
      </w:r>
      <w:r w:rsidRPr="009E2DF0">
        <w:rPr>
          <w:rFonts w:eastAsia="PMingLiU"/>
        </w:rPr>
        <w:t>容量管理員入口網站所佈建之具名容量。一個「容量」即一個或多個節點的群組。</w:t>
      </w:r>
    </w:p>
    <w:p w14:paraId="602892E2" w14:textId="77777777" w:rsidR="009E2DF0" w:rsidRPr="009E2DF0" w:rsidRDefault="009E2DF0" w:rsidP="009E2DF0">
      <w:pPr>
        <w:pStyle w:val="ProductList-Body"/>
        <w:rPr>
          <w:rFonts w:eastAsia="PMingLiU"/>
        </w:rPr>
      </w:pPr>
      <w:r w:rsidRPr="009E2DF0">
        <w:rPr>
          <w:rFonts w:eastAsia="PMingLiU"/>
          <w:b/>
          <w:color w:val="00188F"/>
        </w:rPr>
        <w:t>可用分鐘數上限：</w:t>
      </w:r>
      <w:r w:rsidRPr="009E2DF0">
        <w:rPr>
          <w:rFonts w:eastAsia="PMingLiU"/>
        </w:rPr>
        <w:t>在特定租用戶的適用期間，將特定容量具現化的所有分鐘數總和。</w:t>
      </w:r>
    </w:p>
    <w:p w14:paraId="5005BD89" w14:textId="77777777" w:rsidR="009E2DF0" w:rsidRPr="009E2DF0" w:rsidRDefault="009E2DF0" w:rsidP="009E2DF0">
      <w:pPr>
        <w:pStyle w:val="ProductList-Body"/>
        <w:rPr>
          <w:rFonts w:eastAsia="PMingLiU"/>
        </w:rPr>
      </w:pPr>
      <w:r w:rsidRPr="009E2DF0">
        <w:rPr>
          <w:rFonts w:eastAsia="PMingLiU"/>
          <w:b/>
          <w:color w:val="00188F"/>
        </w:rPr>
        <w:t>停機時間分鐘數</w:t>
      </w:r>
      <w:r w:rsidRPr="00D503A5">
        <w:rPr>
          <w:rFonts w:eastAsia="PMingLiU"/>
          <w:b/>
          <w:color w:val="00188F"/>
        </w:rPr>
        <w:t>：</w:t>
      </w:r>
      <w:r w:rsidRPr="009E2DF0">
        <w:rPr>
          <w:rFonts w:eastAsia="PMingLiU"/>
          <w:szCs w:val="18"/>
        </w:rPr>
        <w:t>在建立特定容量之後，或該容量無法在下列所有適用</w:t>
      </w:r>
      <w:r w:rsidRPr="009E2DF0">
        <w:rPr>
          <w:rFonts w:eastAsia="PMingLiU"/>
          <w:szCs w:val="18"/>
        </w:rPr>
        <w:t xml:space="preserve"> Power BI </w:t>
      </w:r>
      <w:r w:rsidRPr="009E2DF0">
        <w:rPr>
          <w:rFonts w:eastAsia="PMingLiU"/>
          <w:szCs w:val="18"/>
        </w:rPr>
        <w:t>功能中使用而取消佈建之前，該特定容量於適用期間內的總累積分鐘數：</w:t>
      </w:r>
    </w:p>
    <w:p w14:paraId="074512A1" w14:textId="77777777" w:rsidR="009E2DF0" w:rsidRPr="009E2DF0" w:rsidRDefault="009E2DF0" w:rsidP="009E2DF0">
      <w:pPr>
        <w:pStyle w:val="ProductList-Body"/>
        <w:ind w:left="187"/>
        <w:rPr>
          <w:rFonts w:eastAsia="PMingLiU"/>
          <w:szCs w:val="18"/>
        </w:rPr>
      </w:pPr>
      <w:r w:rsidRPr="009E2DF0">
        <w:rPr>
          <w:rFonts w:eastAsia="PMingLiU"/>
          <w:b/>
          <w:color w:val="00188F"/>
        </w:rPr>
        <w:t>檢視：</w:t>
      </w:r>
      <w:r w:rsidRPr="009E2DF0">
        <w:rPr>
          <w:rFonts w:eastAsia="PMingLiU"/>
          <w:szCs w:val="18"/>
        </w:rPr>
        <w:t>在服務中檢視</w:t>
      </w:r>
      <w:r w:rsidRPr="009E2DF0">
        <w:rPr>
          <w:rFonts w:eastAsia="PMingLiU"/>
          <w:szCs w:val="18"/>
        </w:rPr>
        <w:t xml:space="preserve"> Power BI </w:t>
      </w:r>
      <w:r w:rsidRPr="009E2DF0">
        <w:rPr>
          <w:rFonts w:eastAsia="PMingLiU"/>
          <w:szCs w:val="18"/>
        </w:rPr>
        <w:t>儀表板、報表及應用程式。</w:t>
      </w:r>
    </w:p>
    <w:p w14:paraId="7FE86681" w14:textId="77777777" w:rsidR="009E2DF0" w:rsidRPr="009E2DF0" w:rsidRDefault="009E2DF0" w:rsidP="009E2DF0">
      <w:pPr>
        <w:pStyle w:val="ProductList-Body"/>
        <w:ind w:left="187"/>
        <w:rPr>
          <w:rFonts w:eastAsia="PMingLiU"/>
          <w:szCs w:val="18"/>
        </w:rPr>
      </w:pPr>
      <w:r w:rsidRPr="009E2DF0">
        <w:rPr>
          <w:rFonts w:eastAsia="PMingLiU"/>
          <w:b/>
          <w:color w:val="00188F"/>
        </w:rPr>
        <w:t>資料集重新整理：</w:t>
      </w:r>
      <w:r w:rsidRPr="009E2DF0">
        <w:rPr>
          <w:rFonts w:eastAsia="PMingLiU"/>
          <w:szCs w:val="18"/>
        </w:rPr>
        <w:t>在考量可能影響重新整理速度的所有條件</w:t>
      </w:r>
      <w:r w:rsidRPr="009E2DF0">
        <w:rPr>
          <w:rFonts w:eastAsia="PMingLiU"/>
          <w:szCs w:val="18"/>
        </w:rPr>
        <w:t xml:space="preserve"> (</w:t>
      </w:r>
      <w:r w:rsidRPr="009E2DF0">
        <w:rPr>
          <w:rFonts w:eastAsia="PMingLiU"/>
          <w:szCs w:val="18"/>
        </w:rPr>
        <w:t>例如，資料集大小</w:t>
      </w:r>
      <w:r w:rsidRPr="009E2DF0">
        <w:rPr>
          <w:rFonts w:eastAsia="PMingLiU"/>
          <w:szCs w:val="18"/>
        </w:rPr>
        <w:t xml:space="preserve">) </w:t>
      </w:r>
      <w:r w:rsidRPr="009E2DF0">
        <w:rPr>
          <w:rFonts w:eastAsia="PMingLiU"/>
          <w:szCs w:val="18"/>
        </w:rPr>
        <w:t>之情況下，排程或手動觸發重新整理作業，並期望這些作業在預期時限內完成。</w:t>
      </w:r>
    </w:p>
    <w:p w14:paraId="11B14FAA" w14:textId="77777777" w:rsidR="009E2DF0" w:rsidRPr="009E2DF0" w:rsidRDefault="009E2DF0" w:rsidP="009E2DF0">
      <w:pPr>
        <w:pStyle w:val="ProductList-Body"/>
        <w:ind w:left="180"/>
        <w:rPr>
          <w:rFonts w:eastAsia="PMingLiU"/>
          <w:szCs w:val="18"/>
        </w:rPr>
      </w:pPr>
      <w:r w:rsidRPr="009E2DF0">
        <w:rPr>
          <w:rFonts w:eastAsia="PMingLiU"/>
          <w:b/>
          <w:color w:val="00188F"/>
        </w:rPr>
        <w:t>存取</w:t>
      </w:r>
      <w:r w:rsidRPr="009E2DF0">
        <w:rPr>
          <w:rFonts w:eastAsia="PMingLiU"/>
          <w:b/>
          <w:color w:val="00188F"/>
        </w:rPr>
        <w:t xml:space="preserve"> Power BI </w:t>
      </w:r>
      <w:r w:rsidRPr="009E2DF0">
        <w:rPr>
          <w:rFonts w:eastAsia="PMingLiU"/>
          <w:b/>
          <w:color w:val="00188F"/>
        </w:rPr>
        <w:t>入口網站：</w:t>
      </w:r>
      <w:r w:rsidRPr="009E2DF0">
        <w:rPr>
          <w:rFonts w:eastAsia="PMingLiU"/>
          <w:szCs w:val="18"/>
        </w:rPr>
        <w:t>考量當地對客戶環境或外部對</w:t>
      </w:r>
      <w:r w:rsidRPr="009E2DF0">
        <w:rPr>
          <w:rFonts w:eastAsia="PMingLiU"/>
          <w:szCs w:val="18"/>
        </w:rPr>
        <w:t xml:space="preserve"> Microsoft </w:t>
      </w:r>
      <w:r w:rsidRPr="009E2DF0">
        <w:rPr>
          <w:rFonts w:eastAsia="PMingLiU"/>
          <w:szCs w:val="18"/>
        </w:rPr>
        <w:t>的網路條件和限制的情況下，在預期時限內存取及使用</w:t>
      </w:r>
      <w:r w:rsidRPr="009E2DF0">
        <w:rPr>
          <w:rFonts w:eastAsia="PMingLiU"/>
          <w:szCs w:val="18"/>
        </w:rPr>
        <w:t xml:space="preserve"> Power BI </w:t>
      </w:r>
      <w:r w:rsidRPr="009E2DF0">
        <w:rPr>
          <w:rFonts w:eastAsia="PMingLiU"/>
          <w:szCs w:val="18"/>
        </w:rPr>
        <w:t>入口網站。</w:t>
      </w:r>
    </w:p>
    <w:p w14:paraId="5DB0C08A"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60D74E6A" w14:textId="77777777" w:rsidR="009E2DF0" w:rsidRPr="001E4C82" w:rsidRDefault="009E2DF0" w:rsidP="009E2DF0">
      <w:pPr>
        <w:pStyle w:val="ProductList-Body"/>
        <w:rPr>
          <w:rFonts w:eastAsia="PMingLiU"/>
          <w:sz w:val="12"/>
          <w:szCs w:val="12"/>
        </w:rPr>
      </w:pPr>
    </w:p>
    <w:p w14:paraId="3EE82202" w14:textId="02614B4B" w:rsidR="009E2DF0" w:rsidRPr="009E2DF0" w:rsidRDefault="00000000" w:rsidP="008823BD">
      <w:pPr>
        <w:spacing w:after="0" w:line="240" w:lineRule="auto"/>
        <w:jc w:val="both"/>
        <w:rPr>
          <w:rFonts w:ascii="Cambria Math" w:eastAsia="PMingLiU" w:hAnsi="Cambria Math" w:cs="Calibri"/>
          <w: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47A1CE8" w14:textId="77777777" w:rsidR="009E2DF0" w:rsidRPr="009E2DF0" w:rsidRDefault="009E2DF0" w:rsidP="001E4C82">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A8ECD9" w14:textId="77777777" w:rsidTr="003C4FD2">
        <w:trPr>
          <w:tblHeader/>
        </w:trPr>
        <w:tc>
          <w:tcPr>
            <w:tcW w:w="5400" w:type="dxa"/>
            <w:shd w:val="clear" w:color="auto" w:fill="0072C6"/>
          </w:tcPr>
          <w:p w14:paraId="5BB399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41CEC7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420224" w14:textId="77777777" w:rsidTr="003C4FD2">
        <w:tc>
          <w:tcPr>
            <w:tcW w:w="5400" w:type="dxa"/>
          </w:tcPr>
          <w:p w14:paraId="4F93033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5EF52A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8022886" w14:textId="77777777" w:rsidTr="003C4FD2">
        <w:tc>
          <w:tcPr>
            <w:tcW w:w="5400" w:type="dxa"/>
          </w:tcPr>
          <w:p w14:paraId="5459117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800F69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5D972C5" w14:textId="77F50CF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214E474"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71" w:name="_Toc185522039"/>
      <w:r w:rsidRPr="009E2DF0">
        <w:rPr>
          <w:rFonts w:eastAsia="PMingLiU"/>
        </w:rPr>
        <w:t>Power BI Pro</w:t>
      </w:r>
      <w:bookmarkEnd w:id="455"/>
      <w:bookmarkEnd w:id="469"/>
      <w:bookmarkEnd w:id="471"/>
    </w:p>
    <w:p w14:paraId="568D1DC4" w14:textId="77777777" w:rsidR="009E2DF0" w:rsidRPr="009E2DF0" w:rsidRDefault="009E2DF0" w:rsidP="009E2DF0">
      <w:pPr>
        <w:pStyle w:val="ProductList-Body"/>
        <w:rPr>
          <w:rFonts w:eastAsia="PMingLiU"/>
          <w:szCs w:val="18"/>
        </w:rPr>
      </w:pPr>
      <w:r w:rsidRPr="009E2DF0">
        <w:rPr>
          <w:rFonts w:eastAsia="PMingLiU"/>
          <w:b/>
          <w:color w:val="00188F"/>
        </w:rPr>
        <w:t>停機時間分鐘數</w:t>
      </w:r>
      <w:r w:rsidRPr="00D503A5">
        <w:rPr>
          <w:rFonts w:eastAsia="PMingLiU"/>
          <w:b/>
          <w:color w:val="00188F"/>
        </w:rPr>
        <w:t>：</w:t>
      </w:r>
      <w:r w:rsidRPr="009E2DF0">
        <w:rPr>
          <w:rFonts w:eastAsia="PMingLiU"/>
          <w:szCs w:val="18"/>
        </w:rPr>
        <w:t>在適用期間內，下列所有</w:t>
      </w:r>
      <w:r w:rsidRPr="009E2DF0">
        <w:rPr>
          <w:rFonts w:eastAsia="PMingLiU"/>
          <w:szCs w:val="18"/>
        </w:rPr>
        <w:t xml:space="preserve"> Power BI </w:t>
      </w:r>
      <w:r w:rsidRPr="009E2DF0">
        <w:rPr>
          <w:rFonts w:eastAsia="PMingLiU"/>
          <w:szCs w:val="18"/>
        </w:rPr>
        <w:t>功能無法使用之期間的總累積分鐘數。</w:t>
      </w:r>
    </w:p>
    <w:p w14:paraId="7EBBCA0E" w14:textId="77777777" w:rsidR="009E2DF0" w:rsidRPr="009E2DF0" w:rsidRDefault="009E2DF0" w:rsidP="009E2DF0">
      <w:pPr>
        <w:pStyle w:val="ProductList-Body"/>
        <w:ind w:left="187"/>
        <w:rPr>
          <w:rFonts w:eastAsia="PMingLiU"/>
          <w:szCs w:val="18"/>
        </w:rPr>
      </w:pPr>
      <w:r w:rsidRPr="009E2DF0">
        <w:rPr>
          <w:rFonts w:eastAsia="PMingLiU"/>
          <w:b/>
          <w:color w:val="00188F"/>
        </w:rPr>
        <w:t>檢視：</w:t>
      </w:r>
      <w:r w:rsidRPr="009E2DF0">
        <w:rPr>
          <w:rFonts w:eastAsia="PMingLiU"/>
          <w:szCs w:val="18"/>
        </w:rPr>
        <w:t>在服務中檢視</w:t>
      </w:r>
      <w:r w:rsidRPr="009E2DF0">
        <w:rPr>
          <w:rFonts w:eastAsia="PMingLiU"/>
          <w:szCs w:val="18"/>
        </w:rPr>
        <w:t xml:space="preserve"> Power BI </w:t>
      </w:r>
      <w:r w:rsidRPr="009E2DF0">
        <w:rPr>
          <w:rFonts w:eastAsia="PMingLiU"/>
          <w:szCs w:val="18"/>
        </w:rPr>
        <w:t>儀表板、報表及應用程式。</w:t>
      </w:r>
    </w:p>
    <w:p w14:paraId="054383D5" w14:textId="77777777" w:rsidR="009E2DF0" w:rsidRPr="009E2DF0" w:rsidRDefault="009E2DF0" w:rsidP="009E2DF0">
      <w:pPr>
        <w:pStyle w:val="ProductList-Body"/>
        <w:ind w:left="187"/>
        <w:rPr>
          <w:rFonts w:eastAsia="PMingLiU"/>
          <w:szCs w:val="18"/>
        </w:rPr>
      </w:pPr>
      <w:r w:rsidRPr="009E2DF0">
        <w:rPr>
          <w:rFonts w:eastAsia="PMingLiU"/>
          <w:b/>
          <w:color w:val="00188F"/>
        </w:rPr>
        <w:t>資料集重新整理：</w:t>
      </w:r>
      <w:r w:rsidRPr="009E2DF0">
        <w:rPr>
          <w:rFonts w:eastAsia="PMingLiU"/>
          <w:szCs w:val="18"/>
        </w:rPr>
        <w:t>在考量可能影響重新整理速度的所有條件</w:t>
      </w:r>
      <w:r w:rsidRPr="009E2DF0">
        <w:rPr>
          <w:rFonts w:eastAsia="PMingLiU"/>
          <w:szCs w:val="18"/>
        </w:rPr>
        <w:t xml:space="preserve"> (</w:t>
      </w:r>
      <w:r w:rsidRPr="009E2DF0">
        <w:rPr>
          <w:rFonts w:eastAsia="PMingLiU"/>
          <w:szCs w:val="18"/>
        </w:rPr>
        <w:t>例如，資料集大小</w:t>
      </w:r>
      <w:r w:rsidRPr="009E2DF0">
        <w:rPr>
          <w:rFonts w:eastAsia="PMingLiU"/>
          <w:szCs w:val="18"/>
        </w:rPr>
        <w:t xml:space="preserve">) </w:t>
      </w:r>
      <w:r w:rsidRPr="009E2DF0">
        <w:rPr>
          <w:rFonts w:eastAsia="PMingLiU"/>
          <w:szCs w:val="18"/>
        </w:rPr>
        <w:t>之情況下，排程或手動觸發重新整理作業，並期望這些作業在預期時限內完成。</w:t>
      </w:r>
    </w:p>
    <w:p w14:paraId="0A2548E4" w14:textId="77777777" w:rsidR="009E2DF0" w:rsidRPr="009E2DF0" w:rsidRDefault="009E2DF0" w:rsidP="009E2DF0">
      <w:pPr>
        <w:pStyle w:val="ProductList-Body"/>
        <w:ind w:left="180"/>
        <w:rPr>
          <w:rFonts w:eastAsia="PMingLiU"/>
          <w:szCs w:val="18"/>
        </w:rPr>
      </w:pPr>
      <w:r w:rsidRPr="009E2DF0">
        <w:rPr>
          <w:rFonts w:eastAsia="PMingLiU"/>
          <w:b/>
          <w:color w:val="00188F"/>
        </w:rPr>
        <w:t>存取</w:t>
      </w:r>
      <w:r w:rsidRPr="009E2DF0">
        <w:rPr>
          <w:rFonts w:eastAsia="PMingLiU"/>
          <w:b/>
          <w:color w:val="00188F"/>
        </w:rPr>
        <w:t xml:space="preserve"> Power BI </w:t>
      </w:r>
      <w:r w:rsidRPr="009E2DF0">
        <w:rPr>
          <w:rFonts w:eastAsia="PMingLiU"/>
          <w:b/>
          <w:color w:val="00188F"/>
        </w:rPr>
        <w:t>入口網站：</w:t>
      </w:r>
      <w:r w:rsidRPr="009E2DF0">
        <w:rPr>
          <w:rFonts w:eastAsia="PMingLiU"/>
          <w:szCs w:val="18"/>
        </w:rPr>
        <w:t>考量當地對客戶環境或外部對</w:t>
      </w:r>
      <w:r w:rsidRPr="009E2DF0">
        <w:rPr>
          <w:rFonts w:eastAsia="PMingLiU"/>
          <w:szCs w:val="18"/>
        </w:rPr>
        <w:t xml:space="preserve"> Microsoft </w:t>
      </w:r>
      <w:r w:rsidRPr="009E2DF0">
        <w:rPr>
          <w:rFonts w:eastAsia="PMingLiU"/>
          <w:szCs w:val="18"/>
        </w:rPr>
        <w:t>的網路條件和限制的情況下，在預期時限內存取及使用</w:t>
      </w:r>
      <w:r w:rsidRPr="009E2DF0">
        <w:rPr>
          <w:rFonts w:eastAsia="PMingLiU"/>
          <w:szCs w:val="18"/>
        </w:rPr>
        <w:t xml:space="preserve"> Power BI </w:t>
      </w:r>
      <w:r w:rsidRPr="009E2DF0">
        <w:rPr>
          <w:rFonts w:eastAsia="PMingLiU"/>
          <w:szCs w:val="18"/>
        </w:rPr>
        <w:t>入口網站。</w:t>
      </w:r>
    </w:p>
    <w:p w14:paraId="2510950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0832F462" w14:textId="77777777" w:rsidR="009E2DF0" w:rsidRPr="009E2DF0" w:rsidRDefault="009E2DF0" w:rsidP="009E2DF0">
      <w:pPr>
        <w:pStyle w:val="ProductList-Body"/>
        <w:rPr>
          <w:rFonts w:eastAsia="PMingLiU"/>
        </w:rPr>
      </w:pPr>
    </w:p>
    <w:p w14:paraId="25D61338" w14:textId="7B56AEC1" w:rsidR="009E2DF0" w:rsidRPr="009E2DF0" w:rsidRDefault="00000000" w:rsidP="009E2DF0">
      <w:pPr>
        <w:jc w:val="both"/>
        <w:rPr>
          <w:rFonts w:ascii="Cambria Math" w:eastAsia="PMingLiU" w:hAnsi="Cambria Math" w:cs="Calibri"/>
          <w: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x 100</m:t>
          </m:r>
        </m:oMath>
      </m:oMathPara>
    </w:p>
    <w:p w14:paraId="0294E1D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601A05E" w14:textId="77777777" w:rsidTr="003C4FD2">
        <w:trPr>
          <w:tblHeader/>
        </w:trPr>
        <w:tc>
          <w:tcPr>
            <w:tcW w:w="5400" w:type="dxa"/>
            <w:shd w:val="clear" w:color="auto" w:fill="0072C6"/>
          </w:tcPr>
          <w:p w14:paraId="24A9BFD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316BC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DFB181" w14:textId="77777777" w:rsidTr="003C4FD2">
        <w:tc>
          <w:tcPr>
            <w:tcW w:w="5400" w:type="dxa"/>
          </w:tcPr>
          <w:p w14:paraId="47720A8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0A580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B7F7A35" w14:textId="77777777" w:rsidTr="003C4FD2">
        <w:tc>
          <w:tcPr>
            <w:tcW w:w="5400" w:type="dxa"/>
          </w:tcPr>
          <w:p w14:paraId="70A954B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B24BD50"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05463B3" w14:textId="77777777" w:rsidTr="003C4FD2">
        <w:tc>
          <w:tcPr>
            <w:tcW w:w="5400" w:type="dxa"/>
          </w:tcPr>
          <w:p w14:paraId="24801C6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1CF148E"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472" w:name="_Toc457821596"/>
    <w:p w14:paraId="2081BB3F" w14:textId="0D76980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BF924F9" w14:textId="77777777" w:rsidR="009E2DF0" w:rsidRPr="009E2DF0" w:rsidRDefault="009E2DF0" w:rsidP="00696A6C">
      <w:pPr>
        <w:pStyle w:val="ProductList-Offering2Heading"/>
        <w:tabs>
          <w:tab w:val="clear" w:pos="360"/>
          <w:tab w:val="clear" w:pos="720"/>
          <w:tab w:val="clear" w:pos="1080"/>
        </w:tabs>
        <w:outlineLvl w:val="2"/>
        <w:rPr>
          <w:rFonts w:eastAsia="PMingLiU"/>
        </w:rPr>
      </w:pPr>
      <w:bookmarkStart w:id="473" w:name="_Toc185522040"/>
      <w:r w:rsidRPr="009E2DF0">
        <w:rPr>
          <w:rFonts w:eastAsia="PMingLiU"/>
        </w:rPr>
        <w:lastRenderedPageBreak/>
        <w:t>Translator API</w:t>
      </w:r>
      <w:bookmarkEnd w:id="472"/>
      <w:bookmarkEnd w:id="473"/>
    </w:p>
    <w:p w14:paraId="100C2A12"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使用者無法執行翻譯的任何期間。</w:t>
      </w:r>
    </w:p>
    <w:p w14:paraId="21DFE412"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253D3C57" w14:textId="77777777" w:rsidR="009E2DF0" w:rsidRPr="009E2DF0" w:rsidRDefault="009E2DF0" w:rsidP="009E2DF0">
      <w:pPr>
        <w:pStyle w:val="ProductList-Body"/>
        <w:rPr>
          <w:rFonts w:eastAsia="PMingLiU"/>
        </w:rPr>
      </w:pPr>
    </w:p>
    <w:p w14:paraId="3940991E" w14:textId="0F71C2FB" w:rsidR="009E2DF0" w:rsidRPr="009E2DF0" w:rsidRDefault="00000000" w:rsidP="009E2DF0">
      <w:pPr>
        <w:jc w:val="both"/>
        <w:rPr>
          <w:rFonts w:ascii="Cambria Math" w:eastAsia="PMingLiU" w:hAnsi="Cambria Math" w:cs="Calibri"/>
          <w: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適用期間的總分鐘數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適用期間的總分鐘數</m:t>
              </m:r>
            </m:den>
          </m:f>
          <m:r>
            <w:rPr>
              <w:rFonts w:ascii="Cambria Math" w:eastAsia="PMingLiU" w:hAnsi="Cambria Math" w:cs="Calibri"/>
              <w:sz w:val="18"/>
              <w:szCs w:val="18"/>
            </w:rPr>
            <m:t xml:space="preserve"> x 100</m:t>
          </m:r>
        </m:oMath>
      </m:oMathPara>
    </w:p>
    <w:p w14:paraId="7E3EE09F" w14:textId="77777777" w:rsidR="009E2DF0" w:rsidRPr="009E2DF0" w:rsidRDefault="009E2DF0" w:rsidP="009E2DF0">
      <w:pPr>
        <w:pStyle w:val="ProductList-Body"/>
        <w:rPr>
          <w:rFonts w:eastAsia="PMingLiU"/>
        </w:rPr>
      </w:pPr>
      <w:r w:rsidRPr="009E2DF0">
        <w:rPr>
          <w:rFonts w:eastAsia="PMingLiU"/>
          <w:szCs w:val="18"/>
        </w:rPr>
        <w:t>其中「停機時間」係依適用期間內，上述服務的各個範圍無法提供使用的總分鐘數來測量。</w:t>
      </w:r>
    </w:p>
    <w:p w14:paraId="4D3C33F7" w14:textId="77777777" w:rsidR="009E2DF0" w:rsidRPr="001E4C82" w:rsidRDefault="009E2DF0" w:rsidP="009E2DF0">
      <w:pPr>
        <w:pStyle w:val="ProductList-Body"/>
        <w:rPr>
          <w:rFonts w:eastAsia="PMingLiU"/>
          <w:sz w:val="12"/>
          <w:szCs w:val="12"/>
        </w:rPr>
      </w:pPr>
    </w:p>
    <w:p w14:paraId="19A25C7B"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D0F6C8E" w14:textId="77777777" w:rsidTr="003C4FD2">
        <w:trPr>
          <w:tblHeader/>
        </w:trPr>
        <w:tc>
          <w:tcPr>
            <w:tcW w:w="5400" w:type="dxa"/>
            <w:shd w:val="clear" w:color="auto" w:fill="0072C6"/>
          </w:tcPr>
          <w:p w14:paraId="04C294A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7CEA15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7E69D2" w14:textId="77777777" w:rsidTr="003C4FD2">
        <w:tc>
          <w:tcPr>
            <w:tcW w:w="5400" w:type="dxa"/>
          </w:tcPr>
          <w:p w14:paraId="23C44C0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CA60E4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F2BDC9F" w14:textId="77777777" w:rsidTr="003C4FD2">
        <w:tc>
          <w:tcPr>
            <w:tcW w:w="5400" w:type="dxa"/>
          </w:tcPr>
          <w:p w14:paraId="11AE87B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F98421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19F10AA" w14:textId="77777777" w:rsidTr="003C4FD2">
        <w:tc>
          <w:tcPr>
            <w:tcW w:w="5400" w:type="dxa"/>
          </w:tcPr>
          <w:p w14:paraId="10BB943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73183EF"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474" w:name="_Toc457821597"/>
    <w:p w14:paraId="1E4EFD03" w14:textId="319D23B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74D18DB" w14:textId="77777777"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75" w:name="MDATP"/>
      <w:bookmarkStart w:id="476" w:name="_Toc13833097"/>
      <w:bookmarkStart w:id="477" w:name="_Toc55920329"/>
      <w:bookmarkStart w:id="478" w:name="_Toc185522041"/>
      <w:bookmarkEnd w:id="474"/>
      <w:r w:rsidRPr="009E2DF0">
        <w:rPr>
          <w:rFonts w:eastAsia="PMingLiU"/>
        </w:rPr>
        <w:t>適用於端點的</w:t>
      </w:r>
      <w:r w:rsidRPr="009E2DF0">
        <w:rPr>
          <w:rFonts w:eastAsia="PMingLiU"/>
        </w:rPr>
        <w:t xml:space="preserve"> </w:t>
      </w:r>
      <w:bookmarkEnd w:id="475"/>
      <w:bookmarkEnd w:id="476"/>
      <w:r w:rsidRPr="009E2DF0">
        <w:rPr>
          <w:rFonts w:eastAsia="PMingLiU"/>
        </w:rPr>
        <w:t>Microsoft Defender</w:t>
      </w:r>
      <w:bookmarkEnd w:id="477"/>
      <w:bookmarkEnd w:id="478"/>
    </w:p>
    <w:p w14:paraId="43BF6F5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D503A5">
        <w:rPr>
          <w:rFonts w:eastAsia="PMingLiU"/>
          <w:b/>
          <w:color w:val="00188F"/>
        </w:rPr>
        <w:t>：</w:t>
      </w:r>
    </w:p>
    <w:p w14:paraId="221E1D2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」係指「適用於端點的</w:t>
      </w:r>
      <w:r w:rsidRPr="009E2DF0">
        <w:rPr>
          <w:rFonts w:eastAsia="PMingLiU"/>
        </w:rPr>
        <w:t xml:space="preserve"> Microsoft Defender</w:t>
      </w:r>
      <w:r w:rsidRPr="009E2DF0">
        <w:rPr>
          <w:rFonts w:eastAsia="PMingLiU"/>
        </w:rPr>
        <w:t>」入口網站之適用期間的總累計分鐘。可用分鐘數上限是從成功完成上線程序而產生租用戶時開始計算。</w:t>
      </w:r>
    </w:p>
    <w:p w14:paraId="7851AA9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租用戶</w:t>
      </w:r>
      <w:r w:rsidRPr="009E2DF0">
        <w:rPr>
          <w:rFonts w:eastAsia="PMingLiU"/>
        </w:rPr>
        <w:t>」代表「適用於端點的</w:t>
      </w:r>
      <w:r w:rsidRPr="009E2DF0">
        <w:rPr>
          <w:rFonts w:eastAsia="PMingLiU"/>
        </w:rPr>
        <w:t xml:space="preserve"> Microsoft Defender</w:t>
      </w:r>
      <w:r w:rsidRPr="009E2DF0">
        <w:rPr>
          <w:rFonts w:eastAsia="PMingLiU"/>
        </w:rPr>
        <w:t>」客戶的特定雲端環境。</w:t>
      </w:r>
    </w:p>
    <w:p w14:paraId="3E3842B8"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總累積分鐘減去可用分鐘數上限中，客戶具有適當權限且具備有效、現用之授權，卻無法存取「適用於端點的</w:t>
      </w:r>
      <w:r w:rsidRPr="009E2DF0">
        <w:rPr>
          <w:rFonts w:eastAsia="PMingLiU"/>
          <w:szCs w:val="18"/>
        </w:rPr>
        <w:t xml:space="preserve"> Microsoft Defender</w:t>
      </w:r>
      <w:r w:rsidRPr="009E2DF0">
        <w:rPr>
          <w:rFonts w:eastAsia="PMingLiU"/>
          <w:szCs w:val="18"/>
        </w:rPr>
        <w:t>」入口網站集合之任何部分的時間</w:t>
      </w:r>
      <w:r w:rsidRPr="009E2DF0">
        <w:rPr>
          <w:rFonts w:eastAsia="PMingLiU"/>
        </w:rPr>
        <w:t>。</w:t>
      </w:r>
    </w:p>
    <w:p w14:paraId="16713F8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19EEFA5" w14:textId="77777777" w:rsidR="009E2DF0" w:rsidRPr="009E2DF0" w:rsidRDefault="009E2DF0" w:rsidP="009E2DF0">
      <w:pPr>
        <w:pStyle w:val="ProductList-Body"/>
        <w:rPr>
          <w:rFonts w:eastAsia="PMingLiU"/>
        </w:rPr>
      </w:pPr>
    </w:p>
    <w:p w14:paraId="15850275" w14:textId="77777777" w:rsidR="00364508" w:rsidRPr="009E2DF0" w:rsidRDefault="00000000"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203875A" w14:textId="77777777" w:rsidR="009E2DF0" w:rsidRPr="009E2DF0" w:rsidRDefault="009E2DF0" w:rsidP="009E2DF0">
      <w:pPr>
        <w:pStyle w:val="ProductList-Body"/>
        <w:rPr>
          <w:rFonts w:eastAsia="PMingLiU"/>
          <w:szCs w:val="18"/>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5C6C2CB5" w14:textId="77777777" w:rsidR="009E2DF0" w:rsidRPr="009E2DF0" w:rsidRDefault="009E2DF0" w:rsidP="009E2DF0">
      <w:pPr>
        <w:pStyle w:val="ProductList-Body"/>
        <w:rPr>
          <w:rFonts w:eastAsia="PMingLiU"/>
        </w:rPr>
      </w:pPr>
    </w:p>
    <w:p w14:paraId="3CFC119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B2DEFD5" w14:textId="77777777" w:rsidTr="003C4FD2">
        <w:trPr>
          <w:tblHeader/>
        </w:trPr>
        <w:tc>
          <w:tcPr>
            <w:tcW w:w="5400" w:type="dxa"/>
            <w:shd w:val="clear" w:color="auto" w:fill="0072C6"/>
          </w:tcPr>
          <w:p w14:paraId="2D3CC08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EB2C4A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2E47A22" w14:textId="77777777" w:rsidTr="003C4FD2">
        <w:tc>
          <w:tcPr>
            <w:tcW w:w="5400" w:type="dxa"/>
          </w:tcPr>
          <w:p w14:paraId="2C56CA0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91F80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103CDA2" w14:textId="77777777" w:rsidTr="003C4FD2">
        <w:tc>
          <w:tcPr>
            <w:tcW w:w="5400" w:type="dxa"/>
          </w:tcPr>
          <w:p w14:paraId="022E4B8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51490CC"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492E9C29" w14:textId="77777777" w:rsidR="009E2DF0" w:rsidRPr="009E2DF0" w:rsidRDefault="009E2DF0" w:rsidP="002A7935">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此</w:t>
      </w:r>
      <w:r w:rsidRPr="009E2DF0">
        <w:rPr>
          <w:rFonts w:eastAsia="PMingLiU"/>
        </w:rPr>
        <w:t xml:space="preserve"> SLA </w:t>
      </w:r>
      <w:r w:rsidRPr="009E2DF0">
        <w:rPr>
          <w:rFonts w:eastAsia="PMingLiU"/>
        </w:rPr>
        <w:t>並不適用於任何試用</w:t>
      </w:r>
      <w:r w:rsidRPr="009E2DF0">
        <w:rPr>
          <w:rFonts w:eastAsia="PMingLiU"/>
        </w:rPr>
        <w:t>/</w:t>
      </w:r>
      <w:r w:rsidRPr="009E2DF0">
        <w:rPr>
          <w:rFonts w:eastAsia="PMingLiU"/>
        </w:rPr>
        <w:t>預覽版租用戶。</w:t>
      </w:r>
    </w:p>
    <w:p w14:paraId="1C29ABA3" w14:textId="14C6C9A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5AA3E6C"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79" w:name="_Toc185522042"/>
      <w:r w:rsidRPr="009E2DF0">
        <w:rPr>
          <w:rFonts w:eastAsia="PMingLiU"/>
        </w:rPr>
        <w:t>通用列印</w:t>
      </w:r>
      <w:bookmarkEnd w:id="479"/>
    </w:p>
    <w:p w14:paraId="6F295D2B"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係指無法提供通用列印而導致使用者無法探索印表機或提交列印工作的期間，或是導致系統管理者無法註冊或設定印表機、管理存取控制或監控通用列印狀態與用量的期間。</w:t>
      </w:r>
    </w:p>
    <w:p w14:paraId="07146E9D"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35E437EE" w14:textId="77777777" w:rsidR="009E2DF0" w:rsidRPr="009E2DF0" w:rsidRDefault="009E2DF0" w:rsidP="009E2DF0">
      <w:pPr>
        <w:pStyle w:val="ProductList-Body"/>
        <w:rPr>
          <w:rFonts w:eastAsia="PMingLiU"/>
        </w:rPr>
      </w:pPr>
    </w:p>
    <w:p w14:paraId="09FD3F83"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3C74DE9" w14:textId="77777777" w:rsidR="009E2DF0" w:rsidRPr="009E2DF0" w:rsidRDefault="009E2DF0" w:rsidP="009E2DF0">
      <w:pPr>
        <w:pStyle w:val="ProductList-Body"/>
        <w:rPr>
          <w:rFonts w:eastAsia="PMingLiU"/>
          <w:szCs w:val="18"/>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10048A3C" w14:textId="77777777" w:rsidR="009E2DF0" w:rsidRPr="009E2DF0" w:rsidRDefault="009E2DF0" w:rsidP="009E2DF0">
      <w:pPr>
        <w:pStyle w:val="ProductList-Body"/>
        <w:rPr>
          <w:rFonts w:eastAsia="PMingLiU"/>
        </w:rPr>
      </w:pPr>
    </w:p>
    <w:p w14:paraId="1937E82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4307489" w14:textId="77777777" w:rsidTr="003C4FD2">
        <w:trPr>
          <w:tblHeader/>
        </w:trPr>
        <w:tc>
          <w:tcPr>
            <w:tcW w:w="5400" w:type="dxa"/>
            <w:shd w:val="clear" w:color="auto" w:fill="0072C6"/>
          </w:tcPr>
          <w:p w14:paraId="10D2F20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079B84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F0B4EC" w14:textId="77777777" w:rsidTr="003C4FD2">
        <w:tc>
          <w:tcPr>
            <w:tcW w:w="5400" w:type="dxa"/>
          </w:tcPr>
          <w:p w14:paraId="01F3ACC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C38DFDA"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0D8FB8F" w14:textId="77777777" w:rsidTr="003C4FD2">
        <w:tc>
          <w:tcPr>
            <w:tcW w:w="5400" w:type="dxa"/>
          </w:tcPr>
          <w:p w14:paraId="29597C8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90C1D9D" w14:textId="77777777" w:rsidR="009E2DF0" w:rsidRPr="009E2DF0" w:rsidRDefault="009E2DF0" w:rsidP="003C4FD2">
            <w:pPr>
              <w:pStyle w:val="ProductList-OfferingBody"/>
              <w:keepNext/>
              <w:jc w:val="center"/>
              <w:rPr>
                <w:rFonts w:eastAsia="PMingLiU"/>
              </w:rPr>
            </w:pPr>
            <w:r w:rsidRPr="009E2DF0">
              <w:rPr>
                <w:rFonts w:eastAsia="PMingLiU"/>
              </w:rPr>
              <w:t>50%</w:t>
            </w:r>
          </w:p>
        </w:tc>
      </w:tr>
      <w:tr w:rsidR="009E2DF0" w:rsidRPr="009E2DF0" w14:paraId="6F1ABCE7" w14:textId="77777777" w:rsidTr="003C4FD2">
        <w:tc>
          <w:tcPr>
            <w:tcW w:w="5400" w:type="dxa"/>
          </w:tcPr>
          <w:p w14:paraId="6F37698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BD82BF2"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44B91131" w14:textId="77777777" w:rsidR="009E2DF0" w:rsidRPr="009E2DF0" w:rsidRDefault="009E2DF0" w:rsidP="009E2DF0">
      <w:pPr>
        <w:pStyle w:val="ProductList-Body"/>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此</w:t>
      </w:r>
      <w:r w:rsidRPr="009E2DF0">
        <w:rPr>
          <w:rFonts w:eastAsia="PMingLiU"/>
        </w:rPr>
        <w:t xml:space="preserve"> SLA </w:t>
      </w:r>
      <w:r w:rsidRPr="009E2DF0">
        <w:rPr>
          <w:rFonts w:eastAsia="PMingLiU"/>
        </w:rPr>
        <w:t>並不適用於任何試用</w:t>
      </w:r>
      <w:r w:rsidRPr="009E2DF0">
        <w:rPr>
          <w:rFonts w:eastAsia="PMingLiU"/>
        </w:rPr>
        <w:t>/</w:t>
      </w:r>
      <w:r w:rsidRPr="009E2DF0">
        <w:rPr>
          <w:rFonts w:eastAsia="PMingLiU"/>
        </w:rPr>
        <w:t>預覽版租用戶。</w:t>
      </w:r>
    </w:p>
    <w:p w14:paraId="0AD553DB" w14:textId="28B120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4FE9DE0" w14:textId="77777777"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80" w:name="_Toc185522043"/>
      <w:r w:rsidRPr="009E2DF0">
        <w:rPr>
          <w:rFonts w:eastAsia="PMingLiU"/>
        </w:rPr>
        <w:t>Windows 365</w:t>
      </w:r>
      <w:bookmarkEnd w:id="480"/>
    </w:p>
    <w:p w14:paraId="26FB5F63" w14:textId="77777777" w:rsidR="009E2DF0" w:rsidRPr="009E2DF0" w:rsidRDefault="009E2DF0" w:rsidP="009E2DF0">
      <w:pPr>
        <w:pStyle w:val="ProductList-Body"/>
        <w:rPr>
          <w:rFonts w:eastAsia="PMingLiU"/>
        </w:rPr>
      </w:pPr>
      <w:r w:rsidRPr="009E2DF0">
        <w:rPr>
          <w:rFonts w:eastAsia="PMingLiU"/>
          <w:b/>
          <w:color w:val="00188F"/>
        </w:rPr>
        <w:t>雲端電腦：</w:t>
      </w:r>
      <w:r w:rsidRPr="009E2DF0">
        <w:rPr>
          <w:rFonts w:eastAsia="PMingLiU"/>
        </w:rPr>
        <w:t>授權予使用者的</w:t>
      </w:r>
      <w:r w:rsidRPr="009E2DF0">
        <w:rPr>
          <w:rFonts w:eastAsia="PMingLiU"/>
        </w:rPr>
        <w:t xml:space="preserve"> Windows 365 </w:t>
      </w:r>
      <w:r w:rsidRPr="009E2DF0">
        <w:rPr>
          <w:rFonts w:eastAsia="PMingLiU"/>
        </w:rPr>
        <w:t>特定執行個體。</w:t>
      </w:r>
    </w:p>
    <w:p w14:paraId="1487179C" w14:textId="77777777" w:rsidR="009E2DF0" w:rsidRPr="009E2DF0" w:rsidRDefault="009E2DF0" w:rsidP="009E2DF0">
      <w:pPr>
        <w:pStyle w:val="ProductList-Body"/>
        <w:rPr>
          <w:rFonts w:eastAsia="PMingLiU"/>
        </w:rPr>
      </w:pPr>
    </w:p>
    <w:p w14:paraId="1DA16975" w14:textId="77777777" w:rsidR="009E2DF0" w:rsidRPr="009E2DF0" w:rsidRDefault="009E2DF0" w:rsidP="009E2DF0">
      <w:pPr>
        <w:pStyle w:val="ProductList-Body"/>
        <w:rPr>
          <w:rFonts w:eastAsia="PMingLiU"/>
        </w:rPr>
      </w:pPr>
      <w:r w:rsidRPr="009E2DF0">
        <w:rPr>
          <w:rFonts w:eastAsia="PMingLiU"/>
          <w:b/>
          <w:color w:val="00188F"/>
        </w:rPr>
        <w:t>停機時間：</w:t>
      </w:r>
      <w:r w:rsidRPr="009E2DF0">
        <w:rPr>
          <w:rFonts w:eastAsia="PMingLiU"/>
        </w:rPr>
        <w:t>特定使用者嘗試連線特定雲端電腦而不成功的期間，以分鐘為單位，但不包括以下類型的故障：</w:t>
      </w:r>
    </w:p>
    <w:p w14:paraId="5457604E" w14:textId="77777777" w:rsidR="009E2DF0" w:rsidRPr="009E2DF0" w:rsidRDefault="009E2DF0" w:rsidP="001E4C82">
      <w:pPr>
        <w:pStyle w:val="ProductList-Body"/>
        <w:numPr>
          <w:ilvl w:val="0"/>
          <w:numId w:val="37"/>
        </w:numPr>
        <w:rPr>
          <w:rFonts w:eastAsia="PMingLiU"/>
        </w:rPr>
      </w:pPr>
      <w:r w:rsidRPr="009E2DF0">
        <w:rPr>
          <w:rFonts w:eastAsia="PMingLiU"/>
        </w:rPr>
        <w:t>因雲端電腦處於與基礎</w:t>
      </w:r>
      <w:r w:rsidRPr="009E2DF0">
        <w:rPr>
          <w:rFonts w:eastAsia="PMingLiU"/>
        </w:rPr>
        <w:t xml:space="preserve"> Azure </w:t>
      </w:r>
      <w:r w:rsidRPr="009E2DF0">
        <w:rPr>
          <w:rFonts w:eastAsia="PMingLiU"/>
        </w:rPr>
        <w:t>架構無關的無法作業狀態而導致的故障</w:t>
      </w:r>
      <w:r w:rsidRPr="009E2DF0">
        <w:rPr>
          <w:rFonts w:eastAsia="PMingLiU"/>
        </w:rPr>
        <w:t xml:space="preserve"> (</w:t>
      </w:r>
      <w:r w:rsidRPr="009E2DF0">
        <w:rPr>
          <w:rFonts w:eastAsia="PMingLiU"/>
        </w:rPr>
        <w:t>例如損壞或毀損的作業系統、作業系統設定或設定錯誤</w:t>
      </w:r>
      <w:r w:rsidRPr="009E2DF0">
        <w:rPr>
          <w:rFonts w:eastAsia="PMingLiU"/>
        </w:rPr>
        <w:t>)</w:t>
      </w:r>
      <w:r w:rsidRPr="009E2DF0">
        <w:rPr>
          <w:rFonts w:eastAsia="PMingLiU"/>
        </w:rPr>
        <w:t>；以及</w:t>
      </w:r>
    </w:p>
    <w:p w14:paraId="37167005" w14:textId="77777777" w:rsidR="009E2DF0" w:rsidRPr="009E2DF0" w:rsidRDefault="009E2DF0" w:rsidP="001E4C82">
      <w:pPr>
        <w:pStyle w:val="ProductList-Body"/>
        <w:numPr>
          <w:ilvl w:val="0"/>
          <w:numId w:val="37"/>
        </w:numPr>
        <w:rPr>
          <w:rFonts w:eastAsia="PMingLiU"/>
        </w:rPr>
      </w:pPr>
      <w:r w:rsidRPr="009E2DF0">
        <w:rPr>
          <w:rFonts w:eastAsia="PMingLiU"/>
        </w:rPr>
        <w:t>因安裝在雲端電腦上的應用程式或其他軟體而導致的故障。</w:t>
      </w:r>
    </w:p>
    <w:p w14:paraId="72D447EE" w14:textId="77777777" w:rsidR="009E2DF0" w:rsidRPr="009E2DF0" w:rsidRDefault="009E2DF0" w:rsidP="009E2DF0">
      <w:pPr>
        <w:pStyle w:val="ProductList-Body"/>
        <w:rPr>
          <w:rFonts w:eastAsia="PMingLiU"/>
        </w:rPr>
      </w:pPr>
    </w:p>
    <w:p w14:paraId="54D866AD" w14:textId="77777777" w:rsidR="009E2DF0" w:rsidRPr="009E2DF0" w:rsidRDefault="009E2DF0" w:rsidP="005A05F1">
      <w:pPr>
        <w:pStyle w:val="ProductList-Body"/>
        <w:spacing w:before="120" w:after="120"/>
        <w:rPr>
          <w:rFonts w:eastAsia="PMingLiU"/>
        </w:rPr>
      </w:pPr>
      <w:r w:rsidRPr="009E2DF0">
        <w:rPr>
          <w:rFonts w:eastAsia="PMingLiU"/>
          <w:b/>
          <w:color w:val="00188F"/>
        </w:rPr>
        <w:t>個人停機時間</w:t>
      </w:r>
      <w:r w:rsidRPr="00D503A5">
        <w:rPr>
          <w:rFonts w:eastAsia="PMingLiU"/>
          <w:b/>
          <w:color w:val="00188F"/>
        </w:rPr>
        <w:t>：</w:t>
      </w:r>
      <w:r w:rsidRPr="009E2DF0">
        <w:rPr>
          <w:rFonts w:eastAsia="PMingLiU"/>
        </w:rPr>
        <w:t>指特定使用者在各適用期間的停機時間。</w:t>
      </w:r>
    </w:p>
    <w:p w14:paraId="377D9717" w14:textId="77777777" w:rsidR="009E2DF0" w:rsidRPr="009E2DF0" w:rsidRDefault="009E2DF0" w:rsidP="005A05F1">
      <w:pPr>
        <w:pStyle w:val="ProductList-Body"/>
        <w:spacing w:before="120" w:after="120"/>
        <w:rPr>
          <w:rFonts w:eastAsia="PMingLiU"/>
        </w:rPr>
      </w:pPr>
      <w:r w:rsidRPr="009E2DF0">
        <w:rPr>
          <w:rFonts w:eastAsia="PMingLiU"/>
          <w:b/>
          <w:color w:val="00188F"/>
        </w:rPr>
        <w:t>個人分鐘數</w:t>
      </w:r>
      <w:r w:rsidRPr="00D503A5">
        <w:rPr>
          <w:rFonts w:eastAsia="PMingLiU"/>
          <w:b/>
          <w:color w:val="00188F"/>
        </w:rPr>
        <w:t>：</w:t>
      </w:r>
      <w:r w:rsidRPr="009E2DF0">
        <w:rPr>
          <w:rFonts w:eastAsia="PMingLiU"/>
        </w:rPr>
        <w:t>指特定使用者在各適用期間的使用者分鐘數。</w:t>
      </w:r>
    </w:p>
    <w:p w14:paraId="4C47D2E4" w14:textId="77777777" w:rsidR="009E2DF0" w:rsidRPr="009E2DF0" w:rsidRDefault="009E2DF0" w:rsidP="005A05F1">
      <w:pPr>
        <w:pStyle w:val="ProductList-Body"/>
        <w:tabs>
          <w:tab w:val="clear" w:pos="360"/>
          <w:tab w:val="clear" w:pos="720"/>
          <w:tab w:val="clear" w:pos="1080"/>
        </w:tabs>
        <w:spacing w:before="120" w:after="120"/>
        <w:rPr>
          <w:rFonts w:eastAsia="PMingLiU"/>
        </w:rPr>
      </w:pPr>
      <w:r w:rsidRPr="009E2DF0">
        <w:rPr>
          <w:rFonts w:eastAsia="PMingLiU"/>
          <w:b/>
          <w:color w:val="00188F"/>
        </w:rPr>
        <w:t>個人上線時間百分比</w:t>
      </w:r>
      <w:r w:rsidRPr="00D503A5">
        <w:rPr>
          <w:rFonts w:eastAsia="PMingLiU"/>
          <w:b/>
          <w:color w:val="00188F"/>
        </w:rPr>
        <w:t>：</w:t>
      </w:r>
      <w:r w:rsidRPr="009E2DF0">
        <w:rPr>
          <w:rFonts w:eastAsia="PMingLiU"/>
        </w:rPr>
        <w:t>個人上線時間百分比計算方式如下：</w:t>
      </w:r>
    </w:p>
    <w:p w14:paraId="7A724D77" w14:textId="77777777" w:rsidR="009E2DF0" w:rsidRPr="009E2DF0" w:rsidRDefault="009E2DF0" w:rsidP="009E2DF0">
      <w:pPr>
        <w:pStyle w:val="ProductList-Body"/>
        <w:tabs>
          <w:tab w:val="clear" w:pos="360"/>
          <w:tab w:val="clear" w:pos="720"/>
          <w:tab w:val="clear" w:pos="1080"/>
        </w:tabs>
        <w:rPr>
          <w:rFonts w:eastAsia="PMingLiU"/>
        </w:rPr>
      </w:pPr>
    </w:p>
    <w:p w14:paraId="0E12C9DE" w14:textId="3D005970"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個人分鐘數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個人停機時間</m:t>
              </m:r>
            </m:num>
            <m:den>
              <m:r>
                <w:rPr>
                  <w:rFonts w:ascii="Cambria Math" w:eastAsia="PMingLiU" w:hAnsi="Cambria Math" w:cs="Calibri" w:hint="eastAsia"/>
                  <w:sz w:val="18"/>
                  <w:szCs w:val="18"/>
                </w:rPr>
                <m:t>個人分鐘數</m:t>
              </m:r>
            </m:den>
          </m:f>
          <m:r>
            <w:rPr>
              <w:rFonts w:ascii="Cambria Math" w:eastAsia="PMingLiU" w:hAnsi="Cambria Math" w:cs="Calibri"/>
              <w:sz w:val="18"/>
              <w:szCs w:val="18"/>
            </w:rPr>
            <m:t xml:space="preserve"> x 100</m:t>
          </m:r>
        </m:oMath>
      </m:oMathPara>
    </w:p>
    <w:p w14:paraId="01D6F20A"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b/>
          <w:color w:val="00188F"/>
        </w:rPr>
        <w:t>每一使用者折讓</w:t>
      </w:r>
      <w:r w:rsidRPr="00D503A5">
        <w:rPr>
          <w:rFonts w:eastAsia="PMingLiU"/>
          <w:b/>
          <w:color w:val="00188F"/>
        </w:rPr>
        <w:t>：</w:t>
      </w:r>
      <w:r w:rsidRPr="009E2DF0">
        <w:rPr>
          <w:rFonts w:eastAsia="PMingLiU"/>
        </w:rPr>
        <w:t>就區域上線時間百分比低於</w:t>
      </w:r>
      <w:r w:rsidRPr="009E2DF0">
        <w:rPr>
          <w:rFonts w:eastAsia="PMingLiU"/>
        </w:rPr>
        <w:t xml:space="preserve"> 99.9% </w:t>
      </w:r>
      <w:r w:rsidRPr="009E2DF0">
        <w:rPr>
          <w:rFonts w:eastAsia="PMingLiU"/>
        </w:rPr>
        <w:t>的適用期間，每一使用者折讓應針對個人上線時間百分比低於</w:t>
      </w:r>
      <w:r w:rsidRPr="009E2DF0">
        <w:rPr>
          <w:rFonts w:eastAsia="PMingLiU"/>
        </w:rPr>
        <w:t xml:space="preserve"> 99.9% </w:t>
      </w:r>
      <w:r w:rsidRPr="009E2DF0">
        <w:rPr>
          <w:rFonts w:eastAsia="PMingLiU"/>
        </w:rPr>
        <w:t>的每一使用者，根據下表，依適用服務費之每一使用者部分的百分比計算</w:t>
      </w:r>
      <w:r w:rsidRPr="009E2DF0">
        <w:rPr>
          <w:rFonts w:eastAsia="PMingLiU"/>
        </w:rPr>
        <w:t xml:space="preserve"> (</w:t>
      </w:r>
      <w:r w:rsidRPr="009E2DF0">
        <w:rPr>
          <w:rFonts w:eastAsia="PMingLiU"/>
        </w:rPr>
        <w:t>但低於區域上線時間百分比的個人上線時間百分比，應視為等於區域上線時間百分比</w:t>
      </w:r>
      <w:r w:rsidRPr="009E2DF0">
        <w:rPr>
          <w:rFonts w:eastAsia="PMingLiU"/>
        </w:rPr>
        <w:t>)</w:t>
      </w:r>
      <w:r w:rsidRPr="009E2DF0">
        <w:rPr>
          <w:rFonts w:eastAsia="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62E639" w14:textId="77777777" w:rsidTr="003C4FD2">
        <w:trPr>
          <w:tblHeader/>
        </w:trPr>
        <w:tc>
          <w:tcPr>
            <w:tcW w:w="5400" w:type="dxa"/>
            <w:shd w:val="clear" w:color="auto" w:fill="0072C6"/>
          </w:tcPr>
          <w:p w14:paraId="2E10197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個人上線時間百分比</w:t>
            </w:r>
          </w:p>
        </w:tc>
        <w:tc>
          <w:tcPr>
            <w:tcW w:w="5400" w:type="dxa"/>
            <w:shd w:val="clear" w:color="auto" w:fill="0072C6"/>
          </w:tcPr>
          <w:p w14:paraId="3AACB32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每一使用者折讓</w:t>
            </w:r>
          </w:p>
        </w:tc>
      </w:tr>
      <w:tr w:rsidR="009E2DF0" w:rsidRPr="009E2DF0" w14:paraId="55A0D7C3" w14:textId="77777777" w:rsidTr="003C4FD2">
        <w:tc>
          <w:tcPr>
            <w:tcW w:w="5400" w:type="dxa"/>
          </w:tcPr>
          <w:p w14:paraId="0326CB8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25A19E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91F3233" w14:textId="77777777" w:rsidTr="003C4FD2">
        <w:tc>
          <w:tcPr>
            <w:tcW w:w="5400" w:type="dxa"/>
          </w:tcPr>
          <w:p w14:paraId="168235B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C52A20B" w14:textId="77777777" w:rsidR="009E2DF0" w:rsidRPr="009E2DF0" w:rsidRDefault="009E2DF0" w:rsidP="003C4FD2">
            <w:pPr>
              <w:pStyle w:val="ProductList-OfferingBody"/>
              <w:keepNext/>
              <w:jc w:val="center"/>
              <w:rPr>
                <w:rFonts w:eastAsia="PMingLiU"/>
              </w:rPr>
            </w:pPr>
            <w:r w:rsidRPr="009E2DF0">
              <w:rPr>
                <w:rFonts w:eastAsia="PMingLiU"/>
              </w:rPr>
              <w:t>25%</w:t>
            </w:r>
          </w:p>
        </w:tc>
      </w:tr>
      <w:tr w:rsidR="009E2DF0" w:rsidRPr="009E2DF0" w14:paraId="64A97184" w14:textId="77777777" w:rsidTr="003C4FD2">
        <w:tc>
          <w:tcPr>
            <w:tcW w:w="5400" w:type="dxa"/>
          </w:tcPr>
          <w:p w14:paraId="2CD59CD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9EE43BD"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3F7F069D" w14:textId="77777777" w:rsidR="009E2DF0" w:rsidRPr="009E2DF0" w:rsidRDefault="009E2DF0" w:rsidP="009E2DF0">
      <w:pPr>
        <w:pStyle w:val="ProductList-Body"/>
        <w:rPr>
          <w:rFonts w:eastAsia="PMingLiU"/>
        </w:rPr>
      </w:pPr>
      <w:r w:rsidRPr="009E2DF0">
        <w:rPr>
          <w:rFonts w:eastAsia="PMingLiU"/>
          <w:b/>
          <w:color w:val="00188F"/>
        </w:rPr>
        <w:t>區域</w:t>
      </w:r>
      <w:r w:rsidRPr="00D503A5">
        <w:rPr>
          <w:rFonts w:eastAsia="PMingLiU"/>
          <w:b/>
          <w:color w:val="00188F"/>
        </w:rPr>
        <w:t>：</w:t>
      </w:r>
      <w:r w:rsidRPr="009E2DF0">
        <w:rPr>
          <w:rFonts w:eastAsia="PMingLiU"/>
        </w:rPr>
        <w:t>指以下詳載之區域：</w:t>
      </w:r>
      <w:hyperlink r:id="rId30" w:history="1">
        <w:r w:rsidRPr="009E2DF0">
          <w:rPr>
            <w:rStyle w:val="Hyperlink"/>
            <w:rFonts w:eastAsia="PMingLiU"/>
          </w:rPr>
          <w:t>https://aka.ms/DSLARegionLink</w:t>
        </w:r>
      </w:hyperlink>
      <w:r w:rsidRPr="009E2DF0">
        <w:rPr>
          <w:rFonts w:eastAsia="PMingLiU"/>
        </w:rPr>
        <w:t>.</w:t>
      </w:r>
    </w:p>
    <w:p w14:paraId="072D9C71" w14:textId="77777777" w:rsidR="009E2DF0" w:rsidRPr="009E2DF0" w:rsidRDefault="009E2DF0" w:rsidP="009E2DF0">
      <w:pPr>
        <w:pStyle w:val="ProductList-Body"/>
        <w:rPr>
          <w:rFonts w:eastAsia="PMingLiU"/>
        </w:rPr>
      </w:pPr>
    </w:p>
    <w:p w14:paraId="7BD741A3" w14:textId="77777777" w:rsidR="009E2DF0" w:rsidRPr="009E2DF0" w:rsidRDefault="009E2DF0" w:rsidP="005A05F1">
      <w:pPr>
        <w:pStyle w:val="ProductList-Body"/>
        <w:spacing w:before="120" w:after="120"/>
        <w:rPr>
          <w:rFonts w:eastAsia="PMingLiU"/>
        </w:rPr>
      </w:pPr>
      <w:r w:rsidRPr="009E2DF0">
        <w:rPr>
          <w:rFonts w:eastAsia="PMingLiU"/>
          <w:b/>
          <w:color w:val="00188F"/>
        </w:rPr>
        <w:t>區域停機時間</w:t>
      </w:r>
      <w:r w:rsidRPr="00D503A5">
        <w:rPr>
          <w:rFonts w:eastAsia="PMingLiU"/>
          <w:b/>
          <w:color w:val="00188F"/>
        </w:rPr>
        <w:t>：</w:t>
      </w:r>
      <w:r w:rsidRPr="009E2DF0">
        <w:rPr>
          <w:rFonts w:eastAsia="PMingLiU"/>
        </w:rPr>
        <w:t>指您在一區域各適用期間的所有停機時間總和。</w:t>
      </w:r>
    </w:p>
    <w:p w14:paraId="2944BAD4" w14:textId="77777777" w:rsidR="009E2DF0" w:rsidRPr="009E2DF0" w:rsidRDefault="009E2DF0" w:rsidP="005A05F1">
      <w:pPr>
        <w:pStyle w:val="ProductList-Body"/>
        <w:spacing w:before="120" w:after="120"/>
        <w:rPr>
          <w:rFonts w:eastAsia="PMingLiU"/>
        </w:rPr>
      </w:pPr>
      <w:r w:rsidRPr="009E2DF0">
        <w:rPr>
          <w:rFonts w:eastAsia="PMingLiU"/>
          <w:b/>
          <w:color w:val="00188F"/>
        </w:rPr>
        <w:t>區域分鐘數</w:t>
      </w:r>
      <w:r w:rsidRPr="00D503A5">
        <w:rPr>
          <w:rFonts w:eastAsia="PMingLiU"/>
          <w:b/>
          <w:color w:val="00188F"/>
        </w:rPr>
        <w:t>：</w:t>
      </w:r>
      <w:r w:rsidRPr="009E2DF0">
        <w:rPr>
          <w:rFonts w:eastAsia="PMingLiU"/>
        </w:rPr>
        <w:t>指一區域在各適用期間的使用者分鐘數。</w:t>
      </w:r>
    </w:p>
    <w:p w14:paraId="008FDC3B" w14:textId="77777777" w:rsidR="009E2DF0" w:rsidRPr="009E2DF0" w:rsidRDefault="009E2DF0" w:rsidP="005A05F1">
      <w:pPr>
        <w:pStyle w:val="ProductList-Body"/>
        <w:tabs>
          <w:tab w:val="clear" w:pos="360"/>
          <w:tab w:val="clear" w:pos="720"/>
          <w:tab w:val="clear" w:pos="1080"/>
        </w:tabs>
        <w:spacing w:before="120" w:after="120"/>
        <w:rPr>
          <w:rFonts w:eastAsia="PMingLiU"/>
        </w:rPr>
      </w:pPr>
      <w:r w:rsidRPr="009E2DF0">
        <w:rPr>
          <w:rFonts w:eastAsia="PMingLiU"/>
          <w:b/>
          <w:color w:val="00188F"/>
        </w:rPr>
        <w:t>區域上線時間百分比</w:t>
      </w:r>
      <w:r w:rsidRPr="00D503A5">
        <w:rPr>
          <w:rFonts w:eastAsia="PMingLiU"/>
          <w:b/>
          <w:color w:val="00188F"/>
        </w:rPr>
        <w:t>：</w:t>
      </w:r>
      <w:r w:rsidRPr="009E2DF0">
        <w:rPr>
          <w:rFonts w:eastAsia="PMingLiU"/>
        </w:rPr>
        <w:t>使用下列公式計算：</w:t>
      </w:r>
    </w:p>
    <w:p w14:paraId="6F1AF799" w14:textId="1D9C9309"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區域分鐘數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區域停機時間</m:t>
              </m:r>
            </m:num>
            <m:den>
              <m:r>
                <w:rPr>
                  <w:rFonts w:ascii="Cambria Math" w:eastAsia="PMingLiU" w:hAnsi="Cambria Math" w:cs="Calibri" w:hint="eastAsia"/>
                  <w:sz w:val="18"/>
                  <w:szCs w:val="18"/>
                </w:rPr>
                <m:t>區域分鐘數</m:t>
              </m:r>
            </m:den>
          </m:f>
          <m:r>
            <w:rPr>
              <w:rFonts w:ascii="Cambria Math" w:eastAsia="PMingLiU" w:hAnsi="Cambria Math" w:cs="Calibri"/>
              <w:sz w:val="18"/>
              <w:szCs w:val="18"/>
            </w:rPr>
            <m:t xml:space="preserve"> x 100</m:t>
          </m:r>
        </m:oMath>
      </m:oMathPara>
    </w:p>
    <w:p w14:paraId="7899AA04"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b/>
          <w:color w:val="00188F"/>
        </w:rPr>
        <w:t>服務折讓</w:t>
      </w:r>
      <w:r w:rsidRPr="00D503A5">
        <w:rPr>
          <w:rFonts w:eastAsia="PMingLiU"/>
          <w:b/>
          <w:color w:val="00188F"/>
        </w:rPr>
        <w:t>：</w:t>
      </w:r>
      <w:r w:rsidRPr="009E2DF0">
        <w:rPr>
          <w:rFonts w:eastAsia="PMingLiU"/>
        </w:rPr>
        <w:t>就</w:t>
      </w:r>
      <w:r w:rsidRPr="009E2DF0">
        <w:rPr>
          <w:rFonts w:eastAsia="PMingLiU"/>
        </w:rPr>
        <w:t xml:space="preserve"> Windows 365</w:t>
      </w:r>
      <w:r w:rsidRPr="009E2DF0">
        <w:rPr>
          <w:rFonts w:eastAsia="PMingLiU"/>
        </w:rPr>
        <w:t>，服務折讓並非適用服務費的百分比，而是所有每一使用者折讓的總和。</w:t>
      </w:r>
    </w:p>
    <w:p w14:paraId="3A1C6698" w14:textId="77777777" w:rsidR="009E2DF0" w:rsidRPr="009E2DF0" w:rsidRDefault="009E2DF0" w:rsidP="009E2DF0">
      <w:pPr>
        <w:pStyle w:val="ProductList-Body"/>
        <w:tabs>
          <w:tab w:val="clear" w:pos="360"/>
          <w:tab w:val="clear" w:pos="720"/>
          <w:tab w:val="clear" w:pos="1080"/>
        </w:tabs>
        <w:rPr>
          <w:rFonts w:eastAsia="PMingLiU"/>
        </w:rPr>
      </w:pPr>
    </w:p>
    <w:p w14:paraId="6E98BAE5" w14:textId="77777777" w:rsidR="009E2DF0" w:rsidRPr="009E2DF0" w:rsidRDefault="009E2DF0" w:rsidP="009E2DF0">
      <w:pPr>
        <w:pStyle w:val="ProductList-Body"/>
        <w:tabs>
          <w:tab w:val="clear" w:pos="360"/>
          <w:tab w:val="clear" w:pos="720"/>
          <w:tab w:val="clear" w:pos="1080"/>
        </w:tabs>
        <w:rPr>
          <w:rFonts w:eastAsia="PMingLiU"/>
        </w:rPr>
        <w:sectPr w:rsidR="009E2DF0" w:rsidRPr="009E2DF0" w:rsidSect="003F7F21">
          <w:footerReference w:type="default" r:id="rId31"/>
          <w:footerReference w:type="first" r:id="rId32"/>
          <w:pgSz w:w="12240" w:h="15840"/>
          <w:pgMar w:top="1440" w:right="720" w:bottom="1440" w:left="720" w:header="720" w:footer="720" w:gutter="0"/>
          <w:cols w:space="720"/>
          <w:titlePg/>
          <w:docGrid w:linePitch="360"/>
        </w:sectPr>
      </w:pPr>
    </w:p>
    <w:p w14:paraId="7446CFAF"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481" w:name="AppendixA"/>
      <w:bookmarkStart w:id="482" w:name="_Toc457821598"/>
      <w:bookmarkStart w:id="483" w:name="_Toc185522044"/>
      <w:r w:rsidRPr="009E2DF0">
        <w:rPr>
          <w:rFonts w:eastAsia="PMingLiU"/>
        </w:rPr>
        <w:lastRenderedPageBreak/>
        <w:t>附錄</w:t>
      </w:r>
      <w:r w:rsidRPr="009E2DF0">
        <w:rPr>
          <w:rFonts w:eastAsia="PMingLiU"/>
        </w:rPr>
        <w:t xml:space="preserve"> A</w:t>
      </w:r>
      <w:bookmarkEnd w:id="481"/>
      <w:r w:rsidRPr="009E2DF0">
        <w:rPr>
          <w:rFonts w:eastAsia="PMingLiU"/>
        </w:rPr>
        <w:t xml:space="preserve"> – </w:t>
      </w:r>
      <w:r w:rsidRPr="009E2DF0">
        <w:rPr>
          <w:rFonts w:eastAsia="PMingLiU"/>
        </w:rPr>
        <w:t>病毒偵測與封鎖、垃圾郵件有效性或誤判的服務等級承諾</w:t>
      </w:r>
      <w:bookmarkEnd w:id="482"/>
      <w:bookmarkEnd w:id="483"/>
    </w:p>
    <w:p w14:paraId="5B9A6D60"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對於做為獨立服務或透過</w:t>
      </w:r>
      <w:r w:rsidRPr="009E2DF0">
        <w:rPr>
          <w:rFonts w:eastAsia="PMingLiU"/>
        </w:rPr>
        <w:t xml:space="preserve"> ECAL </w:t>
      </w:r>
      <w:r w:rsidRPr="009E2DF0">
        <w:rPr>
          <w:rFonts w:eastAsia="PMingLiU"/>
        </w:rPr>
        <w:t>套件或</w:t>
      </w:r>
      <w:r w:rsidRPr="009E2DF0">
        <w:rPr>
          <w:rFonts w:eastAsia="PMingLiU"/>
        </w:rPr>
        <w:t xml:space="preserve"> Exchange Enterprise CAL (</w:t>
      </w:r>
      <w:r w:rsidRPr="009E2DF0">
        <w:rPr>
          <w:rFonts w:eastAsia="PMingLiU"/>
        </w:rPr>
        <w:t>含服務</w:t>
      </w:r>
      <w:r w:rsidRPr="009E2DF0">
        <w:rPr>
          <w:rFonts w:eastAsia="PMingLiU"/>
        </w:rPr>
        <w:t xml:space="preserve">) </w:t>
      </w:r>
      <w:r w:rsidRPr="009E2DF0">
        <w:rPr>
          <w:rFonts w:eastAsia="PMingLiU"/>
        </w:rPr>
        <w:t>而授權的</w:t>
      </w:r>
      <w:r w:rsidRPr="009E2DF0">
        <w:rPr>
          <w:rFonts w:eastAsia="PMingLiU"/>
        </w:rPr>
        <w:t xml:space="preserve"> Exchange Online </w:t>
      </w:r>
      <w:r w:rsidRPr="009E2DF0">
        <w:rPr>
          <w:rFonts w:eastAsia="PMingLiU"/>
        </w:rPr>
        <w:t>和</w:t>
      </w:r>
      <w:r w:rsidRPr="009E2DF0">
        <w:rPr>
          <w:rFonts w:eastAsia="PMingLiU"/>
        </w:rPr>
        <w:t xml:space="preserve"> EOP</w:t>
      </w:r>
      <w:r w:rsidRPr="009E2DF0">
        <w:rPr>
          <w:rFonts w:eastAsia="PMingLiU"/>
        </w:rPr>
        <w:t>，如果上線時間未達到以下所述的服務等級，貴用戶可能有資格獲得服務折讓：</w:t>
      </w:r>
      <w:r w:rsidRPr="009E2DF0">
        <w:rPr>
          <w:rFonts w:eastAsia="PMingLiU"/>
        </w:rPr>
        <w:t xml:space="preserve">(1) </w:t>
      </w:r>
      <w:r w:rsidRPr="009E2DF0">
        <w:rPr>
          <w:rFonts w:eastAsia="PMingLiU"/>
        </w:rPr>
        <w:t>病毒偵測與封鎖，</w:t>
      </w:r>
      <w:r w:rsidRPr="009E2DF0">
        <w:rPr>
          <w:rFonts w:eastAsia="PMingLiU"/>
        </w:rPr>
        <w:t xml:space="preserve">(2) </w:t>
      </w:r>
      <w:r w:rsidRPr="009E2DF0">
        <w:rPr>
          <w:rFonts w:eastAsia="PMingLiU"/>
        </w:rPr>
        <w:t>垃圾郵件有效性，或</w:t>
      </w:r>
      <w:r w:rsidRPr="009E2DF0">
        <w:rPr>
          <w:rFonts w:eastAsia="PMingLiU"/>
        </w:rPr>
        <w:t xml:space="preserve"> (3) </w:t>
      </w:r>
      <w:r w:rsidRPr="009E2DF0">
        <w:rPr>
          <w:rFonts w:eastAsia="PMingLiU"/>
        </w:rPr>
        <w:t>誤判。如果上述任一個別服務等級未達到，貴用戶可以提交服務折讓索賠。如果一項事件導致本公司未能達到</w:t>
      </w:r>
      <w:r w:rsidRPr="009E2DF0">
        <w:rPr>
          <w:rFonts w:eastAsia="PMingLiU"/>
        </w:rPr>
        <w:t xml:space="preserve"> Exchange Online </w:t>
      </w:r>
      <w:r w:rsidRPr="009E2DF0">
        <w:rPr>
          <w:rFonts w:eastAsia="PMingLiU"/>
        </w:rPr>
        <w:t>或</w:t>
      </w:r>
      <w:r w:rsidRPr="009E2DF0">
        <w:rPr>
          <w:rFonts w:eastAsia="PMingLiU"/>
        </w:rPr>
        <w:t xml:space="preserve"> EOP </w:t>
      </w:r>
      <w:r w:rsidRPr="009E2DF0">
        <w:rPr>
          <w:rFonts w:eastAsia="PMingLiU"/>
        </w:rPr>
        <w:t>的多項</w:t>
      </w:r>
      <w:r w:rsidRPr="009E2DF0">
        <w:rPr>
          <w:rFonts w:eastAsia="PMingLiU"/>
        </w:rPr>
        <w:t xml:space="preserve"> SLA </w:t>
      </w:r>
      <w:r w:rsidRPr="009E2DF0">
        <w:rPr>
          <w:rFonts w:eastAsia="PMingLiU"/>
        </w:rPr>
        <w:t>標準，貴用戶每項服務僅能針對該事件提出一項服務折讓索賠。</w:t>
      </w:r>
    </w:p>
    <w:p w14:paraId="4E62DF01" w14:textId="77777777" w:rsidR="009E2DF0" w:rsidRPr="009E2DF0" w:rsidRDefault="009E2DF0" w:rsidP="009E2DF0">
      <w:pPr>
        <w:pStyle w:val="ProductList-Body"/>
        <w:tabs>
          <w:tab w:val="clear" w:pos="360"/>
          <w:tab w:val="clear" w:pos="720"/>
          <w:tab w:val="clear" w:pos="1080"/>
        </w:tabs>
        <w:rPr>
          <w:rFonts w:eastAsia="PMingLiU"/>
        </w:rPr>
      </w:pPr>
    </w:p>
    <w:p w14:paraId="42120F1E" w14:textId="77777777" w:rsidR="009E2DF0" w:rsidRPr="009E2DF0" w:rsidRDefault="009E2DF0" w:rsidP="009E2DF0">
      <w:pPr>
        <w:pStyle w:val="ProductList-Body"/>
        <w:numPr>
          <w:ilvl w:val="0"/>
          <w:numId w:val="7"/>
        </w:numPr>
        <w:tabs>
          <w:tab w:val="clear" w:pos="360"/>
          <w:tab w:val="clear" w:pos="720"/>
          <w:tab w:val="clear" w:pos="1080"/>
        </w:tabs>
        <w:ind w:left="360" w:hanging="360"/>
        <w:rPr>
          <w:rFonts w:eastAsia="PMingLiU"/>
          <w:b/>
        </w:rPr>
      </w:pPr>
      <w:r w:rsidRPr="009E2DF0">
        <w:rPr>
          <w:rFonts w:eastAsia="PMingLiU"/>
          <w:b/>
          <w:color w:val="00188F"/>
        </w:rPr>
        <w:t>病毒偵測與封鎖服務等級</w:t>
      </w:r>
    </w:p>
    <w:p w14:paraId="49DABF00"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「病毒偵測與封鎖」定義為透過篩選來偵測和封鎖病毒以防止感染。「病毒」廣義上定義為已知的惡意軟體，包括病毒、蠕蟲和特洛伊木馬程式。</w:t>
      </w:r>
    </w:p>
    <w:p w14:paraId="67DE3951"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當廣泛使用的商業病毒掃描引擎可以偵測某個病毒並且整個</w:t>
      </w:r>
      <w:r w:rsidRPr="009E2DF0">
        <w:rPr>
          <w:rFonts w:eastAsia="PMingLiU"/>
        </w:rPr>
        <w:t xml:space="preserve"> EOP </w:t>
      </w:r>
      <w:r w:rsidRPr="009E2DF0">
        <w:rPr>
          <w:rFonts w:eastAsia="PMingLiU"/>
        </w:rPr>
        <w:t>網路均可使用偵測功能時，即認為此為已知病毒。</w:t>
      </w:r>
    </w:p>
    <w:p w14:paraId="5349BBDB"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必須由非故意感染引起。</w:t>
      </w:r>
    </w:p>
    <w:p w14:paraId="4EB89BD2"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該病毒必須已經由</w:t>
      </w:r>
      <w:r w:rsidRPr="009E2DF0">
        <w:rPr>
          <w:rFonts w:eastAsia="PMingLiU"/>
        </w:rPr>
        <w:t xml:space="preserve"> EOP </w:t>
      </w:r>
      <w:r w:rsidRPr="009E2DF0">
        <w:rPr>
          <w:rFonts w:eastAsia="PMingLiU"/>
        </w:rPr>
        <w:t>病毒篩選掃描。</w:t>
      </w:r>
    </w:p>
    <w:p w14:paraId="1B3EAA46"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如果</w:t>
      </w:r>
      <w:r w:rsidRPr="009E2DF0">
        <w:rPr>
          <w:rFonts w:eastAsia="PMingLiU"/>
        </w:rPr>
        <w:t xml:space="preserve"> EOP </w:t>
      </w:r>
      <w:r w:rsidRPr="009E2DF0">
        <w:rPr>
          <w:rFonts w:eastAsia="PMingLiU"/>
        </w:rPr>
        <w:t>向貴用戶傳遞了感染已知病毒的電子郵件，</w:t>
      </w:r>
      <w:r w:rsidRPr="009E2DF0">
        <w:rPr>
          <w:rFonts w:eastAsia="PMingLiU"/>
        </w:rPr>
        <w:t xml:space="preserve">EOP </w:t>
      </w:r>
      <w:r w:rsidRPr="009E2DF0">
        <w:rPr>
          <w:rFonts w:eastAsia="PMingLiU"/>
        </w:rPr>
        <w:t>將通知貴用戶並與貴用戶一起合作識別並移除該電子郵件。如果此舉讓貴用戶免於受感染，則貴用戶將沒有資格獲得屬於「病毒偵測與封鎖」服務等級的服務折讓。</w:t>
      </w:r>
    </w:p>
    <w:p w14:paraId="4E16F0E2"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病毒偵測與封鎖服務等級應不適用於：</w:t>
      </w:r>
    </w:p>
    <w:p w14:paraId="6123E371"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不屬於惡意軟體的電子郵件濫用形式</w:t>
      </w:r>
      <w:r w:rsidRPr="009E2DF0">
        <w:rPr>
          <w:rFonts w:eastAsia="PMingLiU"/>
        </w:rPr>
        <w:t xml:space="preserve"> (</w:t>
      </w:r>
      <w:r w:rsidRPr="009E2DF0">
        <w:rPr>
          <w:rFonts w:eastAsia="PMingLiU"/>
        </w:rPr>
        <w:t>例如垃圾郵件、網路釣魚和其他詐騙、廣告軟體和間諜軟體</w:t>
      </w:r>
      <w:r w:rsidRPr="009E2DF0">
        <w:rPr>
          <w:rFonts w:eastAsia="PMingLiU"/>
        </w:rPr>
        <w:t>)</w:t>
      </w:r>
      <w:r w:rsidRPr="009E2DF0">
        <w:rPr>
          <w:rFonts w:eastAsia="PMingLiU"/>
        </w:rPr>
        <w:t>，由於其目標性質或限制用途，致使防毒社群不了解這些形式，因此防毒產品無法將其視為病毒來追蹤這些電子郵件濫用形式。</w:t>
      </w:r>
    </w:p>
    <w:p w14:paraId="38D961FC"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NDR</w:t>
      </w:r>
      <w:r w:rsidRPr="009E2DF0">
        <w:rPr>
          <w:rFonts w:eastAsia="PMingLiU"/>
        </w:rPr>
        <w:t>、通知或退回的電子郵件中包含損壞、瑕疵、被截斷或非有效的病毒。</w:t>
      </w:r>
    </w:p>
    <w:p w14:paraId="0690C4A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病毒偵測與封鎖服務適用的服務折讓為：如果在適用期間內發生感染，可享有適用服務費的</w:t>
      </w:r>
      <w:r w:rsidRPr="009E2DF0">
        <w:rPr>
          <w:rFonts w:eastAsia="PMingLiU"/>
        </w:rPr>
        <w:t xml:space="preserve"> 25% </w:t>
      </w:r>
      <w:r w:rsidRPr="009E2DF0">
        <w:rPr>
          <w:rFonts w:eastAsia="PMingLiU"/>
        </w:rPr>
        <w:t>服務折讓，每個適用期間最多允許一項索賠。</w:t>
      </w:r>
    </w:p>
    <w:p w14:paraId="7AD53F23" w14:textId="77777777" w:rsidR="009E2DF0" w:rsidRPr="009E2DF0" w:rsidRDefault="009E2DF0" w:rsidP="009E2DF0">
      <w:pPr>
        <w:pStyle w:val="ProductList-Body"/>
        <w:tabs>
          <w:tab w:val="clear" w:pos="360"/>
          <w:tab w:val="clear" w:pos="720"/>
          <w:tab w:val="clear" w:pos="1080"/>
        </w:tabs>
        <w:ind w:left="720"/>
        <w:rPr>
          <w:rFonts w:eastAsia="PMingLiU"/>
        </w:rPr>
      </w:pPr>
    </w:p>
    <w:p w14:paraId="61E4274F" w14:textId="77777777" w:rsidR="009E2DF0" w:rsidRPr="009E2DF0" w:rsidRDefault="009E2DF0" w:rsidP="009E2DF0">
      <w:pPr>
        <w:pStyle w:val="ProductList-Body"/>
        <w:numPr>
          <w:ilvl w:val="0"/>
          <w:numId w:val="6"/>
        </w:numPr>
        <w:tabs>
          <w:tab w:val="clear" w:pos="360"/>
          <w:tab w:val="clear" w:pos="720"/>
          <w:tab w:val="clear" w:pos="1080"/>
        </w:tabs>
        <w:ind w:left="360" w:hanging="360"/>
        <w:rPr>
          <w:rFonts w:eastAsia="PMingLiU"/>
          <w:b/>
        </w:rPr>
      </w:pPr>
      <w:r w:rsidRPr="009E2DF0">
        <w:rPr>
          <w:rFonts w:eastAsia="PMingLiU"/>
          <w:b/>
          <w:color w:val="00188F"/>
        </w:rPr>
        <w:t>垃圾郵件有效性服務等級</w:t>
      </w:r>
    </w:p>
    <w:p w14:paraId="08C4FCCF"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「垃圾郵件有效性」定義為篩選系統每天測量一次所偵測到的傳入垃圾郵件的百分比。</w:t>
      </w:r>
    </w:p>
    <w:p w14:paraId="08235563"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垃圾郵件有效性估計排除無效信箱的誤報。</w:t>
      </w:r>
    </w:p>
    <w:p w14:paraId="4E8F75AE"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垃圾郵件必須由我們的服務進行處理，且不得損壞、格式錯誤或被截斷。</w:t>
      </w:r>
    </w:p>
    <w:p w14:paraId="70A26F52"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垃圾郵件有效性服務等級不適用於包含大部分非英文內容的電子郵件。</w:t>
      </w:r>
    </w:p>
    <w:p w14:paraId="22959833"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您認知垃圾郵件的分類是主觀的，並接受我們將根據貴用戶及時提供的證據對垃圾郵件捕獲率進行公正估計。</w:t>
      </w:r>
    </w:p>
    <w:p w14:paraId="5FFC964C"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垃圾郵件有效性服務適用的服務折讓為：</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9E2DF0" w:rsidRPr="009E2DF0" w14:paraId="587A24BA" w14:textId="77777777" w:rsidTr="003C4FD2">
        <w:trPr>
          <w:tblHeader/>
        </w:trPr>
        <w:tc>
          <w:tcPr>
            <w:tcW w:w="5040" w:type="dxa"/>
            <w:shd w:val="clear" w:color="auto" w:fill="0072C6"/>
          </w:tcPr>
          <w:p w14:paraId="781EBD2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垃圾郵件有效性低於</w:t>
            </w:r>
            <w:r w:rsidRPr="009E2DF0">
              <w:rPr>
                <w:rFonts w:eastAsia="PMingLiU"/>
                <w:color w:val="FFFFFF" w:themeColor="background1"/>
              </w:rPr>
              <w:t xml:space="preserve"> 99% </w:t>
            </w:r>
            <w:r w:rsidRPr="009E2DF0">
              <w:rPr>
                <w:rFonts w:eastAsia="PMingLiU"/>
                <w:color w:val="FFFFFF" w:themeColor="background1"/>
              </w:rPr>
              <w:t>的適用期間</w:t>
            </w:r>
            <w:r w:rsidRPr="009E2DF0">
              <w:rPr>
                <w:rFonts w:eastAsia="PMingLiU"/>
                <w:color w:val="FFFFFF" w:themeColor="background1"/>
              </w:rPr>
              <w:t xml:space="preserve"> %</w:t>
            </w:r>
          </w:p>
        </w:tc>
        <w:tc>
          <w:tcPr>
            <w:tcW w:w="5040" w:type="dxa"/>
            <w:shd w:val="clear" w:color="auto" w:fill="0072C6"/>
          </w:tcPr>
          <w:p w14:paraId="4E4C19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31E4585" w14:textId="77777777" w:rsidTr="003C4FD2">
        <w:tc>
          <w:tcPr>
            <w:tcW w:w="5040" w:type="dxa"/>
          </w:tcPr>
          <w:p w14:paraId="60DFD161" w14:textId="77777777" w:rsidR="009E2DF0" w:rsidRPr="009E2DF0" w:rsidRDefault="009E2DF0" w:rsidP="003C4FD2">
            <w:pPr>
              <w:pStyle w:val="ProductList-OfferingBody"/>
              <w:jc w:val="center"/>
              <w:rPr>
                <w:rFonts w:eastAsia="PMingLiU"/>
              </w:rPr>
            </w:pPr>
            <w:r w:rsidRPr="009E2DF0">
              <w:rPr>
                <w:rFonts w:eastAsia="PMingLiU"/>
              </w:rPr>
              <w:t>&gt; 25%</w:t>
            </w:r>
          </w:p>
        </w:tc>
        <w:tc>
          <w:tcPr>
            <w:tcW w:w="5040" w:type="dxa"/>
          </w:tcPr>
          <w:p w14:paraId="05705FF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AF01541" w14:textId="77777777" w:rsidTr="003C4FD2">
        <w:tc>
          <w:tcPr>
            <w:tcW w:w="5040" w:type="dxa"/>
          </w:tcPr>
          <w:p w14:paraId="7B5DE165" w14:textId="77777777" w:rsidR="009E2DF0" w:rsidRPr="009E2DF0" w:rsidRDefault="009E2DF0" w:rsidP="003C4FD2">
            <w:pPr>
              <w:pStyle w:val="ProductList-OfferingBody"/>
              <w:jc w:val="center"/>
              <w:rPr>
                <w:rFonts w:eastAsia="PMingLiU"/>
              </w:rPr>
            </w:pPr>
            <w:r w:rsidRPr="009E2DF0">
              <w:rPr>
                <w:rFonts w:eastAsia="PMingLiU"/>
              </w:rPr>
              <w:t>&gt; 50%</w:t>
            </w:r>
          </w:p>
        </w:tc>
        <w:tc>
          <w:tcPr>
            <w:tcW w:w="5040" w:type="dxa"/>
          </w:tcPr>
          <w:p w14:paraId="5B9CD6FA"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5BD81EBE" w14:textId="77777777" w:rsidTr="003C4FD2">
        <w:tc>
          <w:tcPr>
            <w:tcW w:w="5040" w:type="dxa"/>
          </w:tcPr>
          <w:p w14:paraId="576C2FAF" w14:textId="77777777" w:rsidR="009E2DF0" w:rsidRPr="009E2DF0" w:rsidRDefault="009E2DF0" w:rsidP="003C4FD2">
            <w:pPr>
              <w:pStyle w:val="ProductList-OfferingBody"/>
              <w:jc w:val="center"/>
              <w:rPr>
                <w:rFonts w:eastAsia="PMingLiU"/>
              </w:rPr>
            </w:pPr>
            <w:r w:rsidRPr="009E2DF0">
              <w:rPr>
                <w:rFonts w:eastAsia="PMingLiU"/>
              </w:rPr>
              <w:t>100%</w:t>
            </w:r>
          </w:p>
        </w:tc>
        <w:tc>
          <w:tcPr>
            <w:tcW w:w="5040" w:type="dxa"/>
          </w:tcPr>
          <w:p w14:paraId="6C6E3AF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D204E25" w14:textId="77777777" w:rsidR="009E2DF0" w:rsidRPr="009E2DF0" w:rsidRDefault="009E2DF0" w:rsidP="009E2DF0">
      <w:pPr>
        <w:pStyle w:val="ProductList-Body"/>
        <w:tabs>
          <w:tab w:val="clear" w:pos="360"/>
          <w:tab w:val="clear" w:pos="720"/>
          <w:tab w:val="clear" w:pos="1080"/>
        </w:tabs>
        <w:rPr>
          <w:rFonts w:eastAsia="PMingLiU"/>
        </w:rPr>
      </w:pPr>
    </w:p>
    <w:p w14:paraId="2B62A33B" w14:textId="77777777" w:rsidR="009E2DF0" w:rsidRPr="009E2DF0" w:rsidRDefault="009E2DF0" w:rsidP="009E2DF0">
      <w:pPr>
        <w:pStyle w:val="ProductList-Body"/>
        <w:numPr>
          <w:ilvl w:val="0"/>
          <w:numId w:val="6"/>
        </w:numPr>
        <w:tabs>
          <w:tab w:val="clear" w:pos="360"/>
          <w:tab w:val="clear" w:pos="720"/>
          <w:tab w:val="clear" w:pos="1080"/>
        </w:tabs>
        <w:ind w:left="360" w:hanging="360"/>
        <w:rPr>
          <w:rFonts w:eastAsia="PMingLiU"/>
          <w:b/>
        </w:rPr>
      </w:pPr>
      <w:r w:rsidRPr="009E2DF0">
        <w:rPr>
          <w:rFonts w:eastAsia="PMingLiU"/>
          <w:b/>
          <w:color w:val="00188F"/>
        </w:rPr>
        <w:t>誤判服務等級</w:t>
      </w:r>
    </w:p>
    <w:p w14:paraId="021CD45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「誤判」係指在適用期間內，被篩選系統錯誤識別為垃圾郵件的合法商業電子郵件與服務處理的所有電子郵件的比率。</w:t>
      </w:r>
    </w:p>
    <w:p w14:paraId="270AF981"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必須將完整的原始訊息</w:t>
      </w:r>
      <w:r w:rsidRPr="009E2DF0">
        <w:rPr>
          <w:rFonts w:eastAsia="PMingLiU"/>
        </w:rPr>
        <w:t xml:space="preserve"> (</w:t>
      </w:r>
      <w:r w:rsidRPr="009E2DF0">
        <w:rPr>
          <w:rFonts w:eastAsia="PMingLiU"/>
        </w:rPr>
        <w:t>包括所有標頭</w:t>
      </w:r>
      <w:r w:rsidRPr="009E2DF0">
        <w:rPr>
          <w:rFonts w:eastAsia="PMingLiU"/>
        </w:rPr>
        <w:t xml:space="preserve">) </w:t>
      </w:r>
      <w:r w:rsidRPr="009E2DF0">
        <w:rPr>
          <w:rFonts w:eastAsia="PMingLiU"/>
        </w:rPr>
        <w:t>報告給濫用團隊。</w:t>
      </w:r>
    </w:p>
    <w:p w14:paraId="6B1292EB"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僅適用於傳送至有效信箱的電子郵件。</w:t>
      </w:r>
    </w:p>
    <w:p w14:paraId="429B360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您認知誤判的分類是主觀的，並了解我們將根據貴用戶及時提供的證據對誤判率進行公正估計。</w:t>
      </w:r>
    </w:p>
    <w:p w14:paraId="5774CA10"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本誤判服務等級應不適用於：</w:t>
      </w:r>
    </w:p>
    <w:p w14:paraId="3678BD00"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大量、個人或色情電子郵件</w:t>
      </w:r>
    </w:p>
    <w:p w14:paraId="50F78623"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包含大部分非英文內容的電子郵件</w:t>
      </w:r>
    </w:p>
    <w:p w14:paraId="42E1BE16"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受政策規則、信譽篩選或</w:t>
      </w:r>
      <w:r w:rsidRPr="009E2DF0">
        <w:rPr>
          <w:rFonts w:eastAsia="PMingLiU"/>
        </w:rPr>
        <w:t xml:space="preserve"> SMTP </w:t>
      </w:r>
      <w:r w:rsidRPr="009E2DF0">
        <w:rPr>
          <w:rFonts w:eastAsia="PMingLiU"/>
        </w:rPr>
        <w:t>連線篩選封鎖的電子郵件</w:t>
      </w:r>
    </w:p>
    <w:p w14:paraId="694635DF"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已傳遞到垃圾郵件資料夾的電子郵件</w:t>
      </w:r>
    </w:p>
    <w:p w14:paraId="458D8AB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誤判服務適用的服務折讓為：</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9E2DF0" w:rsidRPr="009E2DF0" w14:paraId="2391860A" w14:textId="77777777" w:rsidTr="003C4FD2">
        <w:trPr>
          <w:tblHeader/>
        </w:trPr>
        <w:tc>
          <w:tcPr>
            <w:tcW w:w="5040" w:type="dxa"/>
            <w:shd w:val="clear" w:color="auto" w:fill="0072C6"/>
          </w:tcPr>
          <w:p w14:paraId="620FA57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適用期間的誤判率</w:t>
            </w:r>
          </w:p>
        </w:tc>
        <w:tc>
          <w:tcPr>
            <w:tcW w:w="5040" w:type="dxa"/>
            <w:shd w:val="clear" w:color="auto" w:fill="0072C6"/>
          </w:tcPr>
          <w:p w14:paraId="0D4B79E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5ED0492" w14:textId="77777777" w:rsidTr="003C4FD2">
        <w:tc>
          <w:tcPr>
            <w:tcW w:w="5040" w:type="dxa"/>
          </w:tcPr>
          <w:p w14:paraId="20CFFAA9" w14:textId="77777777" w:rsidR="009E2DF0" w:rsidRPr="009E2DF0" w:rsidRDefault="009E2DF0" w:rsidP="003C4FD2">
            <w:pPr>
              <w:pStyle w:val="ProductList-OfferingBody"/>
              <w:jc w:val="center"/>
              <w:rPr>
                <w:rFonts w:eastAsia="PMingLiU"/>
              </w:rPr>
            </w:pPr>
            <w:r w:rsidRPr="009E2DF0">
              <w:rPr>
                <w:rFonts w:eastAsia="PMingLiU"/>
              </w:rPr>
              <w:t>&gt; 1:250,000</w:t>
            </w:r>
          </w:p>
        </w:tc>
        <w:tc>
          <w:tcPr>
            <w:tcW w:w="5040" w:type="dxa"/>
          </w:tcPr>
          <w:p w14:paraId="65CFF4B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461EAE4" w14:textId="77777777" w:rsidTr="003C4FD2">
        <w:tc>
          <w:tcPr>
            <w:tcW w:w="5040" w:type="dxa"/>
          </w:tcPr>
          <w:p w14:paraId="20D5564B" w14:textId="77777777" w:rsidR="009E2DF0" w:rsidRPr="009E2DF0" w:rsidRDefault="009E2DF0" w:rsidP="003C4FD2">
            <w:pPr>
              <w:pStyle w:val="ProductList-OfferingBody"/>
              <w:jc w:val="center"/>
              <w:rPr>
                <w:rFonts w:eastAsia="PMingLiU"/>
              </w:rPr>
            </w:pPr>
            <w:r w:rsidRPr="009E2DF0">
              <w:rPr>
                <w:rFonts w:eastAsia="PMingLiU"/>
              </w:rPr>
              <w:t>&gt; 1:10,000</w:t>
            </w:r>
          </w:p>
        </w:tc>
        <w:tc>
          <w:tcPr>
            <w:tcW w:w="5040" w:type="dxa"/>
          </w:tcPr>
          <w:p w14:paraId="335C3B76"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7D4C769" w14:textId="77777777" w:rsidTr="003C4FD2">
        <w:tc>
          <w:tcPr>
            <w:tcW w:w="5040" w:type="dxa"/>
          </w:tcPr>
          <w:p w14:paraId="6B7D228A" w14:textId="77777777" w:rsidR="009E2DF0" w:rsidRPr="009E2DF0" w:rsidRDefault="009E2DF0" w:rsidP="003C4FD2">
            <w:pPr>
              <w:pStyle w:val="ProductList-OfferingBody"/>
              <w:jc w:val="center"/>
              <w:rPr>
                <w:rFonts w:eastAsia="PMingLiU"/>
              </w:rPr>
            </w:pPr>
            <w:r w:rsidRPr="009E2DF0">
              <w:rPr>
                <w:rFonts w:eastAsia="PMingLiU"/>
              </w:rPr>
              <w:t>&gt; 1:100</w:t>
            </w:r>
          </w:p>
        </w:tc>
        <w:tc>
          <w:tcPr>
            <w:tcW w:w="5040" w:type="dxa"/>
          </w:tcPr>
          <w:p w14:paraId="3AA2EFC2"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8F2CA21" w14:textId="77777777" w:rsidR="009E2DF0" w:rsidRPr="009E2DF0" w:rsidRDefault="009E2DF0" w:rsidP="009E2DF0">
      <w:pPr>
        <w:pStyle w:val="ProductList-Body"/>
        <w:tabs>
          <w:tab w:val="clear" w:pos="360"/>
          <w:tab w:val="clear" w:pos="720"/>
          <w:tab w:val="clear" w:pos="1080"/>
        </w:tabs>
        <w:rPr>
          <w:rFonts w:eastAsia="PMingLiU"/>
        </w:rPr>
      </w:pPr>
    </w:p>
    <w:p w14:paraId="75413CA9" w14:textId="77777777" w:rsidR="009E2DF0" w:rsidRPr="009E2DF0" w:rsidRDefault="009E2DF0" w:rsidP="009E2DF0">
      <w:pPr>
        <w:rPr>
          <w:rFonts w:eastAsia="PMingLiU"/>
          <w:sz w:val="18"/>
          <w:szCs w:val="18"/>
        </w:rPr>
        <w:sectPr w:rsidR="009E2DF0" w:rsidRPr="009E2DF0" w:rsidSect="003F7F21">
          <w:footerReference w:type="first" r:id="rId33"/>
          <w:pgSz w:w="12240" w:h="15840"/>
          <w:pgMar w:top="1440" w:right="720" w:bottom="1440" w:left="720" w:header="720" w:footer="720" w:gutter="0"/>
          <w:cols w:space="720"/>
          <w:titlePg/>
          <w:docGrid w:linePitch="360"/>
        </w:sectPr>
      </w:pPr>
    </w:p>
    <w:p w14:paraId="62C11614"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484" w:name="AppendixB"/>
      <w:bookmarkStart w:id="485" w:name="_Toc457821599"/>
      <w:bookmarkStart w:id="486" w:name="_Toc185522045"/>
      <w:r w:rsidRPr="009E2DF0">
        <w:rPr>
          <w:rFonts w:eastAsia="PMingLiU"/>
        </w:rPr>
        <w:lastRenderedPageBreak/>
        <w:t>附錄</w:t>
      </w:r>
      <w:r w:rsidRPr="009E2DF0">
        <w:rPr>
          <w:rFonts w:eastAsia="PMingLiU"/>
        </w:rPr>
        <w:t xml:space="preserve"> B</w:t>
      </w:r>
      <w:bookmarkEnd w:id="484"/>
      <w:r w:rsidRPr="009E2DF0">
        <w:rPr>
          <w:rFonts w:eastAsia="PMingLiU"/>
        </w:rPr>
        <w:t xml:space="preserve"> - </w:t>
      </w:r>
      <w:r w:rsidRPr="009E2DF0">
        <w:rPr>
          <w:rFonts w:eastAsia="PMingLiU"/>
        </w:rPr>
        <w:t>上線時間服務等級承諾</w:t>
      </w:r>
      <w:bookmarkEnd w:id="485"/>
      <w:bookmarkEnd w:id="486"/>
    </w:p>
    <w:p w14:paraId="2478F2AE"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對於做為獨立服務、</w:t>
      </w:r>
      <w:r w:rsidRPr="009E2DF0">
        <w:rPr>
          <w:rFonts w:eastAsia="PMingLiU"/>
        </w:rPr>
        <w:t xml:space="preserve">ECAL </w:t>
      </w:r>
      <w:r w:rsidRPr="009E2DF0">
        <w:rPr>
          <w:rFonts w:eastAsia="PMingLiU"/>
        </w:rPr>
        <w:t>套件或</w:t>
      </w:r>
      <w:r w:rsidRPr="009E2DF0">
        <w:rPr>
          <w:rFonts w:eastAsia="PMingLiU"/>
        </w:rPr>
        <w:t xml:space="preserve"> Exchange Enterprise CAL (</w:t>
      </w:r>
      <w:r w:rsidRPr="009E2DF0">
        <w:rPr>
          <w:rFonts w:eastAsia="PMingLiU"/>
        </w:rPr>
        <w:t>含服務</w:t>
      </w:r>
      <w:r w:rsidRPr="009E2DF0">
        <w:rPr>
          <w:rFonts w:eastAsia="PMingLiU"/>
        </w:rPr>
        <w:t xml:space="preserve">) </w:t>
      </w:r>
      <w:r w:rsidRPr="009E2DF0">
        <w:rPr>
          <w:rFonts w:eastAsia="PMingLiU"/>
        </w:rPr>
        <w:t>而授權的</w:t>
      </w:r>
      <w:r w:rsidRPr="009E2DF0">
        <w:rPr>
          <w:rFonts w:eastAsia="PMingLiU"/>
        </w:rPr>
        <w:t xml:space="preserve"> EOP</w:t>
      </w:r>
      <w:r w:rsidRPr="009E2DF0">
        <w:rPr>
          <w:rFonts w:eastAsia="PMingLiU"/>
        </w:rPr>
        <w:t>，如果上線時間未達到以下所述的服務等級，貴用戶可能有資格獲得服務折讓。</w:t>
      </w:r>
    </w:p>
    <w:p w14:paraId="4F02C8E3" w14:textId="62A615DD" w:rsidR="009E2DF0" w:rsidRPr="00517A5E" w:rsidRDefault="009E2DF0" w:rsidP="009E2DF0">
      <w:pPr>
        <w:pStyle w:val="ProductList-Body"/>
        <w:tabs>
          <w:tab w:val="clear" w:pos="360"/>
          <w:tab w:val="clear" w:pos="720"/>
          <w:tab w:val="clear" w:pos="1080"/>
        </w:tabs>
        <w:rPr>
          <w:rFonts w:eastAsia="PMingLiU"/>
          <w:lang w:val="en-GB"/>
        </w:rPr>
      </w:pPr>
    </w:p>
    <w:p w14:paraId="38E197D6"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b/>
          <w:color w:val="00188F"/>
        </w:rPr>
        <w:t>上線時間百分比</w:t>
      </w:r>
      <w:r w:rsidRPr="00D503A5">
        <w:rPr>
          <w:rFonts w:eastAsia="PMingLiU"/>
          <w:b/>
          <w:color w:val="00188F"/>
        </w:rPr>
        <w:t>：</w:t>
      </w:r>
    </w:p>
    <w:p w14:paraId="418AD1BF"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若特定適用期間內</w:t>
      </w:r>
      <w:r w:rsidRPr="009E2DF0">
        <w:rPr>
          <w:rFonts w:eastAsia="PMingLiU"/>
        </w:rPr>
        <w:t xml:space="preserve"> EOP </w:t>
      </w:r>
      <w:r w:rsidRPr="009E2DF0">
        <w:rPr>
          <w:rFonts w:eastAsia="PMingLiU"/>
        </w:rPr>
        <w:t>的上線時間百分比低於</w:t>
      </w:r>
      <w:r w:rsidRPr="009E2DF0">
        <w:rPr>
          <w:rFonts w:eastAsia="PMingLiU"/>
        </w:rPr>
        <w:t xml:space="preserve"> 99.999%</w:t>
      </w:r>
      <w:r w:rsidRPr="009E2DF0">
        <w:rPr>
          <w:rFonts w:eastAsia="PMingLiU"/>
        </w:rPr>
        <w:t>，貴用戶可能有資格獲得以下服務折讓：</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9E2DF0" w:rsidRPr="009E2DF0" w14:paraId="1D4132BA" w14:textId="77777777" w:rsidTr="003C4FD2">
        <w:trPr>
          <w:tblHeader/>
        </w:trPr>
        <w:tc>
          <w:tcPr>
            <w:tcW w:w="2500" w:type="pct"/>
            <w:shd w:val="clear" w:color="auto" w:fill="0072C6"/>
          </w:tcPr>
          <w:p w14:paraId="059D6089" w14:textId="77777777" w:rsidR="009E2DF0" w:rsidRPr="009E2DF0" w:rsidRDefault="009E2DF0" w:rsidP="003C4FD2">
            <w:pPr>
              <w:pStyle w:val="ProductList-OfferingBody"/>
              <w:tabs>
                <w:tab w:val="clear" w:pos="360"/>
                <w:tab w:val="clear" w:pos="720"/>
                <w:tab w:val="clear" w:pos="1080"/>
              </w:tabs>
              <w:jc w:val="center"/>
              <w:rPr>
                <w:rFonts w:eastAsia="PMingLiU"/>
                <w:color w:val="FFFFFF" w:themeColor="background1"/>
              </w:rPr>
            </w:pPr>
            <w:r w:rsidRPr="009E2DF0">
              <w:rPr>
                <w:rFonts w:eastAsia="PMingLiU"/>
                <w:color w:val="FFFFFF" w:themeColor="background1"/>
              </w:rPr>
              <w:t>上線時間百分比</w:t>
            </w:r>
          </w:p>
        </w:tc>
        <w:tc>
          <w:tcPr>
            <w:tcW w:w="2500" w:type="pct"/>
            <w:shd w:val="clear" w:color="auto" w:fill="0072C6"/>
          </w:tcPr>
          <w:p w14:paraId="018D1A93" w14:textId="77777777" w:rsidR="009E2DF0" w:rsidRPr="009E2DF0" w:rsidRDefault="009E2DF0" w:rsidP="003C4FD2">
            <w:pPr>
              <w:pStyle w:val="ProductList-OfferingBody"/>
              <w:tabs>
                <w:tab w:val="clear" w:pos="360"/>
                <w:tab w:val="clear" w:pos="720"/>
                <w:tab w:val="clear" w:pos="1080"/>
              </w:tabs>
              <w:jc w:val="center"/>
              <w:rPr>
                <w:rFonts w:eastAsia="PMingLiU"/>
                <w:color w:val="FFFFFF" w:themeColor="background1"/>
              </w:rPr>
            </w:pPr>
            <w:r w:rsidRPr="009E2DF0">
              <w:rPr>
                <w:rFonts w:eastAsia="PMingLiU"/>
                <w:color w:val="FFFFFF" w:themeColor="background1"/>
              </w:rPr>
              <w:t>服務折讓</w:t>
            </w:r>
          </w:p>
        </w:tc>
      </w:tr>
      <w:tr w:rsidR="009E2DF0" w:rsidRPr="009E2DF0" w14:paraId="5FEF8FFF" w14:textId="77777777" w:rsidTr="003C4FD2">
        <w:tc>
          <w:tcPr>
            <w:tcW w:w="2500" w:type="pct"/>
          </w:tcPr>
          <w:p w14:paraId="6943BB52" w14:textId="77777777" w:rsidR="009E2DF0" w:rsidRPr="009E2DF0" w:rsidRDefault="009E2DF0" w:rsidP="003C4FD2">
            <w:pPr>
              <w:pStyle w:val="ProductList-OfferingBody"/>
              <w:jc w:val="center"/>
              <w:rPr>
                <w:rFonts w:eastAsia="PMingLiU"/>
              </w:rPr>
            </w:pPr>
            <w:r w:rsidRPr="009E2DF0">
              <w:rPr>
                <w:rFonts w:eastAsia="PMingLiU"/>
              </w:rPr>
              <w:t>&lt;99.999%</w:t>
            </w:r>
          </w:p>
        </w:tc>
        <w:tc>
          <w:tcPr>
            <w:tcW w:w="2500" w:type="pct"/>
          </w:tcPr>
          <w:p w14:paraId="66763581" w14:textId="77777777" w:rsidR="009E2DF0" w:rsidRPr="009E2DF0" w:rsidRDefault="009E2DF0" w:rsidP="003C4FD2">
            <w:pPr>
              <w:pStyle w:val="ProductList-OfferingBody"/>
              <w:tabs>
                <w:tab w:val="clear" w:pos="360"/>
                <w:tab w:val="clear" w:pos="720"/>
                <w:tab w:val="clear" w:pos="1080"/>
              </w:tabs>
              <w:jc w:val="center"/>
              <w:rPr>
                <w:rFonts w:eastAsia="PMingLiU"/>
              </w:rPr>
            </w:pPr>
            <w:r w:rsidRPr="009E2DF0">
              <w:rPr>
                <w:rFonts w:eastAsia="PMingLiU"/>
              </w:rPr>
              <w:t>25%</w:t>
            </w:r>
          </w:p>
        </w:tc>
      </w:tr>
      <w:tr w:rsidR="009E2DF0" w:rsidRPr="009E2DF0" w14:paraId="53F61182" w14:textId="77777777" w:rsidTr="003C4FD2">
        <w:tc>
          <w:tcPr>
            <w:tcW w:w="2500" w:type="pct"/>
          </w:tcPr>
          <w:p w14:paraId="04740654" w14:textId="77777777" w:rsidR="009E2DF0" w:rsidRPr="009E2DF0" w:rsidRDefault="009E2DF0" w:rsidP="003C4FD2">
            <w:pPr>
              <w:pStyle w:val="ProductList-OfferingBody"/>
              <w:jc w:val="center"/>
              <w:rPr>
                <w:rFonts w:eastAsia="PMingLiU"/>
              </w:rPr>
            </w:pPr>
            <w:r w:rsidRPr="009E2DF0">
              <w:rPr>
                <w:rFonts w:eastAsia="PMingLiU"/>
              </w:rPr>
              <w:t>&lt;99.0%</w:t>
            </w:r>
          </w:p>
        </w:tc>
        <w:tc>
          <w:tcPr>
            <w:tcW w:w="2500" w:type="pct"/>
          </w:tcPr>
          <w:p w14:paraId="72236C13" w14:textId="77777777" w:rsidR="009E2DF0" w:rsidRPr="009E2DF0" w:rsidRDefault="009E2DF0" w:rsidP="003C4FD2">
            <w:pPr>
              <w:pStyle w:val="ProductList-OfferingBody"/>
              <w:tabs>
                <w:tab w:val="clear" w:pos="360"/>
                <w:tab w:val="clear" w:pos="720"/>
                <w:tab w:val="clear" w:pos="1080"/>
              </w:tabs>
              <w:jc w:val="center"/>
              <w:rPr>
                <w:rFonts w:eastAsia="PMingLiU"/>
              </w:rPr>
            </w:pPr>
            <w:r w:rsidRPr="009E2DF0">
              <w:rPr>
                <w:rFonts w:eastAsia="PMingLiU"/>
              </w:rPr>
              <w:t>50%</w:t>
            </w:r>
          </w:p>
        </w:tc>
      </w:tr>
      <w:tr w:rsidR="009E2DF0" w:rsidRPr="009E2DF0" w14:paraId="33B11D49" w14:textId="77777777" w:rsidTr="003C4FD2">
        <w:tc>
          <w:tcPr>
            <w:tcW w:w="2500" w:type="pct"/>
          </w:tcPr>
          <w:p w14:paraId="220A84C4" w14:textId="77777777" w:rsidR="009E2DF0" w:rsidRPr="009E2DF0" w:rsidRDefault="009E2DF0" w:rsidP="003C4FD2">
            <w:pPr>
              <w:pStyle w:val="ProductList-OfferingBody"/>
              <w:jc w:val="center"/>
              <w:rPr>
                <w:rFonts w:eastAsia="PMingLiU"/>
              </w:rPr>
            </w:pPr>
            <w:r w:rsidRPr="009E2DF0">
              <w:rPr>
                <w:rFonts w:eastAsia="PMingLiU"/>
              </w:rPr>
              <w:t>&lt;98.0%</w:t>
            </w:r>
          </w:p>
        </w:tc>
        <w:tc>
          <w:tcPr>
            <w:tcW w:w="2500" w:type="pct"/>
          </w:tcPr>
          <w:p w14:paraId="08941332" w14:textId="77777777" w:rsidR="009E2DF0" w:rsidRPr="009E2DF0" w:rsidRDefault="009E2DF0" w:rsidP="003C4FD2">
            <w:pPr>
              <w:pStyle w:val="ProductList-OfferingBody"/>
              <w:tabs>
                <w:tab w:val="clear" w:pos="360"/>
                <w:tab w:val="clear" w:pos="720"/>
                <w:tab w:val="clear" w:pos="1080"/>
              </w:tabs>
              <w:jc w:val="center"/>
              <w:rPr>
                <w:rFonts w:eastAsia="PMingLiU"/>
              </w:rPr>
            </w:pPr>
            <w:r w:rsidRPr="009E2DF0">
              <w:rPr>
                <w:rFonts w:eastAsia="PMingLiU"/>
              </w:rPr>
              <w:t>100%</w:t>
            </w:r>
          </w:p>
        </w:tc>
      </w:tr>
    </w:tbl>
    <w:p w14:paraId="2CBD553C" w14:textId="7040D92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sectPr w:rsidR="009E2DF0" w:rsidRPr="009E2DF0" w:rsidSect="003F7F21">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B7002C" w14:textId="77777777" w:rsidR="00916EE2" w:rsidRDefault="00916EE2">
      <w:pPr>
        <w:spacing w:after="0" w:line="240" w:lineRule="auto"/>
      </w:pPr>
      <w:r>
        <w:separator/>
      </w:r>
    </w:p>
  </w:endnote>
  <w:endnote w:type="continuationSeparator" w:id="0">
    <w:p w14:paraId="526A4E99" w14:textId="77777777" w:rsidR="00916EE2" w:rsidRDefault="00916EE2">
      <w:pPr>
        <w:spacing w:after="0" w:line="240" w:lineRule="auto"/>
      </w:pPr>
      <w:r>
        <w:continuationSeparator/>
      </w:r>
    </w:p>
  </w:endnote>
  <w:endnote w:type="continuationNotice" w:id="1">
    <w:p w14:paraId="2937EF78" w14:textId="77777777" w:rsidR="00916EE2" w:rsidRDefault="00916E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AD41B" w14:textId="77777777" w:rsidR="00A5547A" w:rsidRDefault="00A5547A" w:rsidP="003C4FD2">
    <w:pPr>
      <w:pStyle w:val="ProductList-Body"/>
    </w:pPr>
    <w:r>
      <w:rPr>
        <w:noProof/>
        <w:lang w:val="en-US" w:eastAsia="zh-CN" w:bidi="ar-SA"/>
      </w:rPr>
      <w:drawing>
        <wp:inline distT="0" distB="0" distL="0" distR="0" wp14:anchorId="3CFCC1F4" wp14:editId="47A993B1">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607F150B" w14:textId="77777777" w:rsidTr="003C4FD2">
      <w:tc>
        <w:tcPr>
          <w:tcW w:w="1975" w:type="dxa"/>
          <w:shd w:val="clear" w:color="auto" w:fill="F2F2F2" w:themeFill="background1" w:themeFillShade="F2"/>
          <w:vAlign w:val="center"/>
        </w:tcPr>
        <w:p w14:paraId="00A2F0B7" w14:textId="45E1B728" w:rsidR="00A5547A" w:rsidRPr="00C76DF3" w:rsidRDefault="00A5547A" w:rsidP="00D8143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5F94C10" w14:textId="459414FF"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47E7C267" w14:textId="73750292" w:rsidR="00A5547A" w:rsidRPr="00C76DF3" w:rsidRDefault="00A5547A" w:rsidP="00D8143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2119BE6C" w14:textId="2CBC9D0C"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73AAF705" w14:textId="1B5673E1" w:rsidR="00A5547A" w:rsidRPr="00C76DF3" w:rsidRDefault="00A5547A" w:rsidP="00D8143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00D36718" w14:textId="781F1CAE" w:rsidR="00A5547A" w:rsidRPr="00C76DF3" w:rsidRDefault="00A5547A" w:rsidP="00D81436">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4926A2F7" w14:textId="70CC5C2B" w:rsidR="00A5547A" w:rsidRPr="00C76DF3" w:rsidRDefault="00A5547A" w:rsidP="00D8143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6A46ADC1" w14:textId="6415CADB" w:rsidR="00A5547A" w:rsidRPr="00C76DF3" w:rsidRDefault="00A5547A" w:rsidP="00D81436">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BFBFBF" w:themeFill="background1" w:themeFillShade="BF"/>
          <w:vAlign w:val="center"/>
        </w:tcPr>
        <w:p w14:paraId="3484AA1E" w14:textId="24164AEF" w:rsidR="00A5547A" w:rsidRPr="00C76DF3" w:rsidRDefault="00A5547A" w:rsidP="00D8143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0657202A" w14:textId="77777777" w:rsidR="00A5547A" w:rsidRPr="00A45E01" w:rsidRDefault="00A5547A" w:rsidP="003C4FD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6228E1A0" w14:textId="77777777" w:rsidTr="003C4FD2">
      <w:tc>
        <w:tcPr>
          <w:tcW w:w="1975" w:type="dxa"/>
          <w:shd w:val="clear" w:color="auto" w:fill="F2F2F2" w:themeFill="background1" w:themeFillShade="F2"/>
          <w:vAlign w:val="center"/>
        </w:tcPr>
        <w:p w14:paraId="70AB99E1" w14:textId="33E1AF8C" w:rsidR="00A5547A" w:rsidRPr="00C76DF3" w:rsidRDefault="00A5547A" w:rsidP="00D8143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23B3DF6" w14:textId="6321BFCE"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35C4A52A" w14:textId="3D554E69" w:rsidR="00A5547A" w:rsidRPr="00C76DF3" w:rsidRDefault="00A5547A" w:rsidP="00D8143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540108D6" w14:textId="04C4D0EF"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46BCDCA6" w14:textId="6A762A81" w:rsidR="00A5547A" w:rsidRPr="00C76DF3" w:rsidRDefault="00A5547A" w:rsidP="00D8143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56699D27" w14:textId="6C467812" w:rsidR="00A5547A" w:rsidRPr="00C76DF3" w:rsidRDefault="00A5547A" w:rsidP="00D81436">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2CBEBAA2" w14:textId="526F5839" w:rsidR="00A5547A" w:rsidRPr="00C76DF3" w:rsidRDefault="00A5547A" w:rsidP="00D8143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2C0AAE0C" w14:textId="35A74713" w:rsidR="00A5547A" w:rsidRPr="00C76DF3" w:rsidRDefault="00A5547A" w:rsidP="00D81436">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BFBFBF" w:themeFill="background1" w:themeFillShade="BF"/>
          <w:vAlign w:val="center"/>
        </w:tcPr>
        <w:p w14:paraId="30C3C9FE" w14:textId="5A16B5B5" w:rsidR="00A5547A" w:rsidRPr="00C76DF3" w:rsidRDefault="00A5547A" w:rsidP="00D8143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5564947C" w14:textId="77777777" w:rsidR="00A5547A" w:rsidRPr="0068789E" w:rsidRDefault="00A5547A" w:rsidP="003C4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46717D" w14:paraId="270A7D0F" w14:textId="77777777" w:rsidTr="003C4FD2">
      <w:tc>
        <w:tcPr>
          <w:tcW w:w="1975" w:type="dxa"/>
          <w:shd w:val="clear" w:color="auto" w:fill="BFBFBF" w:themeFill="background1" w:themeFillShade="BF"/>
          <w:vAlign w:val="center"/>
        </w:tcPr>
        <w:p w14:paraId="09B1D35E" w14:textId="1106486F" w:rsidR="00A5547A" w:rsidRPr="0046717D" w:rsidRDefault="00A5547A" w:rsidP="003C4FD2">
          <w:pPr>
            <w:pStyle w:val="ProductList-OfferingBody"/>
            <w:tabs>
              <w:tab w:val="clear" w:pos="360"/>
              <w:tab w:val="clear" w:pos="720"/>
              <w:tab w:val="clear" w:pos="1080"/>
            </w:tabs>
            <w:ind w:left="-77" w:right="-73"/>
            <w:jc w:val="center"/>
            <w:rPr>
              <w:rFonts w:eastAsia="PMingLiU"/>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606774C" w14:textId="77777777" w:rsidR="00A5547A" w:rsidRPr="0046717D" w:rsidRDefault="00A5547A" w:rsidP="00C57A34">
          <w:pPr>
            <w:pStyle w:val="ProductList-OfferingBody"/>
            <w:tabs>
              <w:tab w:val="clear" w:pos="360"/>
              <w:tab w:val="clear" w:pos="720"/>
              <w:tab w:val="clear" w:pos="1080"/>
            </w:tabs>
            <w:ind w:left="-110" w:right="-99" w:firstLine="3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411B5049" w14:textId="240021E0" w:rsidR="00A5547A" w:rsidRPr="0046717D" w:rsidRDefault="00A5547A" w:rsidP="003C4FD2">
          <w:pPr>
            <w:pStyle w:val="ProductList-OfferingBody"/>
            <w:tabs>
              <w:tab w:val="clear" w:pos="360"/>
              <w:tab w:val="clear" w:pos="720"/>
              <w:tab w:val="clear" w:pos="1080"/>
            </w:tabs>
            <w:ind w:left="-72" w:right="-74"/>
            <w:jc w:val="center"/>
            <w:rPr>
              <w:rFonts w:eastAsia="PMingLiU"/>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4FE3EAC4" w14:textId="77777777" w:rsidR="00A5547A" w:rsidRPr="0046717D" w:rsidRDefault="00A5547A" w:rsidP="00C57A34">
          <w:pPr>
            <w:pStyle w:val="ProductList-OfferingBody"/>
            <w:tabs>
              <w:tab w:val="clear" w:pos="360"/>
              <w:tab w:val="clear" w:pos="720"/>
              <w:tab w:val="clear" w:pos="1080"/>
            </w:tabs>
            <w:ind w:left="-70"/>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75B250C5" w14:textId="587478C9" w:rsidR="00A5547A" w:rsidRPr="0046717D" w:rsidRDefault="00A5547A" w:rsidP="003C4FD2">
          <w:pPr>
            <w:pStyle w:val="ProductList-OfferingBody"/>
            <w:tabs>
              <w:tab w:val="clear" w:pos="360"/>
              <w:tab w:val="clear" w:pos="720"/>
              <w:tab w:val="clear" w:pos="1080"/>
            </w:tabs>
            <w:ind w:left="-72" w:right="-75"/>
            <w:jc w:val="center"/>
            <w:rPr>
              <w:rFonts w:eastAsia="PMingLiU"/>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54D1812A" w14:textId="77777777" w:rsidR="00A5547A" w:rsidRPr="0046717D" w:rsidRDefault="00A5547A" w:rsidP="003C4FD2">
          <w:pPr>
            <w:pStyle w:val="ProductList-OfferingBody"/>
            <w:tabs>
              <w:tab w:val="clear" w:pos="360"/>
              <w:tab w:val="clear" w:pos="720"/>
              <w:tab w:val="clear" w:pos="1080"/>
            </w:tabs>
            <w:ind w:left="-6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0454FBCF" w14:textId="6ABE03FD" w:rsidR="00A5547A" w:rsidRPr="0046717D" w:rsidRDefault="00A5547A" w:rsidP="003C4FD2">
          <w:pPr>
            <w:pStyle w:val="ProductList-OfferingBody"/>
            <w:tabs>
              <w:tab w:val="clear" w:pos="360"/>
              <w:tab w:val="clear" w:pos="720"/>
              <w:tab w:val="clear" w:pos="1080"/>
            </w:tabs>
            <w:ind w:left="-72" w:right="-77"/>
            <w:jc w:val="center"/>
            <w:rPr>
              <w:rFonts w:eastAsia="PMingLiU"/>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4B4CD59E" w14:textId="77777777" w:rsidR="00A5547A" w:rsidRPr="0046717D" w:rsidRDefault="00A5547A" w:rsidP="003C4FD2">
          <w:pPr>
            <w:pStyle w:val="ProductList-OfferingBody"/>
            <w:tabs>
              <w:tab w:val="clear" w:pos="360"/>
              <w:tab w:val="clear" w:pos="720"/>
              <w:tab w:val="clear" w:pos="1080"/>
            </w:tabs>
            <w:ind w:left="-67"/>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5DABE8AF" w14:textId="1EA82BC3" w:rsidR="00A5547A" w:rsidRPr="0046717D" w:rsidRDefault="00A5547A" w:rsidP="003C4FD2">
          <w:pPr>
            <w:pStyle w:val="ProductList-OfferingBody"/>
            <w:tabs>
              <w:tab w:val="clear" w:pos="360"/>
              <w:tab w:val="clear" w:pos="720"/>
              <w:tab w:val="clear" w:pos="1080"/>
            </w:tabs>
            <w:ind w:left="-72" w:right="-76"/>
            <w:jc w:val="center"/>
            <w:rPr>
              <w:rFonts w:eastAsia="PMingLiU"/>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586C691C" w14:textId="77777777" w:rsidR="00A5547A" w:rsidRPr="0046717D" w:rsidRDefault="00A5547A" w:rsidP="003C4FD2">
    <w:pPr>
      <w:pStyle w:val="ProductList-Body"/>
      <w:tabs>
        <w:tab w:val="clear" w:pos="360"/>
        <w:tab w:val="clear" w:pos="720"/>
        <w:tab w:val="clear" w:pos="1080"/>
      </w:tabs>
      <w:rPr>
        <w:rFonts w:eastAsia="PMingLi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3D55CB72" w14:textId="77777777" w:rsidTr="003C4FD2">
      <w:tc>
        <w:tcPr>
          <w:tcW w:w="1975" w:type="dxa"/>
          <w:shd w:val="clear" w:color="auto" w:fill="BFBFBF" w:themeFill="background1" w:themeFillShade="BF"/>
          <w:vAlign w:val="center"/>
        </w:tcPr>
        <w:p w14:paraId="4A027FB6" w14:textId="5E7199C4" w:rsidR="00A5547A" w:rsidRPr="00C76DF3" w:rsidRDefault="00A5547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5CEA52EA" w14:textId="6E5F7B5C"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247BC722" w14:textId="54E4B8D7" w:rsidR="00A5547A" w:rsidRPr="00C76DF3" w:rsidRDefault="00A5547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3B931AF3" w14:textId="78294792"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157DAD94" w14:textId="701DEB21" w:rsidR="00A5547A" w:rsidRPr="00C76DF3" w:rsidRDefault="00A5547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1178BD51" w14:textId="0E4DAD72"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600388E4" w14:textId="05D12BBD" w:rsidR="00A5547A" w:rsidRPr="00C76DF3" w:rsidRDefault="00A5547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02A78313" w14:textId="239D5877"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6F5C271F" w14:textId="49416B46" w:rsidR="00A5547A" w:rsidRPr="00C76DF3" w:rsidRDefault="00A5547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1F6AB6A6" w14:textId="77777777" w:rsidR="00A5547A" w:rsidRDefault="00A5547A" w:rsidP="003C4FD2">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5547A" w:rsidRPr="00C76DF3" w14:paraId="14E280A6" w14:textId="77777777" w:rsidTr="003C4FD2">
      <w:tc>
        <w:tcPr>
          <w:tcW w:w="1255" w:type="dxa"/>
          <w:shd w:val="clear" w:color="auto" w:fill="F2F2F2" w:themeFill="background1" w:themeFillShade="F2"/>
          <w:vAlign w:val="center"/>
        </w:tcPr>
        <w:p w14:paraId="498AAEAA" w14:textId="77777777" w:rsidR="00A5547A" w:rsidRPr="00C76DF3" w:rsidRDefault="00A5547A" w:rsidP="003C4FD2">
          <w:pPr>
            <w:pStyle w:val="ProductList-OfferingBody"/>
            <w:ind w:left="-77" w:right="-73"/>
            <w:jc w:val="center"/>
            <w:rPr>
              <w:color w:val="808080" w:themeColor="background1" w:themeShade="80"/>
              <w:sz w:val="14"/>
              <w:szCs w:val="14"/>
            </w:rPr>
          </w:pPr>
          <w:hyperlink w:anchor="TableOfContents" w:history="1">
            <w:r>
              <w:rPr>
                <w:rStyle w:val="Hyperlink"/>
                <w:sz w:val="14"/>
                <w:szCs w:val="14"/>
              </w:rPr>
              <w:t>目錄</w:t>
            </w:r>
          </w:hyperlink>
        </w:p>
      </w:tc>
      <w:tc>
        <w:tcPr>
          <w:tcW w:w="181" w:type="dxa"/>
          <w:tcBorders>
            <w:top w:val="nil"/>
            <w:bottom w:val="nil"/>
          </w:tcBorders>
          <w:vAlign w:val="center"/>
        </w:tcPr>
        <w:p w14:paraId="685B8194" w14:textId="77777777" w:rsidR="00A5547A" w:rsidRPr="00C76DF3" w:rsidRDefault="00A5547A" w:rsidP="003C4FD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1986F218" w14:textId="77777777" w:rsidR="00A5547A" w:rsidRPr="00C76DF3" w:rsidRDefault="00A5547A" w:rsidP="003C4FD2">
          <w:pPr>
            <w:pStyle w:val="ProductList-OfferingBody"/>
            <w:ind w:left="-72" w:right="-74"/>
            <w:jc w:val="center"/>
            <w:rPr>
              <w:color w:val="808080" w:themeColor="background1" w:themeShade="80"/>
              <w:sz w:val="14"/>
              <w:szCs w:val="14"/>
            </w:rPr>
          </w:pPr>
          <w:hyperlink w:anchor="簡介" w:history="1">
            <w:r>
              <w:rPr>
                <w:rStyle w:val="Hyperlink"/>
                <w:sz w:val="14"/>
                <w:szCs w:val="14"/>
              </w:rPr>
              <w:t>簡介</w:t>
            </w:r>
          </w:hyperlink>
        </w:p>
      </w:tc>
      <w:tc>
        <w:tcPr>
          <w:tcW w:w="182" w:type="dxa"/>
          <w:tcBorders>
            <w:top w:val="nil"/>
            <w:bottom w:val="nil"/>
          </w:tcBorders>
          <w:vAlign w:val="center"/>
        </w:tcPr>
        <w:p w14:paraId="690248B3" w14:textId="77777777" w:rsidR="00A5547A" w:rsidRPr="00C76DF3" w:rsidRDefault="00A5547A" w:rsidP="003C4FD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7ABEDE5" w14:textId="77777777" w:rsidR="00A5547A" w:rsidRPr="00C76DF3" w:rsidRDefault="00A5547A" w:rsidP="003C4FD2">
          <w:pPr>
            <w:pStyle w:val="ProductList-OfferingBody"/>
            <w:ind w:left="-72" w:right="-75"/>
            <w:jc w:val="center"/>
            <w:rPr>
              <w:color w:val="808080" w:themeColor="background1" w:themeShade="80"/>
              <w:sz w:val="14"/>
              <w:szCs w:val="14"/>
            </w:rPr>
          </w:pPr>
          <w:hyperlink w:anchor="LicenseTerms" w:history="1">
            <w:r>
              <w:rPr>
                <w:rStyle w:val="Hyperlink"/>
                <w:sz w:val="14"/>
                <w:szCs w:val="14"/>
              </w:rPr>
              <w:t>授權條款</w:t>
            </w:r>
          </w:hyperlink>
        </w:p>
      </w:tc>
      <w:tc>
        <w:tcPr>
          <w:tcW w:w="183" w:type="dxa"/>
          <w:tcBorders>
            <w:top w:val="nil"/>
            <w:bottom w:val="nil"/>
          </w:tcBorders>
          <w:vAlign w:val="center"/>
        </w:tcPr>
        <w:p w14:paraId="39D22F20" w14:textId="77777777" w:rsidR="00A5547A" w:rsidRPr="00C76DF3" w:rsidRDefault="00A5547A" w:rsidP="003C4FD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4F66BCA9" w14:textId="77777777" w:rsidR="00A5547A" w:rsidRPr="00C76DF3" w:rsidRDefault="00A5547A" w:rsidP="003C4FD2">
          <w:pPr>
            <w:pStyle w:val="ProductList-OfferingBody"/>
            <w:ind w:left="-72" w:right="-77"/>
            <w:jc w:val="center"/>
            <w:rPr>
              <w:color w:val="808080" w:themeColor="background1" w:themeShade="80"/>
              <w:sz w:val="14"/>
              <w:szCs w:val="14"/>
            </w:rPr>
          </w:pPr>
          <w:hyperlink w:anchor="軟體" w:history="1">
            <w:r>
              <w:rPr>
                <w:rStyle w:val="Hyperlink"/>
                <w:sz w:val="14"/>
                <w:szCs w:val="14"/>
              </w:rPr>
              <w:t>軟體</w:t>
            </w:r>
          </w:hyperlink>
        </w:p>
      </w:tc>
      <w:tc>
        <w:tcPr>
          <w:tcW w:w="185" w:type="dxa"/>
          <w:tcBorders>
            <w:top w:val="nil"/>
            <w:bottom w:val="nil"/>
          </w:tcBorders>
          <w:vAlign w:val="center"/>
        </w:tcPr>
        <w:p w14:paraId="336077A9" w14:textId="77777777" w:rsidR="00A5547A" w:rsidRPr="00C76DF3" w:rsidRDefault="00A5547A" w:rsidP="003C4FD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6DB6730" w14:textId="77777777" w:rsidR="00A5547A" w:rsidRPr="00C76DF3" w:rsidRDefault="00A5547A" w:rsidP="003C4FD2">
          <w:pPr>
            <w:pStyle w:val="ProductList-OfferingBody"/>
            <w:ind w:left="-72" w:right="-77"/>
            <w:jc w:val="center"/>
            <w:rPr>
              <w:color w:val="808080" w:themeColor="background1" w:themeShade="80"/>
              <w:sz w:val="14"/>
              <w:szCs w:val="14"/>
            </w:rPr>
          </w:pPr>
          <w:hyperlink w:anchor="OnlineServices" w:history="1">
            <w:r>
              <w:rPr>
                <w:rStyle w:val="Hyperlink"/>
                <w:sz w:val="14"/>
                <w:szCs w:val="14"/>
              </w:rPr>
              <w:t>線上服務</w:t>
            </w:r>
          </w:hyperlink>
        </w:p>
      </w:tc>
      <w:tc>
        <w:tcPr>
          <w:tcW w:w="180" w:type="dxa"/>
          <w:tcBorders>
            <w:top w:val="nil"/>
            <w:bottom w:val="nil"/>
          </w:tcBorders>
        </w:tcPr>
        <w:p w14:paraId="7A125947" w14:textId="77777777" w:rsidR="00A5547A" w:rsidRPr="00C76DF3" w:rsidRDefault="00A5547A" w:rsidP="003C4FD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CF7E584" w14:textId="77777777" w:rsidR="00A5547A" w:rsidRPr="00C76DF3" w:rsidRDefault="00A5547A" w:rsidP="003C4FD2">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詞彚" w:history="1">
              <w:r>
                <w:rPr>
                  <w:rStyle w:val="Hyperlink"/>
                  <w:sz w:val="14"/>
                  <w:szCs w:val="14"/>
                </w:rPr>
                <w:t>詞彚</w:t>
              </w:r>
            </w:hyperlink>
          </w:hyperlink>
          <w:hyperlink w:anchor="服務" w:history="1">
            <w:r>
              <w:rPr>
                <w:rStyle w:val="Hyperlink"/>
                <w:sz w:val="22"/>
              </w:rPr>
              <w:t>服務</w:t>
            </w:r>
          </w:hyperlink>
        </w:p>
      </w:tc>
      <w:tc>
        <w:tcPr>
          <w:tcW w:w="270" w:type="dxa"/>
          <w:tcBorders>
            <w:top w:val="nil"/>
            <w:bottom w:val="nil"/>
          </w:tcBorders>
          <w:vAlign w:val="center"/>
        </w:tcPr>
        <w:p w14:paraId="3D2CC202" w14:textId="77777777" w:rsidR="00A5547A" w:rsidRPr="00C76DF3" w:rsidRDefault="00A5547A" w:rsidP="003C4FD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91BA462" w14:textId="77777777" w:rsidR="00A5547A" w:rsidRPr="00C76DF3" w:rsidRDefault="00A5547A" w:rsidP="003C4FD2">
          <w:pPr>
            <w:pStyle w:val="ProductList-OfferingBody"/>
            <w:ind w:left="-72" w:right="-76"/>
            <w:jc w:val="center"/>
            <w:rPr>
              <w:color w:val="808080" w:themeColor="background1" w:themeShade="80"/>
              <w:sz w:val="14"/>
              <w:szCs w:val="14"/>
            </w:rPr>
          </w:pPr>
          <w:hyperlink w:anchor="AppendixA" w:history="1">
            <w:r>
              <w:rPr>
                <w:rStyle w:val="Hyperlink"/>
                <w:sz w:val="14"/>
                <w:szCs w:val="14"/>
              </w:rPr>
              <w:t>附錄</w:t>
            </w:r>
          </w:hyperlink>
        </w:p>
      </w:tc>
      <w:tc>
        <w:tcPr>
          <w:tcW w:w="184" w:type="dxa"/>
          <w:tcBorders>
            <w:top w:val="nil"/>
            <w:bottom w:val="nil"/>
          </w:tcBorders>
          <w:vAlign w:val="center"/>
        </w:tcPr>
        <w:p w14:paraId="347E45C1" w14:textId="77777777" w:rsidR="00A5547A" w:rsidRPr="00C76DF3" w:rsidRDefault="00A5547A" w:rsidP="003C4FD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6C438" w14:textId="77777777" w:rsidR="00A5547A" w:rsidRPr="00C76DF3" w:rsidRDefault="00A5547A" w:rsidP="003C4FD2">
          <w:pPr>
            <w:pStyle w:val="ProductList-OfferingBody"/>
            <w:ind w:left="-72" w:right="-74"/>
            <w:jc w:val="center"/>
            <w:rPr>
              <w:color w:val="808080" w:themeColor="background1" w:themeShade="80"/>
              <w:sz w:val="14"/>
              <w:szCs w:val="14"/>
            </w:rPr>
          </w:pPr>
          <w:hyperlink w:anchor="索引" w:history="1">
            <w:r>
              <w:rPr>
                <w:rStyle w:val="Hyperlink"/>
                <w:sz w:val="14"/>
                <w:szCs w:val="14"/>
              </w:rPr>
              <w:t>索引</w:t>
            </w:r>
          </w:hyperlink>
        </w:p>
      </w:tc>
    </w:tr>
  </w:tbl>
  <w:p w14:paraId="506E0DC9" w14:textId="77777777" w:rsidR="00A5547A" w:rsidRDefault="00A5547A" w:rsidP="003C4FD2">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55719DE0" w14:textId="77777777" w:rsidTr="003C4FD2">
      <w:tc>
        <w:tcPr>
          <w:tcW w:w="1975" w:type="dxa"/>
          <w:shd w:val="clear" w:color="auto" w:fill="F2F2F2" w:themeFill="background1" w:themeFillShade="F2"/>
          <w:vAlign w:val="center"/>
        </w:tcPr>
        <w:p w14:paraId="7513A5A6" w14:textId="19B7EB84" w:rsidR="00A5547A" w:rsidRPr="00C76DF3" w:rsidRDefault="00A5547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DC6CE4A" w14:textId="1912289E"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BFBFBF" w:themeFill="background1" w:themeFillShade="BF"/>
          <w:vAlign w:val="center"/>
        </w:tcPr>
        <w:p w14:paraId="1EE49F76" w14:textId="4BAB33D7" w:rsidR="00A5547A" w:rsidRPr="00C76DF3" w:rsidRDefault="00A5547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43C63CA5" w14:textId="07D77A31"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27116A6C" w14:textId="2D8A5DBD" w:rsidR="00A5547A" w:rsidRPr="00C76DF3" w:rsidRDefault="00A5547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622C7AF6" w14:textId="5C7C7420"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5F762561" w14:textId="1C2C9736" w:rsidR="00A5547A" w:rsidRPr="00C76DF3" w:rsidRDefault="00A5547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5284D74C" w14:textId="3FD8435E"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4D446F60" w14:textId="3A68AD34" w:rsidR="00A5547A" w:rsidRPr="00C76DF3" w:rsidRDefault="00A5547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02C278B7" w14:textId="77777777" w:rsidR="00A5547A" w:rsidRPr="00A45E01" w:rsidRDefault="00A5547A" w:rsidP="003C4FD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25AE4AF8" w14:textId="77777777" w:rsidTr="003C4FD2">
      <w:tc>
        <w:tcPr>
          <w:tcW w:w="1975" w:type="dxa"/>
          <w:shd w:val="clear" w:color="auto" w:fill="F2F2F2" w:themeFill="background1" w:themeFillShade="F2"/>
          <w:vAlign w:val="center"/>
        </w:tcPr>
        <w:p w14:paraId="30D83880" w14:textId="29ECEF23" w:rsidR="00A5547A" w:rsidRPr="00C76DF3" w:rsidRDefault="00A5547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71FC5BD7" w14:textId="455B5F50"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795C4309" w14:textId="70523399" w:rsidR="00A5547A" w:rsidRPr="00C76DF3" w:rsidRDefault="00A5547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63849AE4" w14:textId="3A6EAB24"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BFBFBF" w:themeFill="background1" w:themeFillShade="BF"/>
          <w:vAlign w:val="center"/>
        </w:tcPr>
        <w:p w14:paraId="713708F2" w14:textId="51D9DE84" w:rsidR="00A5547A" w:rsidRPr="00C76DF3" w:rsidRDefault="00A5547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675F303C" w14:textId="0B8AF7D0"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49CA659B" w14:textId="6D3EF26F" w:rsidR="00A5547A" w:rsidRPr="00C76DF3" w:rsidRDefault="00A5547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74A8D627" w14:textId="257D4605"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0C2C9720" w14:textId="16A90E4E" w:rsidR="00A5547A" w:rsidRPr="00C76DF3" w:rsidRDefault="00A5547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2A7EC33E" w14:textId="77777777" w:rsidR="00A5547A" w:rsidRPr="00A45E01" w:rsidRDefault="00A5547A" w:rsidP="003C4FD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1F466C9B" w14:textId="77777777" w:rsidTr="003C4FD2">
      <w:tc>
        <w:tcPr>
          <w:tcW w:w="1975" w:type="dxa"/>
          <w:shd w:val="clear" w:color="auto" w:fill="F2F2F2" w:themeFill="background1" w:themeFillShade="F2"/>
          <w:vAlign w:val="center"/>
        </w:tcPr>
        <w:p w14:paraId="2A300527" w14:textId="1B882964" w:rsidR="00A5547A" w:rsidRPr="00C76DF3" w:rsidRDefault="00A5547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F426364" w14:textId="4CEB59CB"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00EBABFA" w14:textId="72CAFBD5" w:rsidR="00A5547A" w:rsidRPr="00C76DF3" w:rsidRDefault="00A5547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6C315595" w14:textId="67551441"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BFBFBF" w:themeFill="background1" w:themeFillShade="BF"/>
          <w:vAlign w:val="center"/>
        </w:tcPr>
        <w:p w14:paraId="3BAD2513" w14:textId="2B3F37F3" w:rsidR="00A5547A" w:rsidRPr="00C76DF3" w:rsidRDefault="00A5547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7C741726" w14:textId="751875E5"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0CA9176D" w14:textId="4A74439C" w:rsidR="00A5547A" w:rsidRPr="00C76DF3" w:rsidRDefault="00A5547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4DF46592" w14:textId="2254215B"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33E97BFD" w14:textId="0DB04BA0" w:rsidR="00A5547A" w:rsidRPr="00C76DF3" w:rsidRDefault="00A5547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6BC14C06" w14:textId="77777777" w:rsidR="00A5547A" w:rsidRPr="00A45E01" w:rsidRDefault="00A5547A" w:rsidP="003C4FD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EB660C" w14:paraId="058F2DFB" w14:textId="77777777" w:rsidTr="003C4FD2">
      <w:tc>
        <w:tcPr>
          <w:tcW w:w="1975" w:type="dxa"/>
          <w:shd w:val="clear" w:color="auto" w:fill="F2F2F2" w:themeFill="background1" w:themeFillShade="F2"/>
          <w:vAlign w:val="center"/>
        </w:tcPr>
        <w:p w14:paraId="0201C8CD" w14:textId="028A86AA" w:rsidR="00A5547A" w:rsidRPr="00EB660C" w:rsidRDefault="00A5547A" w:rsidP="00D81436">
          <w:pPr>
            <w:pStyle w:val="ProductList-OfferingBody"/>
            <w:tabs>
              <w:tab w:val="clear" w:pos="360"/>
              <w:tab w:val="clear" w:pos="720"/>
              <w:tab w:val="clear" w:pos="1080"/>
            </w:tabs>
            <w:ind w:left="-77" w:right="-73"/>
            <w:jc w:val="center"/>
            <w:rPr>
              <w:rFonts w:eastAsia="PMingLiU"/>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19812123" w14:textId="5F08CD58" w:rsidR="00A5547A" w:rsidRPr="00EB660C" w:rsidRDefault="00A5547A" w:rsidP="00C57A34">
          <w:pPr>
            <w:pStyle w:val="ProductList-OfferingBody"/>
            <w:tabs>
              <w:tab w:val="clear" w:pos="360"/>
              <w:tab w:val="clear" w:pos="720"/>
              <w:tab w:val="clear" w:pos="1080"/>
            </w:tabs>
            <w:ind w:left="-110" w:right="-99" w:firstLine="3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09E10C32" w14:textId="60E2D4C0" w:rsidR="00A5547A" w:rsidRPr="00EB660C" w:rsidRDefault="00A5547A" w:rsidP="00D81436">
          <w:pPr>
            <w:pStyle w:val="ProductList-OfferingBody"/>
            <w:tabs>
              <w:tab w:val="clear" w:pos="360"/>
              <w:tab w:val="clear" w:pos="720"/>
              <w:tab w:val="clear" w:pos="1080"/>
            </w:tabs>
            <w:ind w:left="-72" w:right="-74"/>
            <w:jc w:val="center"/>
            <w:rPr>
              <w:rFonts w:eastAsia="PMingLiU"/>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199D816E" w14:textId="5CAF1B8F" w:rsidR="00A5547A" w:rsidRPr="00EB660C" w:rsidRDefault="00A5547A" w:rsidP="00C57A34">
          <w:pPr>
            <w:pStyle w:val="ProductList-OfferingBody"/>
            <w:tabs>
              <w:tab w:val="clear" w:pos="360"/>
              <w:tab w:val="clear" w:pos="720"/>
              <w:tab w:val="clear" w:pos="1080"/>
            </w:tabs>
            <w:ind w:left="-70"/>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4A7B1354" w14:textId="40D2FB31" w:rsidR="00A5547A" w:rsidRPr="00EB660C" w:rsidRDefault="00A5547A" w:rsidP="00D81436">
          <w:pPr>
            <w:pStyle w:val="ProductList-OfferingBody"/>
            <w:tabs>
              <w:tab w:val="clear" w:pos="360"/>
              <w:tab w:val="clear" w:pos="720"/>
              <w:tab w:val="clear" w:pos="1080"/>
            </w:tabs>
            <w:ind w:left="-72" w:right="-75"/>
            <w:jc w:val="center"/>
            <w:rPr>
              <w:rFonts w:eastAsia="PMingLiU"/>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6EA16A75" w14:textId="5BDD2619" w:rsidR="00A5547A" w:rsidRPr="00EB660C" w:rsidRDefault="00A5547A" w:rsidP="00D81436">
          <w:pPr>
            <w:pStyle w:val="ProductList-OfferingBody"/>
            <w:tabs>
              <w:tab w:val="clear" w:pos="360"/>
              <w:tab w:val="clear" w:pos="720"/>
              <w:tab w:val="clear" w:pos="1080"/>
            </w:tabs>
            <w:ind w:left="-6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BFBFBF" w:themeFill="background1" w:themeFillShade="BF"/>
          <w:vAlign w:val="center"/>
        </w:tcPr>
        <w:p w14:paraId="417E0EC1" w14:textId="280AAB4D" w:rsidR="00A5547A" w:rsidRPr="00EB660C" w:rsidRDefault="00A5547A" w:rsidP="00D81436">
          <w:pPr>
            <w:pStyle w:val="ProductList-OfferingBody"/>
            <w:tabs>
              <w:tab w:val="clear" w:pos="360"/>
              <w:tab w:val="clear" w:pos="720"/>
              <w:tab w:val="clear" w:pos="1080"/>
            </w:tabs>
            <w:ind w:left="-72" w:right="-77"/>
            <w:jc w:val="center"/>
            <w:rPr>
              <w:rFonts w:eastAsia="PMingLiU"/>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1C08CC85" w14:textId="770E7A98" w:rsidR="00A5547A" w:rsidRPr="00EB660C" w:rsidRDefault="00A5547A" w:rsidP="00D81436">
          <w:pPr>
            <w:pStyle w:val="ProductList-OfferingBody"/>
            <w:tabs>
              <w:tab w:val="clear" w:pos="360"/>
              <w:tab w:val="clear" w:pos="720"/>
              <w:tab w:val="clear" w:pos="1080"/>
            </w:tabs>
            <w:ind w:left="-67"/>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189ACBF5" w14:textId="75D42476" w:rsidR="00A5547A" w:rsidRPr="00EB660C" w:rsidRDefault="00A5547A" w:rsidP="00D81436">
          <w:pPr>
            <w:pStyle w:val="ProductList-OfferingBody"/>
            <w:tabs>
              <w:tab w:val="clear" w:pos="360"/>
              <w:tab w:val="clear" w:pos="720"/>
              <w:tab w:val="clear" w:pos="1080"/>
            </w:tabs>
            <w:ind w:left="-72" w:right="-76"/>
            <w:jc w:val="center"/>
            <w:rPr>
              <w:rFonts w:eastAsia="PMingLiU"/>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60E39D98" w14:textId="77777777" w:rsidR="00A5547A" w:rsidRPr="00EB660C" w:rsidRDefault="00A5547A" w:rsidP="003C4FD2">
    <w:pPr>
      <w:pStyle w:val="Footer"/>
      <w:rPr>
        <w:rFonts w:eastAsia="PMingLiU"/>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1188EFB3" w14:textId="77777777" w:rsidTr="003C4FD2">
      <w:tc>
        <w:tcPr>
          <w:tcW w:w="1975" w:type="dxa"/>
          <w:shd w:val="clear" w:color="auto" w:fill="F2F2F2" w:themeFill="background1" w:themeFillShade="F2"/>
          <w:vAlign w:val="center"/>
        </w:tcPr>
        <w:p w14:paraId="04A4EF2C" w14:textId="2E9B4C71" w:rsidR="00A5547A" w:rsidRPr="00C76DF3" w:rsidRDefault="00A5547A" w:rsidP="00D8143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46782341" w14:textId="540EACC0"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09ED5E44" w14:textId="4EA269EF" w:rsidR="00A5547A" w:rsidRPr="00C76DF3" w:rsidRDefault="00A5547A" w:rsidP="00D8143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72460E86" w14:textId="30EE605F"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04A810E3" w14:textId="7EF166E0" w:rsidR="00A5547A" w:rsidRPr="00C76DF3" w:rsidRDefault="00A5547A" w:rsidP="00D8143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3E9C7EA6" w14:textId="627921CA" w:rsidR="00A5547A" w:rsidRPr="00C76DF3" w:rsidRDefault="00A5547A" w:rsidP="00D81436">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BFBFBF" w:themeFill="background1" w:themeFillShade="BF"/>
          <w:vAlign w:val="center"/>
        </w:tcPr>
        <w:p w14:paraId="14B38A43" w14:textId="40698A81" w:rsidR="00A5547A" w:rsidRPr="00C76DF3" w:rsidRDefault="00A5547A" w:rsidP="00D8143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46CBEBA7" w14:textId="316BAF8E" w:rsidR="00A5547A" w:rsidRPr="00C76DF3" w:rsidRDefault="00A5547A" w:rsidP="00D81436">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181C522B" w14:textId="62DE5129" w:rsidR="00A5547A" w:rsidRPr="00C76DF3" w:rsidRDefault="00A5547A" w:rsidP="00D8143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4D6062B8" w14:textId="77777777" w:rsidR="00A5547A" w:rsidRPr="00A45E01" w:rsidRDefault="00A5547A" w:rsidP="003C4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E04598" w14:textId="77777777" w:rsidR="00916EE2" w:rsidRDefault="00916EE2">
      <w:pPr>
        <w:spacing w:after="0" w:line="240" w:lineRule="auto"/>
      </w:pPr>
      <w:r>
        <w:separator/>
      </w:r>
    </w:p>
  </w:footnote>
  <w:footnote w:type="continuationSeparator" w:id="0">
    <w:p w14:paraId="4224DB32" w14:textId="77777777" w:rsidR="00916EE2" w:rsidRDefault="00916EE2">
      <w:pPr>
        <w:spacing w:after="0" w:line="240" w:lineRule="auto"/>
      </w:pPr>
      <w:r>
        <w:continuationSeparator/>
      </w:r>
    </w:p>
  </w:footnote>
  <w:footnote w:type="continuationNotice" w:id="1">
    <w:p w14:paraId="7DFDBB9B" w14:textId="77777777" w:rsidR="00916EE2" w:rsidRDefault="00916E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9162E" w14:textId="623C5267" w:rsidR="00A5547A" w:rsidRPr="00EB660C" w:rsidRDefault="00000000" w:rsidP="003C4FD2">
    <w:pPr>
      <w:pStyle w:val="ProductList-Body"/>
      <w:tabs>
        <w:tab w:val="clear" w:pos="360"/>
        <w:tab w:val="clear" w:pos="720"/>
        <w:tab w:val="clear" w:pos="1080"/>
        <w:tab w:val="center" w:pos="5040"/>
        <w:tab w:val="right" w:pos="10800"/>
      </w:tabs>
      <w:rPr>
        <w:rFonts w:ascii="Calibri" w:eastAsia="PMingLiU" w:hAnsi="Calibri"/>
        <w:sz w:val="22"/>
      </w:rPr>
    </w:pPr>
    <w:sdt>
      <w:sdtPr>
        <w:rPr>
          <w:rFonts w:ascii="Calibri" w:eastAsia="PMingLiU" w:hAnsi="Calibri"/>
          <w:sz w:val="16"/>
          <w:szCs w:val="16"/>
        </w:rPr>
        <w:id w:val="-829987046"/>
        <w:docPartObj>
          <w:docPartGallery w:val="Page Numbers (Top of Page)"/>
          <w:docPartUnique/>
        </w:docPartObj>
      </w:sdtPr>
      <w:sdtContent>
        <w:r w:rsidR="00A5547A" w:rsidRPr="00EB660C">
          <w:rPr>
            <w:rFonts w:ascii="Calibri" w:eastAsia="PMingLiU" w:hAnsi="Calibri"/>
            <w:sz w:val="16"/>
            <w:szCs w:val="16"/>
          </w:rPr>
          <w:t xml:space="preserve">Microsoft Online Services </w:t>
        </w:r>
        <w:r w:rsidR="00A5547A" w:rsidRPr="00EB660C">
          <w:rPr>
            <w:rFonts w:ascii="Calibri" w:eastAsia="PMingLiU" w:hAnsi="Calibri"/>
            <w:sz w:val="16"/>
            <w:szCs w:val="16"/>
          </w:rPr>
          <w:t>之</w:t>
        </w:r>
        <w:r w:rsidR="00A5547A" w:rsidRPr="00EB660C">
          <w:rPr>
            <w:rFonts w:ascii="Calibri" w:eastAsia="PMingLiU" w:hAnsi="Calibri"/>
            <w:sz w:val="16"/>
            <w:szCs w:val="16"/>
          </w:rPr>
          <w:t xml:space="preserve"> Microsoft </w:t>
        </w:r>
        <w:r w:rsidR="00A5547A" w:rsidRPr="00EB660C">
          <w:rPr>
            <w:rFonts w:ascii="Calibri" w:eastAsia="PMingLiU" w:hAnsi="Calibri"/>
            <w:sz w:val="16"/>
            <w:szCs w:val="16"/>
          </w:rPr>
          <w:t>大量授權服務等級協定</w:t>
        </w:r>
        <w:r w:rsidR="00A5547A" w:rsidRPr="00EB660C">
          <w:rPr>
            <w:rFonts w:ascii="Calibri" w:eastAsia="PMingLiU" w:hAnsi="Calibri"/>
            <w:sz w:val="16"/>
            <w:szCs w:val="16"/>
          </w:rPr>
          <w:t xml:space="preserve"> (</w:t>
        </w:r>
        <w:r w:rsidR="00A5547A" w:rsidRPr="00EB660C">
          <w:rPr>
            <w:rFonts w:ascii="Calibri" w:eastAsia="PMingLiU" w:hAnsi="Calibri"/>
            <w:sz w:val="16"/>
            <w:szCs w:val="16"/>
          </w:rPr>
          <w:t>繁體中文</w:t>
        </w:r>
        <w:r w:rsidR="00A5547A" w:rsidRPr="00EB660C">
          <w:rPr>
            <w:rFonts w:ascii="Calibri" w:eastAsia="PMingLiU" w:hAnsi="Calibri"/>
            <w:sz w:val="16"/>
            <w:szCs w:val="16"/>
          </w:rPr>
          <w:t xml:space="preserve"> (Chinese Traditional)</w:t>
        </w:r>
        <w:r w:rsidR="00A5547A" w:rsidRPr="00EB660C">
          <w:rPr>
            <w:rFonts w:ascii="Calibri" w:eastAsia="PMingLiU" w:hAnsi="Calibri"/>
            <w:sz w:val="16"/>
            <w:szCs w:val="16"/>
          </w:rPr>
          <w:t>，</w:t>
        </w:r>
        <w:r w:rsidR="00A5547A" w:rsidRPr="00EB660C">
          <w:rPr>
            <w:rFonts w:ascii="Calibri" w:eastAsia="PMingLiU" w:hAnsi="Calibri"/>
            <w:sz w:val="16"/>
            <w:szCs w:val="16"/>
          </w:rPr>
          <w:t>202</w:t>
        </w:r>
        <w:r w:rsidR="00FF4227">
          <w:rPr>
            <w:rFonts w:ascii="Calibri" w:eastAsia="PMingLiU" w:hAnsi="Calibri"/>
            <w:sz w:val="16"/>
            <w:szCs w:val="16"/>
            <w:lang w:val="en-US"/>
          </w:rPr>
          <w:t>4</w:t>
        </w:r>
        <w:r w:rsidR="00A5547A" w:rsidRPr="00EB660C">
          <w:rPr>
            <w:rFonts w:ascii="Calibri" w:eastAsia="PMingLiU" w:hAnsi="Calibri"/>
            <w:sz w:val="16"/>
            <w:szCs w:val="16"/>
          </w:rPr>
          <w:t>年</w:t>
        </w:r>
        <w:r w:rsidR="00A5547A" w:rsidRPr="00EB660C">
          <w:rPr>
            <w:rFonts w:ascii="Calibri" w:eastAsia="PMingLiU" w:hAnsi="Calibri"/>
            <w:sz w:val="16"/>
            <w:szCs w:val="16"/>
          </w:rPr>
          <w:t xml:space="preserve"> </w:t>
        </w:r>
        <w:r w:rsidR="00865339">
          <w:rPr>
            <w:rFonts w:ascii="Calibri" w:eastAsia="PMingLiU" w:hAnsi="Calibri"/>
            <w:sz w:val="16"/>
            <w:szCs w:val="16"/>
            <w:lang w:val="en-US"/>
          </w:rPr>
          <w:t>1</w:t>
        </w:r>
        <w:r w:rsidR="004E480B">
          <w:rPr>
            <w:rFonts w:ascii="Calibri" w:eastAsia="PMingLiU" w:hAnsi="Calibri"/>
            <w:sz w:val="16"/>
            <w:szCs w:val="16"/>
            <w:lang w:val="en-US"/>
          </w:rPr>
          <w:t>2</w:t>
        </w:r>
        <w:r w:rsidR="00A5547A" w:rsidRPr="00EB660C">
          <w:rPr>
            <w:rFonts w:ascii="Calibri" w:eastAsia="PMingLiU" w:hAnsi="Calibri"/>
            <w:sz w:val="16"/>
            <w:szCs w:val="16"/>
          </w:rPr>
          <w:t>月</w:t>
        </w:r>
        <w:r w:rsidR="00A5547A" w:rsidRPr="00EB660C">
          <w:rPr>
            <w:rFonts w:ascii="Calibri" w:eastAsia="PMingLiU" w:hAnsi="Calibri"/>
            <w:sz w:val="16"/>
            <w:szCs w:val="16"/>
          </w:rPr>
          <w:t xml:space="preserve"> 1</w:t>
        </w:r>
        <w:r w:rsidR="00DA2AC9">
          <w:rPr>
            <w:rFonts w:ascii="Calibri" w:eastAsia="PMingLiU" w:hAnsi="Calibri"/>
            <w:sz w:val="16"/>
            <w:szCs w:val="16"/>
            <w:lang w:val="en-US"/>
          </w:rPr>
          <w:t>6</w:t>
        </w:r>
        <w:r w:rsidR="00A5547A" w:rsidRPr="00EB660C">
          <w:rPr>
            <w:rFonts w:ascii="Calibri" w:eastAsia="PMingLiU" w:hAnsi="Calibri"/>
            <w:sz w:val="16"/>
            <w:szCs w:val="16"/>
          </w:rPr>
          <w:t xml:space="preserve"> </w:t>
        </w:r>
        <w:r w:rsidR="00A5547A" w:rsidRPr="00EB660C">
          <w:rPr>
            <w:rFonts w:ascii="Calibri" w:eastAsia="PMingLiU" w:hAnsi="Calibri"/>
            <w:sz w:val="16"/>
            <w:szCs w:val="16"/>
          </w:rPr>
          <w:t>日</w:t>
        </w:r>
        <w:r w:rsidR="00A5547A" w:rsidRPr="00EB660C">
          <w:rPr>
            <w:rFonts w:ascii="Calibri" w:eastAsia="PMingLiU" w:hAnsi="Calibri"/>
            <w:sz w:val="16"/>
            <w:szCs w:val="16"/>
          </w:rPr>
          <w:t>)</w:t>
        </w:r>
        <w:r w:rsidR="00A5547A" w:rsidRPr="00EB660C">
          <w:rPr>
            <w:rFonts w:ascii="Calibri" w:eastAsia="PMingLiU" w:hAnsi="Calibri"/>
            <w:sz w:val="16"/>
            <w:szCs w:val="16"/>
          </w:rPr>
          <w:tab/>
        </w:r>
        <w:r w:rsidR="00A5547A" w:rsidRPr="00EB660C">
          <w:rPr>
            <w:rFonts w:ascii="Calibri" w:eastAsia="PMingLiU" w:hAnsi="Calibri"/>
            <w:sz w:val="16"/>
            <w:szCs w:val="16"/>
          </w:rPr>
          <w:fldChar w:fldCharType="begin"/>
        </w:r>
        <w:r w:rsidR="00A5547A" w:rsidRPr="00EB660C">
          <w:rPr>
            <w:rFonts w:ascii="Calibri" w:eastAsia="PMingLiU" w:hAnsi="Calibri"/>
            <w:sz w:val="16"/>
            <w:szCs w:val="16"/>
          </w:rPr>
          <w:instrText xml:space="preserve"> PAGE </w:instrText>
        </w:r>
        <w:r w:rsidR="00A5547A" w:rsidRPr="00EB660C">
          <w:rPr>
            <w:rFonts w:ascii="Calibri" w:eastAsia="PMingLiU" w:hAnsi="Calibri"/>
            <w:sz w:val="16"/>
            <w:szCs w:val="16"/>
          </w:rPr>
          <w:fldChar w:fldCharType="separate"/>
        </w:r>
        <w:r w:rsidR="003B0F50">
          <w:rPr>
            <w:rFonts w:ascii="Calibri" w:eastAsia="PMingLiU" w:hAnsi="Calibri"/>
            <w:noProof/>
            <w:sz w:val="16"/>
            <w:szCs w:val="16"/>
          </w:rPr>
          <w:t>20</w:t>
        </w:r>
        <w:r w:rsidR="00A5547A" w:rsidRPr="00EB660C">
          <w:rPr>
            <w:rFonts w:ascii="Calibri" w:eastAsia="PMingLiU" w:hAnsi="Calibri"/>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C70D7" w14:textId="6CE1E30F" w:rsidR="00A5547A" w:rsidRPr="00EB660C" w:rsidRDefault="00000000" w:rsidP="00EB660C">
    <w:pPr>
      <w:pStyle w:val="ProductList-Body"/>
      <w:tabs>
        <w:tab w:val="clear" w:pos="360"/>
        <w:tab w:val="clear" w:pos="720"/>
        <w:tab w:val="clear" w:pos="1080"/>
        <w:tab w:val="center" w:pos="5040"/>
        <w:tab w:val="right" w:pos="10800"/>
      </w:tabs>
      <w:rPr>
        <w:rFonts w:ascii="Calibri" w:eastAsia="PMingLiU" w:hAnsi="Calibri"/>
        <w:sz w:val="22"/>
      </w:rPr>
    </w:pPr>
    <w:sdt>
      <w:sdtPr>
        <w:rPr>
          <w:rFonts w:ascii="Calibri" w:eastAsia="PMingLiU" w:hAnsi="Calibri"/>
          <w:sz w:val="16"/>
          <w:szCs w:val="16"/>
        </w:rPr>
        <w:id w:val="1933696619"/>
        <w:docPartObj>
          <w:docPartGallery w:val="Page Numbers (Top of Page)"/>
          <w:docPartUnique/>
        </w:docPartObj>
      </w:sdtPr>
      <w:sdtContent>
        <w:r w:rsidR="00A5547A" w:rsidRPr="00EB660C">
          <w:rPr>
            <w:rFonts w:ascii="Calibri" w:eastAsia="PMingLiU" w:hAnsi="Calibri"/>
            <w:sz w:val="16"/>
            <w:szCs w:val="16"/>
          </w:rPr>
          <w:t xml:space="preserve">Microsoft Online Services </w:t>
        </w:r>
        <w:r w:rsidR="00A5547A" w:rsidRPr="00EB660C">
          <w:rPr>
            <w:rFonts w:ascii="Calibri" w:eastAsia="PMingLiU" w:hAnsi="Calibri"/>
            <w:sz w:val="16"/>
            <w:szCs w:val="16"/>
          </w:rPr>
          <w:t>之</w:t>
        </w:r>
        <w:r w:rsidR="00A5547A" w:rsidRPr="00EB660C">
          <w:rPr>
            <w:rFonts w:ascii="Calibri" w:eastAsia="PMingLiU" w:hAnsi="Calibri"/>
            <w:sz w:val="16"/>
            <w:szCs w:val="16"/>
          </w:rPr>
          <w:t xml:space="preserve"> Microsoft </w:t>
        </w:r>
        <w:r w:rsidR="00A5547A" w:rsidRPr="00EB660C">
          <w:rPr>
            <w:rFonts w:ascii="Calibri" w:eastAsia="PMingLiU" w:hAnsi="Calibri"/>
            <w:sz w:val="16"/>
            <w:szCs w:val="16"/>
          </w:rPr>
          <w:t>大量授權服務等級協定</w:t>
        </w:r>
        <w:r w:rsidR="00A5547A" w:rsidRPr="00EB660C">
          <w:rPr>
            <w:rFonts w:ascii="Calibri" w:eastAsia="PMingLiU" w:hAnsi="Calibri"/>
            <w:sz w:val="16"/>
            <w:szCs w:val="16"/>
          </w:rPr>
          <w:t xml:space="preserve"> (</w:t>
        </w:r>
        <w:r w:rsidR="00A5547A" w:rsidRPr="00EB660C">
          <w:rPr>
            <w:rFonts w:ascii="Calibri" w:eastAsia="PMingLiU" w:hAnsi="Calibri"/>
            <w:sz w:val="16"/>
            <w:szCs w:val="16"/>
          </w:rPr>
          <w:t>繁體中文</w:t>
        </w:r>
        <w:r w:rsidR="00A5547A" w:rsidRPr="00EB660C">
          <w:rPr>
            <w:rFonts w:ascii="Calibri" w:eastAsia="PMingLiU" w:hAnsi="Calibri"/>
            <w:sz w:val="16"/>
            <w:szCs w:val="16"/>
          </w:rPr>
          <w:t xml:space="preserve"> (Chinese Traditional)</w:t>
        </w:r>
        <w:r w:rsidR="00A5547A" w:rsidRPr="00EB660C">
          <w:rPr>
            <w:rFonts w:ascii="Calibri" w:eastAsia="PMingLiU" w:hAnsi="Calibri"/>
            <w:sz w:val="16"/>
            <w:szCs w:val="16"/>
          </w:rPr>
          <w:t>，</w:t>
        </w:r>
        <w:r w:rsidR="00A5547A" w:rsidRPr="00EB660C">
          <w:rPr>
            <w:rFonts w:ascii="Calibri" w:eastAsia="PMingLiU" w:hAnsi="Calibri"/>
            <w:sz w:val="16"/>
            <w:szCs w:val="16"/>
          </w:rPr>
          <w:t>202</w:t>
        </w:r>
        <w:r w:rsidR="00FF4227">
          <w:rPr>
            <w:rFonts w:ascii="Calibri" w:eastAsia="PMingLiU" w:hAnsi="Calibri"/>
            <w:sz w:val="16"/>
            <w:szCs w:val="16"/>
            <w:lang w:val="en-US"/>
          </w:rPr>
          <w:t>4</w:t>
        </w:r>
        <w:r w:rsidR="00A5547A" w:rsidRPr="00EB660C">
          <w:rPr>
            <w:rFonts w:ascii="Calibri" w:eastAsia="PMingLiU" w:hAnsi="Calibri"/>
            <w:sz w:val="16"/>
            <w:szCs w:val="16"/>
          </w:rPr>
          <w:t>年</w:t>
        </w:r>
        <w:r w:rsidR="00A5547A" w:rsidRPr="00EB660C">
          <w:rPr>
            <w:rFonts w:ascii="Calibri" w:eastAsia="PMingLiU" w:hAnsi="Calibri"/>
            <w:sz w:val="16"/>
            <w:szCs w:val="16"/>
          </w:rPr>
          <w:t xml:space="preserve"> </w:t>
        </w:r>
        <w:r w:rsidR="00865339">
          <w:rPr>
            <w:rFonts w:ascii="Calibri" w:eastAsia="PMingLiU" w:hAnsi="Calibri"/>
            <w:sz w:val="16"/>
            <w:szCs w:val="16"/>
            <w:lang w:val="en-US"/>
          </w:rPr>
          <w:t>1</w:t>
        </w:r>
        <w:r w:rsidR="004E480B">
          <w:rPr>
            <w:rFonts w:ascii="Calibri" w:eastAsia="PMingLiU" w:hAnsi="Calibri"/>
            <w:sz w:val="16"/>
            <w:szCs w:val="16"/>
            <w:lang w:val="en-US"/>
          </w:rPr>
          <w:t>2</w:t>
        </w:r>
        <w:r w:rsidR="00A5547A" w:rsidRPr="00EB660C">
          <w:rPr>
            <w:rFonts w:ascii="Calibri" w:eastAsia="PMingLiU" w:hAnsi="Calibri"/>
            <w:sz w:val="16"/>
            <w:szCs w:val="16"/>
          </w:rPr>
          <w:t>月</w:t>
        </w:r>
        <w:r w:rsidR="00A5547A" w:rsidRPr="00EB660C">
          <w:rPr>
            <w:rFonts w:ascii="Calibri" w:eastAsia="PMingLiU" w:hAnsi="Calibri"/>
            <w:sz w:val="16"/>
            <w:szCs w:val="16"/>
          </w:rPr>
          <w:t xml:space="preserve"> 1</w:t>
        </w:r>
        <w:r w:rsidR="00DA2AC9">
          <w:rPr>
            <w:rFonts w:ascii="Calibri" w:eastAsia="PMingLiU" w:hAnsi="Calibri"/>
            <w:sz w:val="16"/>
            <w:szCs w:val="16"/>
            <w:lang w:val="en-US"/>
          </w:rPr>
          <w:t>6</w:t>
        </w:r>
        <w:r w:rsidR="00A5547A" w:rsidRPr="00EB660C">
          <w:rPr>
            <w:rFonts w:ascii="Calibri" w:eastAsia="PMingLiU" w:hAnsi="Calibri"/>
            <w:sz w:val="16"/>
            <w:szCs w:val="16"/>
          </w:rPr>
          <w:t xml:space="preserve"> </w:t>
        </w:r>
        <w:r w:rsidR="00A5547A" w:rsidRPr="00EB660C">
          <w:rPr>
            <w:rFonts w:ascii="Calibri" w:eastAsia="PMingLiU" w:hAnsi="Calibri"/>
            <w:sz w:val="16"/>
            <w:szCs w:val="16"/>
          </w:rPr>
          <w:t>日</w:t>
        </w:r>
        <w:r w:rsidR="00A5547A" w:rsidRPr="00EB660C">
          <w:rPr>
            <w:rFonts w:ascii="Calibri" w:eastAsia="PMingLiU" w:hAnsi="Calibri"/>
            <w:sz w:val="16"/>
            <w:szCs w:val="16"/>
          </w:rPr>
          <w:t>)</w:t>
        </w:r>
        <w:r w:rsidR="00A5547A" w:rsidRPr="00EB660C">
          <w:rPr>
            <w:rFonts w:ascii="Calibri" w:eastAsia="PMingLiU" w:hAnsi="Calibri"/>
            <w:sz w:val="16"/>
            <w:szCs w:val="16"/>
          </w:rPr>
          <w:tab/>
        </w:r>
        <w:r w:rsidR="00A5547A" w:rsidRPr="00EB660C">
          <w:rPr>
            <w:rFonts w:ascii="Calibri" w:eastAsia="PMingLiU" w:hAnsi="Calibri"/>
            <w:sz w:val="16"/>
            <w:szCs w:val="16"/>
          </w:rPr>
          <w:fldChar w:fldCharType="begin"/>
        </w:r>
        <w:r w:rsidR="00A5547A" w:rsidRPr="00EB660C">
          <w:rPr>
            <w:rFonts w:ascii="Calibri" w:eastAsia="PMingLiU" w:hAnsi="Calibri"/>
            <w:sz w:val="16"/>
            <w:szCs w:val="16"/>
          </w:rPr>
          <w:instrText xml:space="preserve"> PAGE </w:instrText>
        </w:r>
        <w:r w:rsidR="00A5547A" w:rsidRPr="00EB660C">
          <w:rPr>
            <w:rFonts w:ascii="Calibri" w:eastAsia="PMingLiU" w:hAnsi="Calibri"/>
            <w:sz w:val="16"/>
            <w:szCs w:val="16"/>
          </w:rPr>
          <w:fldChar w:fldCharType="separate"/>
        </w:r>
        <w:r w:rsidR="003B0F50">
          <w:rPr>
            <w:rFonts w:ascii="Calibri" w:eastAsia="PMingLiU" w:hAnsi="Calibri"/>
            <w:noProof/>
            <w:sz w:val="16"/>
            <w:szCs w:val="16"/>
          </w:rPr>
          <w:t>7</w:t>
        </w:r>
        <w:r w:rsidR="00A5547A" w:rsidRPr="00EB660C">
          <w:rPr>
            <w:rFonts w:ascii="Calibri" w:eastAsia="PMingLiU" w:hAnsi="Calibri"/>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3C36"/>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C25CBF16">
      <w:start w:val="1"/>
      <w:numFmt w:val="bullet"/>
      <w:lvlText w:val=""/>
      <w:lvlJc w:val="left"/>
      <w:pPr>
        <w:ind w:left="720" w:hanging="360"/>
      </w:pPr>
      <w:rPr>
        <w:rFonts w:ascii="Symbol" w:hAnsi="Symbol" w:hint="default"/>
      </w:rPr>
    </w:lvl>
    <w:lvl w:ilvl="1" w:tplc="5DA4CD44" w:tentative="1">
      <w:start w:val="1"/>
      <w:numFmt w:val="bullet"/>
      <w:lvlText w:val="o"/>
      <w:lvlJc w:val="left"/>
      <w:pPr>
        <w:ind w:left="1440" w:hanging="360"/>
      </w:pPr>
      <w:rPr>
        <w:rFonts w:ascii="Courier New" w:hAnsi="Courier New" w:cs="Courier New" w:hint="default"/>
      </w:rPr>
    </w:lvl>
    <w:lvl w:ilvl="2" w:tplc="4E0EE02A" w:tentative="1">
      <w:start w:val="1"/>
      <w:numFmt w:val="bullet"/>
      <w:lvlText w:val=""/>
      <w:lvlJc w:val="left"/>
      <w:pPr>
        <w:ind w:left="2160" w:hanging="360"/>
      </w:pPr>
      <w:rPr>
        <w:rFonts w:ascii="Wingdings" w:hAnsi="Wingdings" w:hint="default"/>
      </w:rPr>
    </w:lvl>
    <w:lvl w:ilvl="3" w:tplc="312846FE" w:tentative="1">
      <w:start w:val="1"/>
      <w:numFmt w:val="bullet"/>
      <w:lvlText w:val=""/>
      <w:lvlJc w:val="left"/>
      <w:pPr>
        <w:ind w:left="2880" w:hanging="360"/>
      </w:pPr>
      <w:rPr>
        <w:rFonts w:ascii="Symbol" w:hAnsi="Symbol" w:hint="default"/>
      </w:rPr>
    </w:lvl>
    <w:lvl w:ilvl="4" w:tplc="D9B4820C" w:tentative="1">
      <w:start w:val="1"/>
      <w:numFmt w:val="bullet"/>
      <w:lvlText w:val="o"/>
      <w:lvlJc w:val="left"/>
      <w:pPr>
        <w:ind w:left="3600" w:hanging="360"/>
      </w:pPr>
      <w:rPr>
        <w:rFonts w:ascii="Courier New" w:hAnsi="Courier New" w:cs="Courier New" w:hint="default"/>
      </w:rPr>
    </w:lvl>
    <w:lvl w:ilvl="5" w:tplc="7E445F98" w:tentative="1">
      <w:start w:val="1"/>
      <w:numFmt w:val="bullet"/>
      <w:lvlText w:val=""/>
      <w:lvlJc w:val="left"/>
      <w:pPr>
        <w:ind w:left="4320" w:hanging="360"/>
      </w:pPr>
      <w:rPr>
        <w:rFonts w:ascii="Wingdings" w:hAnsi="Wingdings" w:hint="default"/>
      </w:rPr>
    </w:lvl>
    <w:lvl w:ilvl="6" w:tplc="C64278C4" w:tentative="1">
      <w:start w:val="1"/>
      <w:numFmt w:val="bullet"/>
      <w:lvlText w:val=""/>
      <w:lvlJc w:val="left"/>
      <w:pPr>
        <w:ind w:left="5040" w:hanging="360"/>
      </w:pPr>
      <w:rPr>
        <w:rFonts w:ascii="Symbol" w:hAnsi="Symbol" w:hint="default"/>
      </w:rPr>
    </w:lvl>
    <w:lvl w:ilvl="7" w:tplc="8ABA67FC" w:tentative="1">
      <w:start w:val="1"/>
      <w:numFmt w:val="bullet"/>
      <w:lvlText w:val="o"/>
      <w:lvlJc w:val="left"/>
      <w:pPr>
        <w:ind w:left="5760" w:hanging="360"/>
      </w:pPr>
      <w:rPr>
        <w:rFonts w:ascii="Courier New" w:hAnsi="Courier New" w:cs="Courier New" w:hint="default"/>
      </w:rPr>
    </w:lvl>
    <w:lvl w:ilvl="8" w:tplc="B70A705C"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1AB29618">
      <w:start w:val="1"/>
      <w:numFmt w:val="bullet"/>
      <w:lvlText w:val=""/>
      <w:lvlJc w:val="left"/>
      <w:pPr>
        <w:ind w:left="720" w:hanging="360"/>
      </w:pPr>
      <w:rPr>
        <w:rFonts w:ascii="Symbol" w:hAnsi="Symbol" w:hint="default"/>
      </w:rPr>
    </w:lvl>
    <w:lvl w:ilvl="1" w:tplc="93280F4C" w:tentative="1">
      <w:start w:val="1"/>
      <w:numFmt w:val="bullet"/>
      <w:lvlText w:val="o"/>
      <w:lvlJc w:val="left"/>
      <w:pPr>
        <w:ind w:left="1440" w:hanging="360"/>
      </w:pPr>
      <w:rPr>
        <w:rFonts w:ascii="Courier New" w:hAnsi="Courier New" w:cs="Courier New" w:hint="default"/>
      </w:rPr>
    </w:lvl>
    <w:lvl w:ilvl="2" w:tplc="464084D4" w:tentative="1">
      <w:start w:val="1"/>
      <w:numFmt w:val="bullet"/>
      <w:lvlText w:val=""/>
      <w:lvlJc w:val="left"/>
      <w:pPr>
        <w:ind w:left="2160" w:hanging="360"/>
      </w:pPr>
      <w:rPr>
        <w:rFonts w:ascii="Wingdings" w:hAnsi="Wingdings" w:hint="default"/>
      </w:rPr>
    </w:lvl>
    <w:lvl w:ilvl="3" w:tplc="1F68252C" w:tentative="1">
      <w:start w:val="1"/>
      <w:numFmt w:val="bullet"/>
      <w:lvlText w:val=""/>
      <w:lvlJc w:val="left"/>
      <w:pPr>
        <w:ind w:left="2880" w:hanging="360"/>
      </w:pPr>
      <w:rPr>
        <w:rFonts w:ascii="Symbol" w:hAnsi="Symbol" w:hint="default"/>
      </w:rPr>
    </w:lvl>
    <w:lvl w:ilvl="4" w:tplc="9430732C" w:tentative="1">
      <w:start w:val="1"/>
      <w:numFmt w:val="bullet"/>
      <w:lvlText w:val="o"/>
      <w:lvlJc w:val="left"/>
      <w:pPr>
        <w:ind w:left="3600" w:hanging="360"/>
      </w:pPr>
      <w:rPr>
        <w:rFonts w:ascii="Courier New" w:hAnsi="Courier New" w:cs="Courier New" w:hint="default"/>
      </w:rPr>
    </w:lvl>
    <w:lvl w:ilvl="5" w:tplc="D7022274" w:tentative="1">
      <w:start w:val="1"/>
      <w:numFmt w:val="bullet"/>
      <w:lvlText w:val=""/>
      <w:lvlJc w:val="left"/>
      <w:pPr>
        <w:ind w:left="4320" w:hanging="360"/>
      </w:pPr>
      <w:rPr>
        <w:rFonts w:ascii="Wingdings" w:hAnsi="Wingdings" w:hint="default"/>
      </w:rPr>
    </w:lvl>
    <w:lvl w:ilvl="6" w:tplc="1CE498FE" w:tentative="1">
      <w:start w:val="1"/>
      <w:numFmt w:val="bullet"/>
      <w:lvlText w:val=""/>
      <w:lvlJc w:val="left"/>
      <w:pPr>
        <w:ind w:left="5040" w:hanging="360"/>
      </w:pPr>
      <w:rPr>
        <w:rFonts w:ascii="Symbol" w:hAnsi="Symbol" w:hint="default"/>
      </w:rPr>
    </w:lvl>
    <w:lvl w:ilvl="7" w:tplc="AEF099A6" w:tentative="1">
      <w:start w:val="1"/>
      <w:numFmt w:val="bullet"/>
      <w:lvlText w:val="o"/>
      <w:lvlJc w:val="left"/>
      <w:pPr>
        <w:ind w:left="5760" w:hanging="360"/>
      </w:pPr>
      <w:rPr>
        <w:rFonts w:ascii="Courier New" w:hAnsi="Courier New" w:cs="Courier New" w:hint="default"/>
      </w:rPr>
    </w:lvl>
    <w:lvl w:ilvl="8" w:tplc="ECD8C6BC"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F544D234"/>
    <w:lvl w:ilvl="0" w:tplc="D138F1F8">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7F789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4"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40787068">
    <w:abstractNumId w:val="44"/>
  </w:num>
  <w:num w:numId="2" w16cid:durableId="1423799786">
    <w:abstractNumId w:val="29"/>
  </w:num>
  <w:num w:numId="3" w16cid:durableId="1673800320">
    <w:abstractNumId w:val="18"/>
  </w:num>
  <w:num w:numId="4" w16cid:durableId="1440829766">
    <w:abstractNumId w:val="40"/>
  </w:num>
  <w:num w:numId="5" w16cid:durableId="832449830">
    <w:abstractNumId w:val="1"/>
  </w:num>
  <w:num w:numId="6" w16cid:durableId="1576209181">
    <w:abstractNumId w:val="36"/>
  </w:num>
  <w:num w:numId="7" w16cid:durableId="1126661925">
    <w:abstractNumId w:val="26"/>
  </w:num>
  <w:num w:numId="8" w16cid:durableId="322859123">
    <w:abstractNumId w:val="35"/>
  </w:num>
  <w:num w:numId="9" w16cid:durableId="290137965">
    <w:abstractNumId w:val="31"/>
  </w:num>
  <w:num w:numId="10" w16cid:durableId="16009736">
    <w:abstractNumId w:val="6"/>
  </w:num>
  <w:num w:numId="11" w16cid:durableId="1147698946">
    <w:abstractNumId w:val="5"/>
  </w:num>
  <w:num w:numId="12" w16cid:durableId="1392843510">
    <w:abstractNumId w:val="9"/>
  </w:num>
  <w:num w:numId="13" w16cid:durableId="1362633400">
    <w:abstractNumId w:val="46"/>
  </w:num>
  <w:num w:numId="14" w16cid:durableId="309754639">
    <w:abstractNumId w:val="42"/>
  </w:num>
  <w:num w:numId="15" w16cid:durableId="864292083">
    <w:abstractNumId w:val="20"/>
  </w:num>
  <w:num w:numId="16" w16cid:durableId="562449880">
    <w:abstractNumId w:val="28"/>
  </w:num>
  <w:num w:numId="17" w16cid:durableId="1345008846">
    <w:abstractNumId w:val="30"/>
  </w:num>
  <w:num w:numId="18" w16cid:durableId="475219737">
    <w:abstractNumId w:val="43"/>
  </w:num>
  <w:num w:numId="19" w16cid:durableId="508445018">
    <w:abstractNumId w:val="8"/>
  </w:num>
  <w:num w:numId="20" w16cid:durableId="1505240938">
    <w:abstractNumId w:val="14"/>
  </w:num>
  <w:num w:numId="21" w16cid:durableId="1680156414">
    <w:abstractNumId w:val="27"/>
  </w:num>
  <w:num w:numId="22" w16cid:durableId="540361565">
    <w:abstractNumId w:val="24"/>
  </w:num>
  <w:num w:numId="23" w16cid:durableId="1797984628">
    <w:abstractNumId w:val="25"/>
  </w:num>
  <w:num w:numId="24" w16cid:durableId="1607696059">
    <w:abstractNumId w:val="41"/>
  </w:num>
  <w:num w:numId="25" w16cid:durableId="1697803111">
    <w:abstractNumId w:val="0"/>
  </w:num>
  <w:num w:numId="26" w16cid:durableId="822428187">
    <w:abstractNumId w:val="4"/>
  </w:num>
  <w:num w:numId="27" w16cid:durableId="758138075">
    <w:abstractNumId w:val="22"/>
  </w:num>
  <w:num w:numId="28" w16cid:durableId="428281929">
    <w:abstractNumId w:val="45"/>
  </w:num>
  <w:num w:numId="29" w16cid:durableId="1888292589">
    <w:abstractNumId w:val="16"/>
  </w:num>
  <w:num w:numId="30" w16cid:durableId="926961900">
    <w:abstractNumId w:val="19"/>
  </w:num>
  <w:num w:numId="31" w16cid:durableId="545407209">
    <w:abstractNumId w:val="10"/>
  </w:num>
  <w:num w:numId="32" w16cid:durableId="1377970613">
    <w:abstractNumId w:val="21"/>
  </w:num>
  <w:num w:numId="33" w16cid:durableId="288895809">
    <w:abstractNumId w:val="15"/>
  </w:num>
  <w:num w:numId="34" w16cid:durableId="828322981">
    <w:abstractNumId w:val="33"/>
  </w:num>
  <w:num w:numId="35" w16cid:durableId="1176992067">
    <w:abstractNumId w:val="13"/>
  </w:num>
  <w:num w:numId="36" w16cid:durableId="10851548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17676405">
    <w:abstractNumId w:val="3"/>
  </w:num>
  <w:num w:numId="38" w16cid:durableId="1516840154">
    <w:abstractNumId w:val="39"/>
  </w:num>
  <w:num w:numId="39" w16cid:durableId="773671192">
    <w:abstractNumId w:val="37"/>
  </w:num>
  <w:num w:numId="40" w16cid:durableId="1034231075">
    <w:abstractNumId w:val="7"/>
  </w:num>
  <w:num w:numId="41" w16cid:durableId="1212690517">
    <w:abstractNumId w:val="38"/>
  </w:num>
  <w:num w:numId="42" w16cid:durableId="157842551">
    <w:abstractNumId w:val="34"/>
  </w:num>
  <w:num w:numId="43" w16cid:durableId="1704204850">
    <w:abstractNumId w:val="32"/>
  </w:num>
  <w:num w:numId="44" w16cid:durableId="1967008098">
    <w:abstractNumId w:val="23"/>
  </w:num>
  <w:num w:numId="45" w16cid:durableId="2050719396">
    <w:abstractNumId w:val="17"/>
  </w:num>
  <w:num w:numId="46" w16cid:durableId="1620649857">
    <w:abstractNumId w:val="11"/>
  </w:num>
  <w:num w:numId="47" w16cid:durableId="57897441">
    <w:abstractNumId w:val="12"/>
  </w:num>
  <w:num w:numId="48" w16cid:durableId="666129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Zmt6mDSWlObKL73NpBtTu+1QH3oi8gCjoXSQIGOgR+t/6VhbCg8LrF1pH6A1GovzRNithyKnQ6YPt4Zh5I/47w==" w:salt="Fsy9lC2zsyR4QBlTZjSoF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DF0"/>
    <w:rsid w:val="000017E6"/>
    <w:rsid w:val="0000363A"/>
    <w:rsid w:val="000063C3"/>
    <w:rsid w:val="00007393"/>
    <w:rsid w:val="000218F3"/>
    <w:rsid w:val="000279E0"/>
    <w:rsid w:val="00036C6F"/>
    <w:rsid w:val="00051A70"/>
    <w:rsid w:val="0005366F"/>
    <w:rsid w:val="00053DD1"/>
    <w:rsid w:val="0009639C"/>
    <w:rsid w:val="000B05B4"/>
    <w:rsid w:val="000C27D8"/>
    <w:rsid w:val="000E42C2"/>
    <w:rsid w:val="000F2AFE"/>
    <w:rsid w:val="00104A73"/>
    <w:rsid w:val="001126DC"/>
    <w:rsid w:val="001235CC"/>
    <w:rsid w:val="00127625"/>
    <w:rsid w:val="00130EFC"/>
    <w:rsid w:val="001339A2"/>
    <w:rsid w:val="00135F22"/>
    <w:rsid w:val="0015713E"/>
    <w:rsid w:val="00157470"/>
    <w:rsid w:val="00162BDE"/>
    <w:rsid w:val="001768AB"/>
    <w:rsid w:val="001977C8"/>
    <w:rsid w:val="001B5796"/>
    <w:rsid w:val="001C0B4C"/>
    <w:rsid w:val="001C6500"/>
    <w:rsid w:val="001D4BB6"/>
    <w:rsid w:val="001D7139"/>
    <w:rsid w:val="001E4C82"/>
    <w:rsid w:val="001E7117"/>
    <w:rsid w:val="001F4C31"/>
    <w:rsid w:val="00207892"/>
    <w:rsid w:val="002139BF"/>
    <w:rsid w:val="002239CA"/>
    <w:rsid w:val="00227A96"/>
    <w:rsid w:val="00237B67"/>
    <w:rsid w:val="00240870"/>
    <w:rsid w:val="002475FA"/>
    <w:rsid w:val="00247966"/>
    <w:rsid w:val="00250CDC"/>
    <w:rsid w:val="002734E3"/>
    <w:rsid w:val="00281B16"/>
    <w:rsid w:val="00296BC5"/>
    <w:rsid w:val="002A7935"/>
    <w:rsid w:val="002B03EC"/>
    <w:rsid w:val="002B0403"/>
    <w:rsid w:val="002E3D9F"/>
    <w:rsid w:val="002F296E"/>
    <w:rsid w:val="002F2A32"/>
    <w:rsid w:val="002F6AE8"/>
    <w:rsid w:val="00305672"/>
    <w:rsid w:val="003234A9"/>
    <w:rsid w:val="00335945"/>
    <w:rsid w:val="0034068C"/>
    <w:rsid w:val="0035092A"/>
    <w:rsid w:val="00364508"/>
    <w:rsid w:val="003763B5"/>
    <w:rsid w:val="00377E50"/>
    <w:rsid w:val="003807E2"/>
    <w:rsid w:val="003A5686"/>
    <w:rsid w:val="003A6739"/>
    <w:rsid w:val="003B0F50"/>
    <w:rsid w:val="003B7BC5"/>
    <w:rsid w:val="003C4FD2"/>
    <w:rsid w:val="003D13B8"/>
    <w:rsid w:val="003D1B64"/>
    <w:rsid w:val="003D33C4"/>
    <w:rsid w:val="003E637F"/>
    <w:rsid w:val="003F0B9B"/>
    <w:rsid w:val="003F1E79"/>
    <w:rsid w:val="003F34D2"/>
    <w:rsid w:val="003F4748"/>
    <w:rsid w:val="003F6210"/>
    <w:rsid w:val="003F77B9"/>
    <w:rsid w:val="003F7F21"/>
    <w:rsid w:val="004053AD"/>
    <w:rsid w:val="00406E4B"/>
    <w:rsid w:val="00411174"/>
    <w:rsid w:val="00412718"/>
    <w:rsid w:val="00414320"/>
    <w:rsid w:val="0043188C"/>
    <w:rsid w:val="00432414"/>
    <w:rsid w:val="00434267"/>
    <w:rsid w:val="00435A27"/>
    <w:rsid w:val="00437443"/>
    <w:rsid w:val="00447ED2"/>
    <w:rsid w:val="00454B3F"/>
    <w:rsid w:val="0046278D"/>
    <w:rsid w:val="0046717D"/>
    <w:rsid w:val="00472001"/>
    <w:rsid w:val="004756ED"/>
    <w:rsid w:val="00485256"/>
    <w:rsid w:val="004969CB"/>
    <w:rsid w:val="00497C32"/>
    <w:rsid w:val="004A2629"/>
    <w:rsid w:val="004B4658"/>
    <w:rsid w:val="004C038F"/>
    <w:rsid w:val="004D0F48"/>
    <w:rsid w:val="004D2FFC"/>
    <w:rsid w:val="004E3E07"/>
    <w:rsid w:val="004E480B"/>
    <w:rsid w:val="004F1731"/>
    <w:rsid w:val="004F7641"/>
    <w:rsid w:val="00501F09"/>
    <w:rsid w:val="00517A5E"/>
    <w:rsid w:val="0054370F"/>
    <w:rsid w:val="00551A18"/>
    <w:rsid w:val="00553747"/>
    <w:rsid w:val="0057235A"/>
    <w:rsid w:val="00572949"/>
    <w:rsid w:val="00572BF8"/>
    <w:rsid w:val="00573708"/>
    <w:rsid w:val="005755A4"/>
    <w:rsid w:val="00591C5B"/>
    <w:rsid w:val="00592786"/>
    <w:rsid w:val="00592CA9"/>
    <w:rsid w:val="00594093"/>
    <w:rsid w:val="005A05F1"/>
    <w:rsid w:val="005A3574"/>
    <w:rsid w:val="005A4889"/>
    <w:rsid w:val="005C0314"/>
    <w:rsid w:val="005C58B5"/>
    <w:rsid w:val="005E59C6"/>
    <w:rsid w:val="005F12A9"/>
    <w:rsid w:val="005F24ED"/>
    <w:rsid w:val="00610B4D"/>
    <w:rsid w:val="00623636"/>
    <w:rsid w:val="00626568"/>
    <w:rsid w:val="00630E28"/>
    <w:rsid w:val="00634BE9"/>
    <w:rsid w:val="00651A98"/>
    <w:rsid w:val="006572AF"/>
    <w:rsid w:val="0069360D"/>
    <w:rsid w:val="00695A8E"/>
    <w:rsid w:val="00696A6C"/>
    <w:rsid w:val="006A44A1"/>
    <w:rsid w:val="006A52F0"/>
    <w:rsid w:val="006B0747"/>
    <w:rsid w:val="006B1091"/>
    <w:rsid w:val="006D163D"/>
    <w:rsid w:val="006E3BCC"/>
    <w:rsid w:val="006E608D"/>
    <w:rsid w:val="006F48BB"/>
    <w:rsid w:val="006F78D3"/>
    <w:rsid w:val="0070177B"/>
    <w:rsid w:val="007041B2"/>
    <w:rsid w:val="007169EB"/>
    <w:rsid w:val="00717948"/>
    <w:rsid w:val="00725F02"/>
    <w:rsid w:val="0073678C"/>
    <w:rsid w:val="00745E34"/>
    <w:rsid w:val="00751729"/>
    <w:rsid w:val="00755135"/>
    <w:rsid w:val="00770646"/>
    <w:rsid w:val="0077677F"/>
    <w:rsid w:val="00790924"/>
    <w:rsid w:val="00793957"/>
    <w:rsid w:val="007A51A3"/>
    <w:rsid w:val="007B7CDE"/>
    <w:rsid w:val="007D12B1"/>
    <w:rsid w:val="007D66E6"/>
    <w:rsid w:val="007E25EF"/>
    <w:rsid w:val="007E2E2B"/>
    <w:rsid w:val="00807905"/>
    <w:rsid w:val="00812BF1"/>
    <w:rsid w:val="008157F9"/>
    <w:rsid w:val="00841E18"/>
    <w:rsid w:val="00844AF7"/>
    <w:rsid w:val="008520C7"/>
    <w:rsid w:val="008577A6"/>
    <w:rsid w:val="00865251"/>
    <w:rsid w:val="00865339"/>
    <w:rsid w:val="00867363"/>
    <w:rsid w:val="00870FAE"/>
    <w:rsid w:val="008719DE"/>
    <w:rsid w:val="00872AFD"/>
    <w:rsid w:val="00876816"/>
    <w:rsid w:val="008774B5"/>
    <w:rsid w:val="008823BD"/>
    <w:rsid w:val="00884B37"/>
    <w:rsid w:val="00885F05"/>
    <w:rsid w:val="008A1D68"/>
    <w:rsid w:val="008A58C9"/>
    <w:rsid w:val="008A6AEF"/>
    <w:rsid w:val="008B5166"/>
    <w:rsid w:val="008C33D0"/>
    <w:rsid w:val="008D4492"/>
    <w:rsid w:val="008D5840"/>
    <w:rsid w:val="008E315B"/>
    <w:rsid w:val="008E40FC"/>
    <w:rsid w:val="008F3041"/>
    <w:rsid w:val="00901A24"/>
    <w:rsid w:val="00903EA4"/>
    <w:rsid w:val="009136D1"/>
    <w:rsid w:val="00916EE2"/>
    <w:rsid w:val="0092365A"/>
    <w:rsid w:val="00930902"/>
    <w:rsid w:val="00931023"/>
    <w:rsid w:val="00936680"/>
    <w:rsid w:val="00945E47"/>
    <w:rsid w:val="0095792A"/>
    <w:rsid w:val="0096603F"/>
    <w:rsid w:val="00976AED"/>
    <w:rsid w:val="00982FA6"/>
    <w:rsid w:val="00993298"/>
    <w:rsid w:val="009A0B52"/>
    <w:rsid w:val="009A0C03"/>
    <w:rsid w:val="009A26D5"/>
    <w:rsid w:val="009B50D8"/>
    <w:rsid w:val="009C29D0"/>
    <w:rsid w:val="009C4FD2"/>
    <w:rsid w:val="009D2913"/>
    <w:rsid w:val="009E2DF0"/>
    <w:rsid w:val="009E6A5E"/>
    <w:rsid w:val="009F4D07"/>
    <w:rsid w:val="009F77B9"/>
    <w:rsid w:val="00A036CE"/>
    <w:rsid w:val="00A104E5"/>
    <w:rsid w:val="00A1257C"/>
    <w:rsid w:val="00A27F48"/>
    <w:rsid w:val="00A3000D"/>
    <w:rsid w:val="00A357C5"/>
    <w:rsid w:val="00A40261"/>
    <w:rsid w:val="00A41671"/>
    <w:rsid w:val="00A5547A"/>
    <w:rsid w:val="00A55553"/>
    <w:rsid w:val="00A91D34"/>
    <w:rsid w:val="00A927E8"/>
    <w:rsid w:val="00AA067D"/>
    <w:rsid w:val="00AA2937"/>
    <w:rsid w:val="00AB4714"/>
    <w:rsid w:val="00AC0DBB"/>
    <w:rsid w:val="00AC2C5D"/>
    <w:rsid w:val="00AC3368"/>
    <w:rsid w:val="00AC6E4F"/>
    <w:rsid w:val="00AD715C"/>
    <w:rsid w:val="00AE1210"/>
    <w:rsid w:val="00AE2B87"/>
    <w:rsid w:val="00AF36E8"/>
    <w:rsid w:val="00B00AAA"/>
    <w:rsid w:val="00B057BA"/>
    <w:rsid w:val="00B11626"/>
    <w:rsid w:val="00B20916"/>
    <w:rsid w:val="00B37035"/>
    <w:rsid w:val="00B54011"/>
    <w:rsid w:val="00B57E9D"/>
    <w:rsid w:val="00B63A10"/>
    <w:rsid w:val="00B73E8F"/>
    <w:rsid w:val="00B74CA3"/>
    <w:rsid w:val="00B75DE6"/>
    <w:rsid w:val="00B84BCF"/>
    <w:rsid w:val="00B863C3"/>
    <w:rsid w:val="00B91D69"/>
    <w:rsid w:val="00B91D92"/>
    <w:rsid w:val="00B92D7A"/>
    <w:rsid w:val="00B9496A"/>
    <w:rsid w:val="00B94F0C"/>
    <w:rsid w:val="00B95DAB"/>
    <w:rsid w:val="00BA40C5"/>
    <w:rsid w:val="00BB3DEB"/>
    <w:rsid w:val="00BB69E6"/>
    <w:rsid w:val="00BC5516"/>
    <w:rsid w:val="00BD10A6"/>
    <w:rsid w:val="00BD57B7"/>
    <w:rsid w:val="00BE0C46"/>
    <w:rsid w:val="00BE67E4"/>
    <w:rsid w:val="00BE750C"/>
    <w:rsid w:val="00BF075F"/>
    <w:rsid w:val="00BF3B20"/>
    <w:rsid w:val="00BF4933"/>
    <w:rsid w:val="00C04D14"/>
    <w:rsid w:val="00C16EF9"/>
    <w:rsid w:val="00C34065"/>
    <w:rsid w:val="00C35924"/>
    <w:rsid w:val="00C4431C"/>
    <w:rsid w:val="00C4449F"/>
    <w:rsid w:val="00C53F18"/>
    <w:rsid w:val="00C5476B"/>
    <w:rsid w:val="00C57A34"/>
    <w:rsid w:val="00C6618F"/>
    <w:rsid w:val="00C72A4E"/>
    <w:rsid w:val="00C90D58"/>
    <w:rsid w:val="00C941D0"/>
    <w:rsid w:val="00C96763"/>
    <w:rsid w:val="00CB4232"/>
    <w:rsid w:val="00CC6A72"/>
    <w:rsid w:val="00CD1B5F"/>
    <w:rsid w:val="00D0197B"/>
    <w:rsid w:val="00D05918"/>
    <w:rsid w:val="00D06202"/>
    <w:rsid w:val="00D11122"/>
    <w:rsid w:val="00D1528F"/>
    <w:rsid w:val="00D24E98"/>
    <w:rsid w:val="00D252EF"/>
    <w:rsid w:val="00D315D1"/>
    <w:rsid w:val="00D3297C"/>
    <w:rsid w:val="00D34E77"/>
    <w:rsid w:val="00D4039B"/>
    <w:rsid w:val="00D424E4"/>
    <w:rsid w:val="00D4448D"/>
    <w:rsid w:val="00D471D3"/>
    <w:rsid w:val="00D477E3"/>
    <w:rsid w:val="00D503A5"/>
    <w:rsid w:val="00D5110A"/>
    <w:rsid w:val="00D51453"/>
    <w:rsid w:val="00D64DB9"/>
    <w:rsid w:val="00D7588C"/>
    <w:rsid w:val="00D77B6C"/>
    <w:rsid w:val="00D81436"/>
    <w:rsid w:val="00D85B9F"/>
    <w:rsid w:val="00D9356A"/>
    <w:rsid w:val="00D93927"/>
    <w:rsid w:val="00DA0C36"/>
    <w:rsid w:val="00DA2AC9"/>
    <w:rsid w:val="00DA3C39"/>
    <w:rsid w:val="00DB6492"/>
    <w:rsid w:val="00DC2944"/>
    <w:rsid w:val="00DD0191"/>
    <w:rsid w:val="00DD270C"/>
    <w:rsid w:val="00DE3FB4"/>
    <w:rsid w:val="00DE58C8"/>
    <w:rsid w:val="00DF1B9B"/>
    <w:rsid w:val="00DF2FAE"/>
    <w:rsid w:val="00E030D0"/>
    <w:rsid w:val="00E11396"/>
    <w:rsid w:val="00E12BBC"/>
    <w:rsid w:val="00E22BB6"/>
    <w:rsid w:val="00E24F08"/>
    <w:rsid w:val="00E27EC9"/>
    <w:rsid w:val="00E424A0"/>
    <w:rsid w:val="00E5310F"/>
    <w:rsid w:val="00E81CCA"/>
    <w:rsid w:val="00E92D80"/>
    <w:rsid w:val="00E94CEF"/>
    <w:rsid w:val="00EB660C"/>
    <w:rsid w:val="00EC518B"/>
    <w:rsid w:val="00EC66FE"/>
    <w:rsid w:val="00EC69F2"/>
    <w:rsid w:val="00EE3B8E"/>
    <w:rsid w:val="00EE44BF"/>
    <w:rsid w:val="00EF40BB"/>
    <w:rsid w:val="00F36094"/>
    <w:rsid w:val="00F36865"/>
    <w:rsid w:val="00F5005C"/>
    <w:rsid w:val="00F64D9D"/>
    <w:rsid w:val="00F7142B"/>
    <w:rsid w:val="00FA4DEE"/>
    <w:rsid w:val="00FB07ED"/>
    <w:rsid w:val="00FB2280"/>
    <w:rsid w:val="00FB646D"/>
    <w:rsid w:val="00FD00F6"/>
    <w:rsid w:val="00FD0FF0"/>
    <w:rsid w:val="00FD4763"/>
    <w:rsid w:val="00FD4E69"/>
    <w:rsid w:val="00FD54A8"/>
    <w:rsid w:val="00FF2B31"/>
    <w:rsid w:val="00FF4227"/>
    <w:rsid w:val="00FF48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027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DF0"/>
    <w:rPr>
      <w:rFonts w:eastAsiaTheme="minorHAnsi"/>
      <w:lang w:val="zh-TW" w:eastAsia="zh-TW" w:bidi="zh-TW"/>
    </w:rPr>
  </w:style>
  <w:style w:type="paragraph" w:styleId="Heading1">
    <w:name w:val="heading 1"/>
    <w:basedOn w:val="Normal"/>
    <w:next w:val="Normal"/>
    <w:link w:val="Heading1Char"/>
    <w:rsid w:val="009E2D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E2D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E2D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E2DF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9E2DF0"/>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9E2DF0"/>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2DF0"/>
    <w:rPr>
      <w:rFonts w:asciiTheme="majorHAnsi" w:eastAsiaTheme="majorEastAsia" w:hAnsiTheme="majorHAnsi" w:cstheme="majorBidi"/>
      <w:color w:val="2E74B5" w:themeColor="accent1" w:themeShade="BF"/>
      <w:sz w:val="32"/>
      <w:szCs w:val="32"/>
      <w:lang w:val="zh-TW" w:eastAsia="zh-TW" w:bidi="zh-TW"/>
    </w:rPr>
  </w:style>
  <w:style w:type="character" w:customStyle="1" w:styleId="Heading2Char">
    <w:name w:val="Heading 2 Char"/>
    <w:basedOn w:val="DefaultParagraphFont"/>
    <w:link w:val="Heading2"/>
    <w:rsid w:val="009E2DF0"/>
    <w:rPr>
      <w:rFonts w:asciiTheme="majorHAnsi" w:eastAsiaTheme="majorEastAsia" w:hAnsiTheme="majorHAnsi" w:cstheme="majorBidi"/>
      <w:color w:val="2E74B5" w:themeColor="accent1" w:themeShade="BF"/>
      <w:sz w:val="26"/>
      <w:szCs w:val="26"/>
      <w:lang w:val="zh-TW" w:eastAsia="zh-TW" w:bidi="zh-TW"/>
    </w:rPr>
  </w:style>
  <w:style w:type="character" w:customStyle="1" w:styleId="Heading3Char">
    <w:name w:val="Heading 3 Char"/>
    <w:basedOn w:val="DefaultParagraphFont"/>
    <w:link w:val="Heading3"/>
    <w:uiPriority w:val="9"/>
    <w:rsid w:val="009E2DF0"/>
    <w:rPr>
      <w:rFonts w:asciiTheme="majorHAnsi" w:eastAsiaTheme="majorEastAsia" w:hAnsiTheme="majorHAnsi" w:cstheme="majorBidi"/>
      <w:color w:val="1F4D78" w:themeColor="accent1" w:themeShade="7F"/>
      <w:sz w:val="24"/>
      <w:szCs w:val="24"/>
      <w:lang w:val="zh-TW" w:eastAsia="zh-TW" w:bidi="zh-TW"/>
    </w:rPr>
  </w:style>
  <w:style w:type="character" w:customStyle="1" w:styleId="Heading4Char">
    <w:name w:val="Heading 4 Char"/>
    <w:basedOn w:val="DefaultParagraphFont"/>
    <w:link w:val="Heading4"/>
    <w:uiPriority w:val="9"/>
    <w:rsid w:val="009E2DF0"/>
    <w:rPr>
      <w:rFonts w:asciiTheme="majorHAnsi" w:eastAsiaTheme="majorEastAsia" w:hAnsiTheme="majorHAnsi" w:cstheme="majorBidi"/>
      <w:i/>
      <w:iCs/>
      <w:color w:val="2E74B5" w:themeColor="accent1" w:themeShade="BF"/>
      <w:lang w:val="zh-TW" w:eastAsia="zh-TW" w:bidi="zh-TW"/>
    </w:rPr>
  </w:style>
  <w:style w:type="character" w:customStyle="1" w:styleId="Heading5Char">
    <w:name w:val="Heading 5 Char"/>
    <w:basedOn w:val="DefaultParagraphFont"/>
    <w:link w:val="Heading5"/>
    <w:uiPriority w:val="9"/>
    <w:rsid w:val="009E2DF0"/>
    <w:rPr>
      <w:rFonts w:ascii="Calibri" w:eastAsia="MS Mincho" w:hAnsi="Calibri" w:cs="Calibri"/>
      <w:lang w:val="zh-TW" w:eastAsia="zh-TW" w:bidi="zh-TW"/>
    </w:rPr>
  </w:style>
  <w:style w:type="character" w:customStyle="1" w:styleId="Heading6Char">
    <w:name w:val="Heading 6 Char"/>
    <w:basedOn w:val="DefaultParagraphFont"/>
    <w:link w:val="Heading6"/>
    <w:uiPriority w:val="9"/>
    <w:rsid w:val="009E2DF0"/>
    <w:rPr>
      <w:rFonts w:ascii="Calibri" w:eastAsia="MS Mincho" w:hAnsi="Calibri" w:cs="Calibri"/>
      <w:lang w:val="zh-TW" w:eastAsia="zh-TW" w:bidi="zh-TW"/>
    </w:rPr>
  </w:style>
  <w:style w:type="paragraph" w:customStyle="1" w:styleId="ProductList-Body">
    <w:name w:val="Product List - Body"/>
    <w:basedOn w:val="Normal"/>
    <w:link w:val="ProductList-BodyChar"/>
    <w:qFormat/>
    <w:rsid w:val="009E2DF0"/>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9E2DF0"/>
    <w:rPr>
      <w:rFonts w:eastAsiaTheme="minorHAnsi"/>
      <w:sz w:val="18"/>
      <w:lang w:val="zh-TW" w:eastAsia="zh-TW" w:bidi="zh-TW"/>
    </w:rPr>
  </w:style>
  <w:style w:type="paragraph" w:customStyle="1" w:styleId="ProductList-SectionHeading">
    <w:name w:val="Product List - Section Heading"/>
    <w:basedOn w:val="ProductList-Body"/>
    <w:next w:val="ProductList-Body"/>
    <w:link w:val="ProductList-SectionHeadingChar"/>
    <w:qFormat/>
    <w:rsid w:val="009E2DF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9E2DF0"/>
    <w:rPr>
      <w:rFonts w:asciiTheme="majorHAnsi" w:eastAsiaTheme="minorHAnsi" w:hAnsiTheme="majorHAnsi"/>
      <w:b/>
      <w:sz w:val="40"/>
      <w:lang w:val="zh-TW" w:eastAsia="zh-TW" w:bidi="zh-TW"/>
    </w:rPr>
  </w:style>
  <w:style w:type="paragraph" w:customStyle="1" w:styleId="ProductList-OfferingGroupHeading">
    <w:name w:val="Product List - Offering Group Heading"/>
    <w:basedOn w:val="ProductList-Body"/>
    <w:link w:val="ProductList-OfferingGroupHeadingChar"/>
    <w:qFormat/>
    <w:rsid w:val="009E2DF0"/>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9E2DF0"/>
    <w:rPr>
      <w:rFonts w:asciiTheme="majorHAnsi" w:eastAsiaTheme="minorHAnsi" w:hAnsiTheme="majorHAnsi"/>
      <w:b/>
      <w:color w:val="00188F"/>
      <w:sz w:val="28"/>
      <w:lang w:val="zh-TW" w:eastAsia="zh-TW" w:bidi="zh-TW"/>
    </w:rPr>
  </w:style>
  <w:style w:type="paragraph" w:customStyle="1" w:styleId="ProductList-Offering1">
    <w:name w:val="Product List - Offering 1"/>
    <w:basedOn w:val="ProductList-Body"/>
    <w:link w:val="ProductList-Offering1Char"/>
    <w:qFormat/>
    <w:rsid w:val="009E2DF0"/>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9E2DF0"/>
    <w:rPr>
      <w:rFonts w:asciiTheme="majorHAnsi" w:eastAsiaTheme="minorHAnsi" w:hAnsiTheme="majorHAnsi"/>
      <w:sz w:val="16"/>
      <w:lang w:val="zh-TW" w:eastAsia="zh-TW" w:bidi="zh-TW"/>
    </w:rPr>
  </w:style>
  <w:style w:type="paragraph" w:customStyle="1" w:styleId="ProductList-OfferingBody">
    <w:name w:val="Product List - Offering Body"/>
    <w:basedOn w:val="ProductList-Body"/>
    <w:next w:val="ProductList-Body"/>
    <w:link w:val="ProductList-OfferingBodyChar"/>
    <w:qFormat/>
    <w:rsid w:val="009E2DF0"/>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9E2DF0"/>
    <w:rPr>
      <w:rFonts w:eastAsiaTheme="minorHAnsi"/>
      <w:sz w:val="16"/>
      <w:lang w:val="zh-TW" w:eastAsia="zh-TW" w:bidi="zh-TW"/>
    </w:rPr>
  </w:style>
  <w:style w:type="paragraph" w:customStyle="1" w:styleId="ProductList-Offering1Heading">
    <w:name w:val="Product List - Offering 1 Heading"/>
    <w:basedOn w:val="ProductList-Body"/>
    <w:next w:val="ProductList-Body"/>
    <w:link w:val="ProductList-Offering1HeadingChar"/>
    <w:qFormat/>
    <w:rsid w:val="009E2DF0"/>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9E2DF0"/>
    <w:rPr>
      <w:rFonts w:asciiTheme="majorHAnsi" w:eastAsiaTheme="minorHAnsi" w:hAnsiTheme="majorHAnsi"/>
      <w:b/>
      <w:color w:val="00188F"/>
      <w:sz w:val="28"/>
      <w:lang w:val="zh-TW" w:eastAsia="zh-TW" w:bidi="zh-TW"/>
    </w:rPr>
  </w:style>
  <w:style w:type="paragraph" w:customStyle="1" w:styleId="ProductList-SubSection1Heading">
    <w:name w:val="Product List - SubSection 1 Heading"/>
    <w:basedOn w:val="ProductList-Body"/>
    <w:link w:val="ProductList-SubSection1HeadingChar"/>
    <w:qFormat/>
    <w:rsid w:val="009E2DF0"/>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9E2DF0"/>
    <w:rPr>
      <w:rFonts w:asciiTheme="majorHAnsi" w:eastAsiaTheme="minorHAnsi" w:hAnsiTheme="majorHAnsi"/>
      <w:b/>
      <w:color w:val="00188F"/>
      <w:sz w:val="28"/>
      <w:lang w:val="zh-TW" w:eastAsia="zh-TW" w:bidi="zh-TW"/>
    </w:rPr>
  </w:style>
  <w:style w:type="paragraph" w:styleId="Header">
    <w:name w:val="header"/>
    <w:basedOn w:val="Normal"/>
    <w:link w:val="HeaderChar"/>
    <w:uiPriority w:val="99"/>
    <w:unhideWhenUsed/>
    <w:rsid w:val="009E2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DF0"/>
    <w:rPr>
      <w:rFonts w:eastAsiaTheme="minorHAnsi"/>
      <w:lang w:val="zh-TW" w:eastAsia="zh-TW" w:bidi="zh-TW"/>
    </w:rPr>
  </w:style>
  <w:style w:type="paragraph" w:styleId="Footer">
    <w:name w:val="footer"/>
    <w:basedOn w:val="Normal"/>
    <w:link w:val="FooterChar"/>
    <w:uiPriority w:val="99"/>
    <w:unhideWhenUsed/>
    <w:rsid w:val="009E2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DF0"/>
    <w:rPr>
      <w:rFonts w:eastAsiaTheme="minorHAnsi"/>
      <w:lang w:val="zh-TW" w:eastAsia="zh-TW" w:bidi="zh-TW"/>
    </w:rPr>
  </w:style>
  <w:style w:type="table" w:styleId="TableGrid">
    <w:name w:val="Table Grid"/>
    <w:basedOn w:val="TableNormal"/>
    <w:uiPriority w:val="39"/>
    <w:rsid w:val="009E2DF0"/>
    <w:pPr>
      <w:spacing w:after="0" w:line="240" w:lineRule="auto"/>
    </w:pPr>
    <w:rPr>
      <w:rFonts w:eastAsiaTheme="minorHAnsi"/>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2DF0"/>
    <w:rPr>
      <w:color w:val="0563C1" w:themeColor="hyperlink"/>
      <w:u w:val="single"/>
    </w:rPr>
  </w:style>
  <w:style w:type="paragraph" w:styleId="BalloonText">
    <w:name w:val="Balloon Text"/>
    <w:basedOn w:val="Normal"/>
    <w:link w:val="BalloonTextChar"/>
    <w:uiPriority w:val="99"/>
    <w:semiHidden/>
    <w:unhideWhenUsed/>
    <w:rsid w:val="009E2D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DF0"/>
    <w:rPr>
      <w:rFonts w:ascii="Segoe UI" w:eastAsiaTheme="minorHAnsi" w:hAnsi="Segoe UI" w:cs="Segoe UI"/>
      <w:sz w:val="18"/>
      <w:szCs w:val="18"/>
      <w:lang w:val="zh-TW" w:eastAsia="zh-TW" w:bidi="zh-TW"/>
    </w:rPr>
  </w:style>
  <w:style w:type="paragraph" w:customStyle="1" w:styleId="ProductList-Offering2Heading">
    <w:name w:val="Product List - Offering 2 Heading"/>
    <w:basedOn w:val="ProductList-Offering1Heading"/>
    <w:next w:val="ProductList-Body"/>
    <w:link w:val="ProductList-Offering2HeadingChar"/>
    <w:qFormat/>
    <w:rsid w:val="009E2DF0"/>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9E2DF0"/>
    <w:rPr>
      <w:rFonts w:asciiTheme="majorHAnsi" w:eastAsiaTheme="minorHAnsi" w:hAnsiTheme="majorHAnsi"/>
      <w:b/>
      <w:color w:val="0072C6"/>
      <w:sz w:val="28"/>
      <w:lang w:val="zh-TW" w:eastAsia="zh-TW" w:bidi="zh-TW"/>
    </w:rPr>
  </w:style>
  <w:style w:type="paragraph" w:customStyle="1" w:styleId="ProductList-Offering2">
    <w:name w:val="Product List - Offering 2"/>
    <w:basedOn w:val="ProductList-Offering1"/>
    <w:link w:val="ProductList-Offering2Char"/>
    <w:qFormat/>
    <w:rsid w:val="009E2DF0"/>
  </w:style>
  <w:style w:type="character" w:customStyle="1" w:styleId="ProductList-Offering2Char">
    <w:name w:val="Product List - Offering 2 Char"/>
    <w:basedOn w:val="ProductList-BodyChar"/>
    <w:link w:val="ProductList-Offering2"/>
    <w:rsid w:val="009E2DF0"/>
    <w:rPr>
      <w:rFonts w:asciiTheme="majorHAnsi" w:eastAsiaTheme="minorHAnsi" w:hAnsiTheme="majorHAnsi"/>
      <w:sz w:val="16"/>
      <w:lang w:val="zh-TW" w:eastAsia="zh-TW" w:bidi="zh-TW"/>
    </w:rPr>
  </w:style>
  <w:style w:type="paragraph" w:customStyle="1" w:styleId="ProductList-SubSubSectionHeading">
    <w:name w:val="Product List - SubSubSection Heading"/>
    <w:basedOn w:val="ProductList-Body"/>
    <w:link w:val="ProductList-SubSubSectionHeadingChar"/>
    <w:qFormat/>
    <w:rsid w:val="009E2DF0"/>
    <w:rPr>
      <w:b/>
      <w:color w:val="00188F"/>
    </w:rPr>
  </w:style>
  <w:style w:type="character" w:customStyle="1" w:styleId="ProductList-SubSubSectionHeadingChar">
    <w:name w:val="Product List - SubSubSection Heading Char"/>
    <w:basedOn w:val="ProductList-BodyChar"/>
    <w:link w:val="ProductList-SubSubSectionHeading"/>
    <w:rsid w:val="009E2DF0"/>
    <w:rPr>
      <w:rFonts w:eastAsiaTheme="minorHAnsi"/>
      <w:b/>
      <w:color w:val="00188F"/>
      <w:sz w:val="18"/>
      <w:lang w:val="zh-TW" w:eastAsia="zh-TW" w:bidi="zh-TW"/>
    </w:rPr>
  </w:style>
  <w:style w:type="paragraph" w:customStyle="1" w:styleId="ProductList-SubSection2Heading">
    <w:name w:val="Product List - SubSection 2 Heading"/>
    <w:basedOn w:val="ProductList-SubSection1Heading"/>
    <w:link w:val="ProductList-SubSection2HeadingChar"/>
    <w:qFormat/>
    <w:rsid w:val="009E2DF0"/>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9E2DF0"/>
    <w:rPr>
      <w:rFonts w:asciiTheme="majorHAnsi" w:eastAsiaTheme="minorHAnsi" w:hAnsiTheme="majorHAnsi"/>
      <w:b/>
      <w:color w:val="0072C6"/>
      <w:sz w:val="28"/>
      <w:lang w:val="zh-TW" w:eastAsia="zh-TW" w:bidi="zh-TW"/>
    </w:rPr>
  </w:style>
  <w:style w:type="paragraph" w:styleId="TOC1">
    <w:name w:val="toc 1"/>
    <w:basedOn w:val="Normal"/>
    <w:next w:val="Normal"/>
    <w:autoRedefine/>
    <w:uiPriority w:val="39"/>
    <w:unhideWhenUsed/>
    <w:qFormat/>
    <w:rsid w:val="009E2DF0"/>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9E2DF0"/>
    <w:pPr>
      <w:spacing w:after="0" w:line="252" w:lineRule="auto"/>
      <w:ind w:left="158"/>
    </w:pPr>
    <w:rPr>
      <w:b/>
      <w:smallCaps/>
      <w:sz w:val="18"/>
    </w:rPr>
  </w:style>
  <w:style w:type="paragraph" w:styleId="TOC3">
    <w:name w:val="toc 3"/>
    <w:basedOn w:val="Normal"/>
    <w:next w:val="Normal"/>
    <w:autoRedefine/>
    <w:uiPriority w:val="39"/>
    <w:unhideWhenUsed/>
    <w:rsid w:val="009E2DF0"/>
    <w:pPr>
      <w:spacing w:after="0" w:line="252" w:lineRule="auto"/>
      <w:ind w:left="158"/>
    </w:pPr>
    <w:rPr>
      <w:smallCaps/>
      <w:sz w:val="18"/>
    </w:rPr>
  </w:style>
  <w:style w:type="paragraph" w:styleId="TOC4">
    <w:name w:val="toc 4"/>
    <w:basedOn w:val="Normal"/>
    <w:next w:val="Normal"/>
    <w:autoRedefine/>
    <w:uiPriority w:val="39"/>
    <w:unhideWhenUsed/>
    <w:rsid w:val="009E2DF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9E2DF0"/>
    <w:pPr>
      <w:spacing w:after="0" w:line="252" w:lineRule="auto"/>
      <w:ind w:left="317"/>
    </w:pPr>
    <w:rPr>
      <w:sz w:val="16"/>
    </w:rPr>
  </w:style>
  <w:style w:type="paragraph" w:styleId="TOC6">
    <w:name w:val="toc 6"/>
    <w:basedOn w:val="Normal"/>
    <w:next w:val="Normal"/>
    <w:autoRedefine/>
    <w:uiPriority w:val="39"/>
    <w:unhideWhenUsed/>
    <w:rsid w:val="009E2DF0"/>
    <w:pPr>
      <w:spacing w:after="0" w:line="252" w:lineRule="auto"/>
      <w:ind w:left="475"/>
    </w:pPr>
    <w:rPr>
      <w:sz w:val="16"/>
    </w:rPr>
  </w:style>
  <w:style w:type="character" w:styleId="FollowedHyperlink">
    <w:name w:val="FollowedHyperlink"/>
    <w:basedOn w:val="DefaultParagraphFont"/>
    <w:uiPriority w:val="99"/>
    <w:semiHidden/>
    <w:unhideWhenUsed/>
    <w:rsid w:val="009E2DF0"/>
    <w:rPr>
      <w:color w:val="954F72" w:themeColor="followedHyperlink"/>
      <w:u w:val="single"/>
    </w:rPr>
  </w:style>
  <w:style w:type="paragraph" w:styleId="CommentText">
    <w:name w:val="annotation text"/>
    <w:basedOn w:val="Normal"/>
    <w:link w:val="CommentTextChar"/>
    <w:uiPriority w:val="99"/>
    <w:unhideWhenUsed/>
    <w:rsid w:val="009E2DF0"/>
    <w:pPr>
      <w:spacing w:line="240" w:lineRule="auto"/>
    </w:pPr>
    <w:rPr>
      <w:sz w:val="20"/>
      <w:szCs w:val="20"/>
    </w:rPr>
  </w:style>
  <w:style w:type="character" w:customStyle="1" w:styleId="CommentTextChar">
    <w:name w:val="Comment Text Char"/>
    <w:basedOn w:val="DefaultParagraphFont"/>
    <w:link w:val="CommentText"/>
    <w:uiPriority w:val="99"/>
    <w:rsid w:val="009E2DF0"/>
    <w:rPr>
      <w:rFonts w:eastAsiaTheme="minorHAnsi"/>
      <w:sz w:val="20"/>
      <w:szCs w:val="20"/>
      <w:lang w:val="zh-TW" w:eastAsia="zh-TW" w:bidi="zh-TW"/>
    </w:rPr>
  </w:style>
  <w:style w:type="character" w:styleId="CommentReference">
    <w:name w:val="annotation reference"/>
    <w:uiPriority w:val="99"/>
    <w:rsid w:val="009E2DF0"/>
    <w:rPr>
      <w:rFonts w:cs="Times New Roman"/>
      <w:sz w:val="16"/>
      <w:szCs w:val="16"/>
    </w:rPr>
  </w:style>
  <w:style w:type="paragraph" w:styleId="CommentSubject">
    <w:name w:val="annotation subject"/>
    <w:basedOn w:val="CommentText"/>
    <w:next w:val="CommentText"/>
    <w:link w:val="CommentSubjectChar"/>
    <w:uiPriority w:val="99"/>
    <w:semiHidden/>
    <w:unhideWhenUsed/>
    <w:rsid w:val="009E2DF0"/>
    <w:rPr>
      <w:b/>
      <w:bCs/>
    </w:rPr>
  </w:style>
  <w:style w:type="character" w:customStyle="1" w:styleId="CommentSubjectChar">
    <w:name w:val="Comment Subject Char"/>
    <w:basedOn w:val="CommentTextChar"/>
    <w:link w:val="CommentSubject"/>
    <w:uiPriority w:val="99"/>
    <w:semiHidden/>
    <w:rsid w:val="009E2DF0"/>
    <w:rPr>
      <w:rFonts w:eastAsiaTheme="minorHAnsi"/>
      <w:b/>
      <w:bCs/>
      <w:sz w:val="20"/>
      <w:szCs w:val="20"/>
      <w:lang w:val="zh-TW" w:eastAsia="zh-TW" w:bidi="zh-TW"/>
    </w:rPr>
  </w:style>
  <w:style w:type="paragraph" w:styleId="TOC7">
    <w:name w:val="toc 7"/>
    <w:basedOn w:val="Normal"/>
    <w:next w:val="Normal"/>
    <w:autoRedefine/>
    <w:uiPriority w:val="39"/>
    <w:unhideWhenUsed/>
    <w:rsid w:val="009E2DF0"/>
    <w:pPr>
      <w:spacing w:after="100"/>
      <w:ind w:left="1320"/>
    </w:pPr>
    <w:rPr>
      <w:rFonts w:eastAsiaTheme="minorEastAsia"/>
    </w:rPr>
  </w:style>
  <w:style w:type="paragraph" w:styleId="TOC8">
    <w:name w:val="toc 8"/>
    <w:basedOn w:val="Normal"/>
    <w:next w:val="Normal"/>
    <w:autoRedefine/>
    <w:uiPriority w:val="39"/>
    <w:unhideWhenUsed/>
    <w:rsid w:val="009E2DF0"/>
    <w:pPr>
      <w:spacing w:after="100"/>
      <w:ind w:left="1540"/>
    </w:pPr>
    <w:rPr>
      <w:rFonts w:eastAsiaTheme="minorEastAsia"/>
    </w:rPr>
  </w:style>
  <w:style w:type="paragraph" w:styleId="TOC9">
    <w:name w:val="toc 9"/>
    <w:basedOn w:val="Normal"/>
    <w:next w:val="Normal"/>
    <w:autoRedefine/>
    <w:uiPriority w:val="39"/>
    <w:unhideWhenUsed/>
    <w:rsid w:val="009E2DF0"/>
    <w:pPr>
      <w:spacing w:after="100"/>
      <w:ind w:left="1760"/>
    </w:pPr>
    <w:rPr>
      <w:rFonts w:eastAsiaTheme="minorEastAsia"/>
    </w:rPr>
  </w:style>
  <w:style w:type="paragraph" w:styleId="Revision">
    <w:name w:val="Revision"/>
    <w:hidden/>
    <w:uiPriority w:val="99"/>
    <w:semiHidden/>
    <w:rsid w:val="009E2DF0"/>
    <w:pPr>
      <w:spacing w:after="0" w:line="240" w:lineRule="auto"/>
    </w:pPr>
    <w:rPr>
      <w:rFonts w:eastAsiaTheme="minorHAnsi"/>
      <w:lang w:val="zh-TW" w:eastAsia="zh-TW" w:bidi="zh-TW"/>
    </w:rPr>
  </w:style>
  <w:style w:type="paragraph" w:styleId="Index1">
    <w:name w:val="index 1"/>
    <w:basedOn w:val="Normal"/>
    <w:next w:val="Normal"/>
    <w:autoRedefine/>
    <w:uiPriority w:val="99"/>
    <w:unhideWhenUsed/>
    <w:rsid w:val="009E2DF0"/>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9E2DF0"/>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E2DF0"/>
    <w:rPr>
      <w:rFonts w:eastAsiaTheme="minorHAnsi"/>
      <w:lang w:val="zh-TW" w:eastAsia="zh-TW" w:bidi="zh-TW"/>
    </w:rPr>
  </w:style>
  <w:style w:type="table" w:customStyle="1" w:styleId="TableGrid1">
    <w:name w:val="Table Grid1"/>
    <w:basedOn w:val="TableNormal"/>
    <w:next w:val="TableGrid"/>
    <w:uiPriority w:val="39"/>
    <w:rsid w:val="009E2DF0"/>
    <w:pPr>
      <w:spacing w:after="0" w:line="240" w:lineRule="auto"/>
    </w:pPr>
    <w:rPr>
      <w:rFonts w:eastAsiaTheme="minorHAnsi"/>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9E2DF0"/>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9E2DF0"/>
    <w:rPr>
      <w:rFonts w:asciiTheme="majorHAnsi" w:eastAsiaTheme="minorHAnsi" w:hAnsiTheme="majorHAnsi"/>
      <w:b/>
      <w:sz w:val="28"/>
      <w:lang w:val="zh-TW" w:eastAsia="zh-TW" w:bidi="zh-TW"/>
    </w:rPr>
  </w:style>
  <w:style w:type="paragraph" w:styleId="FootnoteText">
    <w:name w:val="footnote text"/>
    <w:basedOn w:val="Normal"/>
    <w:link w:val="FootnoteTextChar"/>
    <w:uiPriority w:val="99"/>
    <w:semiHidden/>
    <w:unhideWhenUsed/>
    <w:rsid w:val="009E2D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2DF0"/>
    <w:rPr>
      <w:rFonts w:eastAsiaTheme="minorHAnsi"/>
      <w:sz w:val="20"/>
      <w:szCs w:val="20"/>
      <w:lang w:val="zh-TW" w:eastAsia="zh-TW" w:bidi="zh-TW"/>
    </w:rPr>
  </w:style>
  <w:style w:type="character" w:styleId="FootnoteReference">
    <w:name w:val="footnote reference"/>
    <w:basedOn w:val="DefaultParagraphFont"/>
    <w:uiPriority w:val="99"/>
    <w:semiHidden/>
    <w:unhideWhenUsed/>
    <w:rsid w:val="009E2DF0"/>
    <w:rPr>
      <w:vertAlign w:val="superscript"/>
    </w:rPr>
  </w:style>
  <w:style w:type="character" w:styleId="HTMLCite">
    <w:name w:val="HTML Cite"/>
    <w:basedOn w:val="DefaultParagraphFont"/>
    <w:uiPriority w:val="99"/>
    <w:semiHidden/>
    <w:unhideWhenUsed/>
    <w:rsid w:val="009E2DF0"/>
    <w:rPr>
      <w:i w:val="0"/>
      <w:iCs w:val="0"/>
      <w:color w:val="009030"/>
    </w:rPr>
  </w:style>
  <w:style w:type="character" w:styleId="Strong">
    <w:name w:val="Strong"/>
    <w:basedOn w:val="DefaultParagraphFont"/>
    <w:uiPriority w:val="22"/>
    <w:qFormat/>
    <w:rsid w:val="009E2DF0"/>
    <w:rPr>
      <w:b/>
      <w:bCs/>
    </w:rPr>
  </w:style>
  <w:style w:type="paragraph" w:customStyle="1" w:styleId="ProductList-Offering1SubSection">
    <w:name w:val="Product List - Offering 1 SubSection"/>
    <w:basedOn w:val="ProductList-Body"/>
    <w:qFormat/>
    <w:rsid w:val="009E2DF0"/>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E2DF0"/>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E2DF0"/>
    <w:rPr>
      <w:rFonts w:asciiTheme="majorHAnsi" w:eastAsiaTheme="minorHAnsi" w:hAnsiTheme="majorHAnsi"/>
      <w:sz w:val="16"/>
      <w:lang w:val="zh-TW" w:eastAsia="zh-TW" w:bidi="zh-TW"/>
    </w:rPr>
  </w:style>
  <w:style w:type="paragraph" w:customStyle="1" w:styleId="ProductList-ClauseHeading">
    <w:name w:val="Product List - Clause Heading"/>
    <w:basedOn w:val="ProductList-Body"/>
    <w:next w:val="ProductList-Body"/>
    <w:qFormat/>
    <w:rsid w:val="009E2DF0"/>
    <w:rPr>
      <w:b/>
      <w:color w:val="00188F"/>
    </w:rPr>
  </w:style>
  <w:style w:type="paragraph" w:customStyle="1" w:styleId="ProductList-SubClauseHeading">
    <w:name w:val="Product List - SubClause Heading"/>
    <w:basedOn w:val="ProductList-Body"/>
    <w:next w:val="ProductList-Body"/>
    <w:qFormat/>
    <w:rsid w:val="009E2DF0"/>
    <w:pPr>
      <w:ind w:left="360"/>
    </w:pPr>
    <w:rPr>
      <w:b/>
      <w:color w:val="0072C6"/>
    </w:rPr>
  </w:style>
  <w:style w:type="paragraph" w:customStyle="1" w:styleId="ProductList-SubSubClauseHeading">
    <w:name w:val="Product List - SubSubClause Heading"/>
    <w:basedOn w:val="ProductList-Body"/>
    <w:next w:val="ProductList-Body"/>
    <w:qFormat/>
    <w:rsid w:val="009E2DF0"/>
    <w:pPr>
      <w:tabs>
        <w:tab w:val="clear" w:pos="360"/>
      </w:tabs>
      <w:ind w:left="720"/>
    </w:pPr>
    <w:rPr>
      <w:b/>
      <w:color w:val="4668C5"/>
    </w:rPr>
  </w:style>
  <w:style w:type="paragraph" w:customStyle="1" w:styleId="Default">
    <w:name w:val="Default"/>
    <w:rsid w:val="009E2DF0"/>
    <w:pPr>
      <w:autoSpaceDE w:val="0"/>
      <w:autoSpaceDN w:val="0"/>
      <w:adjustRightInd w:val="0"/>
      <w:spacing w:after="0" w:line="240" w:lineRule="auto"/>
    </w:pPr>
    <w:rPr>
      <w:rFonts w:ascii="Segoe UI" w:eastAsiaTheme="minorHAnsi" w:hAnsi="Segoe UI" w:cs="Segoe UI"/>
      <w:color w:val="000000"/>
      <w:sz w:val="24"/>
      <w:szCs w:val="24"/>
      <w:lang w:val="zh-TW" w:eastAsia="zh-TW" w:bidi="zh-TW"/>
    </w:rPr>
  </w:style>
  <w:style w:type="character" w:customStyle="1" w:styleId="PURBody-IndentedChar">
    <w:name w:val="PUR Body - Indented Char"/>
    <w:basedOn w:val="DefaultParagraphFont"/>
    <w:link w:val="PURBody-Indented"/>
    <w:uiPriority w:val="3"/>
    <w:locked/>
    <w:rsid w:val="009E2DF0"/>
  </w:style>
  <w:style w:type="paragraph" w:customStyle="1" w:styleId="PURBody-Indented">
    <w:name w:val="PUR Body - Indented"/>
    <w:basedOn w:val="Normal"/>
    <w:link w:val="PURBody-IndentedChar"/>
    <w:uiPriority w:val="3"/>
    <w:qFormat/>
    <w:rsid w:val="009E2DF0"/>
    <w:pPr>
      <w:spacing w:after="120" w:line="240" w:lineRule="auto"/>
      <w:ind w:left="270"/>
    </w:pPr>
    <w:rPr>
      <w:rFonts w:eastAsiaTheme="minorEastAsia"/>
      <w:lang w:val="en-US" w:eastAsia="zh-CN" w:bidi="ar-SA"/>
    </w:rPr>
  </w:style>
  <w:style w:type="paragraph" w:customStyle="1" w:styleId="ToC-Service">
    <w:name w:val="ToC-Service"/>
    <w:basedOn w:val="ProductList-Body"/>
    <w:next w:val="ProductList-Body"/>
    <w:link w:val="ToC-ServiceChar"/>
    <w:qFormat/>
    <w:rsid w:val="009E2DF0"/>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9E2DF0"/>
    <w:rPr>
      <w:rFonts w:asciiTheme="majorHAnsi" w:eastAsiaTheme="minorHAnsi" w:hAnsiTheme="majorHAnsi"/>
      <w:b/>
      <w:sz w:val="28"/>
      <w:lang w:val="zh-TW" w:eastAsia="zh-TW" w:bidi="zh-TW"/>
    </w:rPr>
  </w:style>
  <w:style w:type="paragraph" w:styleId="NormalWeb">
    <w:name w:val="Normal (Web)"/>
    <w:basedOn w:val="Normal"/>
    <w:uiPriority w:val="99"/>
    <w:unhideWhenUsed/>
    <w:rsid w:val="009E2DF0"/>
    <w:pPr>
      <w:spacing w:before="100" w:beforeAutospacing="1" w:after="100" w:afterAutospacing="1" w:line="240" w:lineRule="auto"/>
    </w:pPr>
    <w:rPr>
      <w:rFonts w:ascii="Times New Roman" w:eastAsia="PMingLiU" w:hAnsi="Times New Roman" w:cs="Times New Roman"/>
      <w:sz w:val="24"/>
      <w:szCs w:val="24"/>
    </w:rPr>
  </w:style>
  <w:style w:type="paragraph" w:customStyle="1" w:styleId="subhead">
    <w:name w:val="subhead"/>
    <w:basedOn w:val="Normal"/>
    <w:rsid w:val="009E2DF0"/>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9E2DF0"/>
    <w:rPr>
      <w:color w:val="2B579A"/>
      <w:shd w:val="clear" w:color="auto" w:fill="E6E6E6"/>
    </w:rPr>
  </w:style>
  <w:style w:type="character" w:customStyle="1" w:styleId="UnresolvedMention1">
    <w:name w:val="Unresolved Mention1"/>
    <w:basedOn w:val="DefaultParagraphFont"/>
    <w:uiPriority w:val="99"/>
    <w:semiHidden/>
    <w:unhideWhenUsed/>
    <w:rsid w:val="009E2DF0"/>
    <w:rPr>
      <w:color w:val="808080"/>
      <w:shd w:val="clear" w:color="auto" w:fill="E6E6E6"/>
    </w:rPr>
  </w:style>
  <w:style w:type="table" w:styleId="ListTable6Colorful">
    <w:name w:val="List Table 6 Colorful"/>
    <w:basedOn w:val="TableNormal"/>
    <w:uiPriority w:val="51"/>
    <w:rsid w:val="009E2DF0"/>
    <w:pPr>
      <w:spacing w:after="0" w:line="240" w:lineRule="auto"/>
    </w:pPr>
    <w:rPr>
      <w:color w:val="000000" w:themeColor="text1"/>
      <w:lang w:val="zh-TW" w:eastAsia="zh-TW" w:bidi="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9E2DF0"/>
    <w:pPr>
      <w:spacing w:after="0" w:line="240" w:lineRule="auto"/>
    </w:pPr>
    <w:rPr>
      <w:lang w:val="zh-TW" w:eastAsia="zh-TW" w:bidi="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9E2D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9E2D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9E2D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E2DF0"/>
  </w:style>
  <w:style w:type="character" w:customStyle="1" w:styleId="eop">
    <w:name w:val="eop"/>
    <w:basedOn w:val="DefaultParagraphFont"/>
    <w:rsid w:val="009E2DF0"/>
  </w:style>
  <w:style w:type="character" w:customStyle="1" w:styleId="LogoportDoNotTranslate">
    <w:name w:val="LogoportDoNotTranslate"/>
    <w:rsid w:val="009E2DF0"/>
    <w:rPr>
      <w:rFonts w:ascii="Courier New" w:hAnsi="Courier New" w:cs="Courier New"/>
      <w:noProof/>
      <w:color w:val="808080"/>
    </w:rPr>
  </w:style>
  <w:style w:type="character" w:customStyle="1" w:styleId="UnresolvedMention2">
    <w:name w:val="Unresolved Mention2"/>
    <w:basedOn w:val="DefaultParagraphFont"/>
    <w:uiPriority w:val="99"/>
    <w:semiHidden/>
    <w:unhideWhenUsed/>
    <w:rsid w:val="00E11396"/>
    <w:rPr>
      <w:color w:val="605E5C"/>
      <w:shd w:val="clear" w:color="auto" w:fill="E1DFDD"/>
    </w:rPr>
  </w:style>
  <w:style w:type="character" w:styleId="UnresolvedMention">
    <w:name w:val="Unresolved Mention"/>
    <w:basedOn w:val="DefaultParagraphFont"/>
    <w:uiPriority w:val="99"/>
    <w:semiHidden/>
    <w:unhideWhenUsed/>
    <w:rsid w:val="000017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 Type="http://schemas.openxmlformats.org/officeDocument/2006/relationships/customXml" Target="../customXml/item3.xml"/><Relationship Id="rId21" Type="http://schemas.openxmlformats.org/officeDocument/2006/relationships/footer" Target="footer7.xml"/><Relationship Id="rId34" Type="http://schemas.openxmlformats.org/officeDocument/2006/relationships/footer" Target="footer1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microsoftvolumelicensing.com/" TargetMode="External"/><Relationship Id="rId25" Type="http://schemas.openxmlformats.org/officeDocument/2006/relationships/hyperlink" Target="https://docs.microsoft.com/en-us/azure/virtual-machines/capacity-reservation-overview" TargetMode="External"/><Relationship Id="rId33"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yperlink" Target="https://aka.ms/CSLA" TargetMode="External"/><Relationship Id="rId20" Type="http://schemas.openxmlformats.org/officeDocument/2006/relationships/footer" Target="footer6.xml"/><Relationship Id="rId29"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learn.microsoft.com/en-us/azure/virtual-machines/capacity-reservation-overview?tabs=cli1" TargetMode="External"/><Relationship Id="rId32" Type="http://schemas.openxmlformats.org/officeDocument/2006/relationships/footer" Target="footer9.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8"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5.xml"/><Relationship Id="rId31" Type="http://schemas.openxmlformats.org/officeDocument/2006/relationships/footer" Target="footer8.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7"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30" Type="http://schemas.openxmlformats.org/officeDocument/2006/relationships/hyperlink" Target="https://aka.ms/DSLARegionLink" TargetMode="External"/><Relationship Id="rId35" Type="http://schemas.openxmlformats.org/officeDocument/2006/relationships/fontTable" Target="fontTable.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5" ma:contentTypeDescription="Create a new document." ma:contentTypeScope="" ma:versionID="3f7dc1d6c5182278de5bf545c0b1cfa8">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bcd6a5ce4c509aab04a9c42ac572771"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25EB2F-47FC-4848-BB23-F5F489599B1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02968DD1-9786-4361-A9A1-B9AE71A46AB5}">
  <ds:schemaRefs>
    <ds:schemaRef ds:uri="http://schemas.microsoft.com/sharepoint/v3/contenttype/forms"/>
  </ds:schemaRefs>
</ds:datastoreItem>
</file>

<file path=customXml/itemProps3.xml><?xml version="1.0" encoding="utf-8"?>
<ds:datastoreItem xmlns:ds="http://schemas.openxmlformats.org/officeDocument/2006/customXml" ds:itemID="{08769C27-FFEA-49C2-9D02-71F6179E1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104</Pages>
  <Words>22674</Words>
  <Characters>129243</Characters>
  <Application>Microsoft Office Word</Application>
  <DocSecurity>8</DocSecurity>
  <Lines>1077</Lines>
  <Paragraphs>303</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目錄</vt:lpstr>
      <vt:lpstr>簡介</vt:lpstr>
      <vt:lpstr>一般條款</vt:lpstr>
      <vt:lpstr>        索賠</vt:lpstr>
      <vt:lpstr>        服務折讓</vt:lpstr>
      <vt:lpstr>        限制</vt:lpstr>
      <vt:lpstr>服務特定條款</vt:lpstr>
      <vt:lpstr>    Microsoft Dynamics 365</vt:lpstr>
      <vt:lpstr>        Dynamics 365 Business Central</vt:lpstr>
      <vt:lpstr>        Dynamics 365 Commerce</vt:lpstr>
      <vt:lpstr>        Dynamics 365 Customer Insights</vt:lpstr>
      <vt:lpstr>        Dynamics 365 Customer Service Enterprise; Dynamics 365 Customer Service Professi</vt:lpstr>
      <vt:lpstr>        Dynamics 365 Fraud Protection</vt:lpstr>
      <vt:lpstr>        Dynamics 365 Guides</vt:lpstr>
      <vt:lpstr>        Dynamics 365 Human Resources</vt:lpstr>
      <vt:lpstr>        Dynamics 365 Intelligent Order Management</vt:lpstr>
      <vt:lpstr>        Dynamics 365 Remote Assist</vt:lpstr>
      <vt:lpstr>        Dynamics 365 Sales Enterprise; Dynamics 365 Sales Professional</vt:lpstr>
      <vt:lpstr>        Dynamics 365 Supply Chain Management；Dynamics 365 Finance；Dynamics 365 Project O</vt:lpstr>
      <vt:lpstr>    Office 365 服務</vt:lpstr>
      <vt:lpstr>        Duet Enterprise Online</vt:lpstr>
      <vt:lpstr>        Exchange Online</vt:lpstr>
      <vt:lpstr>        Exchange Online 封存</vt:lpstr>
      <vt:lpstr>        Exchange Online Protection</vt:lpstr>
      <vt:lpstr>        Microsoft MyAnalytics</vt:lpstr>
      <vt:lpstr>        Microsoft Stream (傳統版)</vt:lpstr>
      <vt:lpstr>        Microsoft Teams</vt:lpstr>
      <vt:lpstr>        Microsoft 365 Apps 商務版</vt:lpstr>
      <vt:lpstr>        Microsoft 365 Apps 企業版</vt:lpstr>
      <vt:lpstr>        Office 365 進階合規性</vt:lpstr>
      <vt:lpstr>        Office Online</vt:lpstr>
      <vt:lpstr>        Office 365 Video</vt:lpstr>
      <vt:lpstr>        商務用 OneDrive</vt:lpstr>
      <vt:lpstr>        Project</vt:lpstr>
      <vt:lpstr>        SharePoint Online</vt:lpstr>
      <vt:lpstr>        Microsoft Teams – 通話方案、Teams電話統和音訊會議</vt:lpstr>
      <vt:lpstr>        Microsoft Teams – 語音品質</vt:lpstr>
      <vt:lpstr>        工作場所分析</vt:lpstr>
      <vt:lpstr>        Yammer Enterprise</vt:lpstr>
      <vt:lpstr>    Microsoft Azure 服務與方案</vt:lpstr>
      <vt:lpstr>        Microsoft Entra ID</vt:lpstr>
      <vt:lpstr>        Azure Active Directory B2C</vt:lpstr>
      <vt:lpstr>        Microsoft Entra Domain 服務</vt:lpstr>
      <vt:lpstr>        Analysis Services</vt:lpstr>
      <vt:lpstr>        Azure API for FHIR</vt:lpstr>
      <vt:lpstr>        API Center Services</vt:lpstr>
      <vt:lpstr>        API 管理服務</vt:lpstr>
      <vt:lpstr>        App Center </vt:lpstr>
      <vt:lpstr>        應用程式組態</vt:lpstr>
      <vt:lpstr>        App Service</vt:lpstr>
      <vt:lpstr>        應用程式閘道</vt:lpstr>
      <vt:lpstr>        容器應用程式閘道</vt:lpstr>
      <vt:lpstr>        Application Insights</vt:lpstr>
      <vt:lpstr>        Azure 應用 AI 服務</vt:lpstr>
      <vt:lpstr>        Azure Arc</vt:lpstr>
      <vt:lpstr>        自動化</vt:lpstr>
      <vt:lpstr>        Azure 備份</vt:lpstr>
      <vt:lpstr>        Azure Bastion</vt:lpstr>
      <vt:lpstr>        批次</vt:lpstr>
      <vt:lpstr>        BizTalk 服務</vt:lpstr>
      <vt:lpstr>        Azure Bot 服務</vt:lpstr>
      <vt:lpstr>        Azure Cache for Redis</vt:lpstr>
      <vt:lpstr>        Azure Chaos Studio</vt:lpstr>
      <vt:lpstr>        雲端服務</vt:lpstr>
      <vt:lpstr>        Azure AI 搜尋</vt:lpstr>
      <vt:lpstr>        Azure 認知服務</vt:lpstr>
      <vt:lpstr>        Azure Communication Gateway</vt:lpstr>
      <vt:lpstr>        Azure 通訊服務</vt:lpstr>
      <vt:lpstr>        Azure 機密總帳</vt:lpstr>
      <vt:lpstr>        Azure 容器應用程式</vt:lpstr>
      <vt:lpstr>        Azure 容器執行個體</vt:lpstr>
      <vt:lpstr>        Azure Container Registry</vt:lpstr>
      <vt:lpstr>        內容傳遞網路 (CDN)</vt:lpstr>
      <vt:lpstr>        Azure Cosmos DB</vt:lpstr>
      <vt:lpstr>        資料目錄</vt:lpstr>
      <vt:lpstr>        Azure 資料總管 (Kusto)</vt:lpstr>
      <vt:lpstr>        Azure Data Factory </vt:lpstr>
      <vt:lpstr>        Data Lake 分析</vt:lpstr>
      <vt:lpstr>        Data Lake Storage Gen1</vt:lpstr>
      <vt:lpstr>        適用於 MariaDB 的 Azure 資料庫</vt:lpstr>
      <vt:lpstr>        適用於 MySQL 的 Azure 資料庫</vt:lpstr>
      <vt:lpstr>        適用於 PostgreSQL 的 Azure 資料庫</vt:lpstr>
      <vt:lpstr>        Azure Databricks</vt:lpstr>
      <vt:lpstr>        Microsoft Azure Data Manager for Energy</vt:lpstr>
      <vt:lpstr>        Azure DDoS 保護</vt:lpstr>
      <vt:lpstr>        Azure Defender</vt:lpstr>
      <vt:lpstr>        Defender 外部受攻擊面管理</vt:lpstr>
      <vt:lpstr>        Azure Dev Ops</vt:lpstr>
      <vt:lpstr>        Microsoft 開發箱</vt:lpstr>
      <vt:lpstr>        Azure Digital Twins</vt:lpstr>
      <vt:lpstr>        Azure DNS</vt:lpstr>
      <vt:lpstr>        Azure DNS 私人解析器</vt:lpstr>
      <vt:lpstr>        Elastic San SLA</vt:lpstr>
      <vt:lpstr>        事件格線</vt:lpstr>
      <vt:lpstr>        事件中樞</vt:lpstr>
      <vt:lpstr>        Azure ExpressRoute</vt:lpstr>
      <vt:lpstr>        Azure ExpressRoute 流量收集器</vt:lpstr>
      <vt:lpstr>        Azure 檔案高階層</vt:lpstr>
      <vt:lpstr>        Azure 防火牆</vt:lpstr>
      <vt:lpstr>        Azure 流體轉送</vt:lpstr>
    </vt:vector>
  </TitlesOfParts>
  <Company/>
  <LinksUpToDate>false</LinksUpToDate>
  <CharactersWithSpaces>151614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2024-01-09T21:36:00Z</dcterms:created>
  <dcterms:modified xsi:type="dcterms:W3CDTF">2024-12-19T23:32:00Z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2024-12-19T23:23:24Z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c55c29f2-0467-484c-8ce8-cf0df914d66b</vt:lpwstr>
  </property>
  <property fmtid="{D5CDD505-2E9C-101B-9397-08002B2CF9AE}" pid="10" name="MSIP_Label_4f1eb69c-1f4c-4df4-a01b-922f0787bf11_ContentBits">
    <vt:lpwstr>0</vt:lpwstr>
  </property>
</Properties>
</file>